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39FB8" w14:textId="77777777" w:rsidR="00087FF4" w:rsidRDefault="00087FF4" w:rsidP="004F185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7CCA8FB" w14:textId="18DA7192" w:rsidR="004F185C" w:rsidRPr="009452E4" w:rsidRDefault="009B0B72" w:rsidP="009452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52E4">
        <w:rPr>
          <w:rFonts w:ascii="Times New Roman" w:eastAsia="Calibri" w:hAnsi="Times New Roman" w:cs="Times New Roman"/>
          <w:b/>
          <w:sz w:val="28"/>
          <w:szCs w:val="28"/>
        </w:rPr>
        <w:t xml:space="preserve">Пояснительная записка </w:t>
      </w:r>
    </w:p>
    <w:p w14:paraId="0A8D6C76" w14:textId="15F6C141" w:rsidR="00087FF4" w:rsidRPr="009452E4" w:rsidRDefault="009B0B72" w:rsidP="009452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52E4">
        <w:rPr>
          <w:rFonts w:ascii="Times New Roman" w:eastAsia="Calibri" w:hAnsi="Times New Roman" w:cs="Times New Roman"/>
          <w:b/>
          <w:sz w:val="28"/>
          <w:szCs w:val="28"/>
        </w:rPr>
        <w:t xml:space="preserve">к проекту приказа Минфина России </w:t>
      </w:r>
      <w:r w:rsidR="00087FF4" w:rsidRPr="009452E4">
        <w:rPr>
          <w:rFonts w:ascii="Times New Roman" w:eastAsia="Calibri" w:hAnsi="Times New Roman" w:cs="Times New Roman"/>
          <w:b/>
          <w:sz w:val="28"/>
          <w:szCs w:val="28"/>
        </w:rPr>
        <w:t xml:space="preserve">«О признании утратившими силу приказов Министерства финансов Российской Федерации </w:t>
      </w:r>
      <w:r w:rsidR="00F6311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</w:t>
      </w:r>
      <w:bookmarkStart w:id="0" w:name="_GoBack"/>
      <w:bookmarkEnd w:id="0"/>
      <w:r w:rsidR="00087FF4" w:rsidRPr="009452E4">
        <w:rPr>
          <w:rFonts w:ascii="Times New Roman" w:eastAsia="Calibri" w:hAnsi="Times New Roman" w:cs="Times New Roman"/>
          <w:b/>
          <w:sz w:val="28"/>
          <w:szCs w:val="28"/>
        </w:rPr>
        <w:t xml:space="preserve">от 30 марта 2015 г. № 50н и от 23 ноября 2015 г. № 179н, а также пунктов 5 и 6 изменений которые вносятся в отдельные приказы Министерства финансов Российской Федерации в части отмены обязательности печати хозяйственных обществ, утвержденных приказом Министерства финансов Российской Федерации от 6 сентября 2016 г. № 151н «О внесении изменений в отдельные приказы Министерства финансов Российской Федерации в части отмены обязательности печати хозяйственных обществ» </w:t>
      </w:r>
    </w:p>
    <w:p w14:paraId="6D2BD3AA" w14:textId="6E8690EE" w:rsidR="009B0B72" w:rsidRDefault="009B0B72" w:rsidP="00087F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7521D567" w14:textId="77777777" w:rsidR="00087FF4" w:rsidRPr="009B0B72" w:rsidRDefault="00087FF4" w:rsidP="00087F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B095B1" w14:textId="6C6D48D2" w:rsidR="00675D12" w:rsidRPr="009452E4" w:rsidRDefault="009B0B72" w:rsidP="00945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E4">
        <w:rPr>
          <w:rFonts w:ascii="Times New Roman" w:eastAsia="Calibri" w:hAnsi="Times New Roman" w:cs="Times New Roman"/>
          <w:sz w:val="28"/>
          <w:szCs w:val="28"/>
        </w:rPr>
        <w:t xml:space="preserve">Проект приказа Минфина России </w:t>
      </w:r>
      <w:r w:rsidR="00087FF4" w:rsidRPr="009452E4">
        <w:rPr>
          <w:rFonts w:ascii="Times New Roman" w:eastAsia="Calibri" w:hAnsi="Times New Roman" w:cs="Times New Roman"/>
          <w:sz w:val="28"/>
          <w:szCs w:val="28"/>
        </w:rPr>
        <w:t>«О признании утратившими силу приказов Министерства финансов Российской Федерации от 30 марта 2015 г.                              № 50н и от 23 ноября 2015 г. № 179н, а также пунктов 5 и 6 изменений которые вносятся в отдельные приказы Министерства финансов Российской Федерации в части отмены обязательности печати хозяйственных обществ, утвержденных приказом Министерства финансов Российской Федерации от 6 сентября 2016 г. № 151н «О внесении изменений в отдельные приказы Министерства финансов Российской Федерации в части отмены обязательности печати хозяйственных обществ»</w:t>
      </w:r>
      <w:r w:rsidR="00B54350" w:rsidRPr="009452E4">
        <w:rPr>
          <w:rFonts w:ascii="Times New Roman" w:eastAsia="Calibri" w:hAnsi="Times New Roman" w:cs="Times New Roman"/>
          <w:sz w:val="28"/>
          <w:szCs w:val="28"/>
        </w:rPr>
        <w:t xml:space="preserve"> (далее – проект приказа) </w:t>
      </w:r>
      <w:r w:rsidR="008F5CBE" w:rsidRPr="009452E4">
        <w:rPr>
          <w:rFonts w:ascii="Times New Roman" w:eastAsia="Calibri" w:hAnsi="Times New Roman" w:cs="Times New Roman"/>
          <w:sz w:val="28"/>
          <w:szCs w:val="28"/>
        </w:rPr>
        <w:t xml:space="preserve"> разработан </w:t>
      </w:r>
      <w:r w:rsidR="000371EF" w:rsidRPr="009452E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87FF4" w:rsidRPr="009452E4">
        <w:rPr>
          <w:rFonts w:ascii="Times New Roman" w:eastAsia="Calibri" w:hAnsi="Times New Roman" w:cs="Times New Roman"/>
          <w:sz w:val="28"/>
          <w:szCs w:val="28"/>
        </w:rPr>
        <w:t>целях приведения нормативных правовых актов Министерства финансов Российской Федерации в соответствие с законодательством Российской Федерации в связи с принятием Федерального закона от 30 декабря 2020 г. № 493-ФЗ «О публично-правовой компании «Единый регулятор азартных игр» и о внесении изменений в отдельные акты Российской Федерации» (далее – Федеральный закон № 493-ФЗ).</w:t>
      </w:r>
    </w:p>
    <w:p w14:paraId="291940AE" w14:textId="72C7000A" w:rsidR="00675D12" w:rsidRPr="009452E4" w:rsidRDefault="00675D12" w:rsidP="00945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E4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№ 493-ФЗ внесены изменения в Федеральный закон от 29 декабря 2006 г. № 244-ФЗ «О государственном регулировании деятельности по организации основанных на риске игр и внесении изменений в некоторые законодательные акты Российской Федерации», предусматривающие отмену обязательного членства организаторов азартных игр в саморегулируемых организациях организаторов азартных игр в букмекерских конторах и саморегулируемых организациях организаторов азартных игр в тотализаторах, а также прекращение исполнения Федеральной налоговой службой государственных функций, осуществляемых в целях регулирования названой деятельности. </w:t>
      </w:r>
    </w:p>
    <w:p w14:paraId="3EDDD1B1" w14:textId="52E82C74" w:rsidR="00B54350" w:rsidRPr="009452E4" w:rsidRDefault="00087FF4" w:rsidP="00945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E4">
        <w:rPr>
          <w:rFonts w:ascii="Times New Roman" w:eastAsia="Calibri" w:hAnsi="Times New Roman" w:cs="Times New Roman"/>
          <w:sz w:val="28"/>
          <w:szCs w:val="28"/>
        </w:rPr>
        <w:t>Учитывая вышеизложенное</w:t>
      </w:r>
      <w:r w:rsidR="00EB5A70">
        <w:rPr>
          <w:rFonts w:ascii="Times New Roman" w:eastAsia="Calibri" w:hAnsi="Times New Roman" w:cs="Times New Roman"/>
          <w:sz w:val="28"/>
          <w:szCs w:val="28"/>
        </w:rPr>
        <w:t>,</w:t>
      </w:r>
      <w:r w:rsidR="00B54350" w:rsidRPr="009452E4">
        <w:rPr>
          <w:rFonts w:ascii="Times New Roman" w:eastAsia="Calibri" w:hAnsi="Times New Roman" w:cs="Times New Roman"/>
          <w:sz w:val="28"/>
          <w:szCs w:val="28"/>
        </w:rPr>
        <w:t xml:space="preserve"> проектом приказа предлагается признать </w:t>
      </w:r>
      <w:r w:rsidR="00F80581" w:rsidRPr="009452E4">
        <w:rPr>
          <w:rFonts w:ascii="Times New Roman" w:eastAsia="Calibri" w:hAnsi="Times New Roman" w:cs="Times New Roman"/>
          <w:sz w:val="28"/>
          <w:szCs w:val="28"/>
        </w:rPr>
        <w:t>утратившими силу приказы</w:t>
      </w:r>
      <w:r w:rsidR="009B0B72" w:rsidRPr="009452E4">
        <w:rPr>
          <w:rFonts w:ascii="Times New Roman" w:eastAsia="Calibri" w:hAnsi="Times New Roman" w:cs="Times New Roman"/>
          <w:sz w:val="28"/>
          <w:szCs w:val="28"/>
        </w:rPr>
        <w:t xml:space="preserve"> Министерства финансов Российской Федерации</w:t>
      </w:r>
      <w:r w:rsidR="00B54350" w:rsidRPr="009452E4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106E217" w14:textId="69E2FC5B" w:rsidR="00B54350" w:rsidRPr="009452E4" w:rsidRDefault="00B54350" w:rsidP="00945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E4">
        <w:rPr>
          <w:rFonts w:ascii="Times New Roman" w:eastAsia="Calibri" w:hAnsi="Times New Roman" w:cs="Times New Roman"/>
          <w:sz w:val="28"/>
          <w:szCs w:val="28"/>
        </w:rPr>
        <w:t>от 30 марта 2015 г. № 50н «Об утверждении Административного регламента исполнения Федеральной налоговой службой государственной функции по осуществлению государственного надзора за деятельностью саморегулируемых организаций организаторов азартных игр в букмекерских конторах и саморегулируемых организаций организаторов азартных игр в тотализаторах»;</w:t>
      </w:r>
    </w:p>
    <w:p w14:paraId="01EF77A3" w14:textId="4BDFC4CC" w:rsidR="00B54350" w:rsidRPr="009452E4" w:rsidRDefault="009B0B72" w:rsidP="00945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E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от </w:t>
      </w:r>
      <w:r w:rsidR="000371EF" w:rsidRPr="009452E4">
        <w:rPr>
          <w:rFonts w:ascii="Times New Roman" w:eastAsia="Calibri" w:hAnsi="Times New Roman" w:cs="Times New Roman"/>
          <w:sz w:val="28"/>
          <w:szCs w:val="28"/>
        </w:rPr>
        <w:t>23 ноября 2015 г. № 179н</w:t>
      </w:r>
      <w:r w:rsidR="00F6311F">
        <w:rPr>
          <w:rFonts w:ascii="Times New Roman" w:hAnsi="Times New Roman" w:cs="Times New Roman"/>
          <w:sz w:val="28"/>
          <w:szCs w:val="28"/>
        </w:rPr>
        <w:t xml:space="preserve"> </w:t>
      </w:r>
      <w:r w:rsidR="000371EF" w:rsidRPr="009452E4">
        <w:rPr>
          <w:rFonts w:ascii="Times New Roman" w:eastAsia="Calibri" w:hAnsi="Times New Roman" w:cs="Times New Roman"/>
          <w:sz w:val="28"/>
          <w:szCs w:val="28"/>
        </w:rPr>
        <w:t>«Об утверждении Административного регламента предоставления Федеральной налоговой службой государственной услуги по внесению сведений о саморегулируемых организациях в государственный реестр саморегулируемых организаций организаторов азартных игр в букмекерских конторах, государственный реестр саморегулируемых организаций организаторов азартных игр в тотализаторах, по исключению сведений о саморегулируемых организациях из государственного реестра саморегулируемых организаций организаторов азартных игр в букмекерских конторах, государственного реестра саморегулируемых организаций организаторов азартных игр в тотализаторах, по предоставлению сведений из реестра саморегулируемых организаций организаторов азартных игр в букмекерских конторах, государственного реестра саморегулируемых организаций организаторов азартных игр в тотализаторах»</w:t>
      </w:r>
      <w:r w:rsidR="00B54350" w:rsidRPr="009452E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A185428" w14:textId="14D7C309" w:rsidR="000371EF" w:rsidRPr="009452E4" w:rsidRDefault="00B54350" w:rsidP="00945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E4">
        <w:rPr>
          <w:rFonts w:ascii="Times New Roman" w:eastAsia="Calibri" w:hAnsi="Times New Roman" w:cs="Times New Roman"/>
          <w:sz w:val="28"/>
          <w:szCs w:val="28"/>
        </w:rPr>
        <w:t xml:space="preserve">Также проектом приказа признаются утратившими силу </w:t>
      </w:r>
      <w:r w:rsidR="00F80581" w:rsidRPr="009452E4">
        <w:rPr>
          <w:rFonts w:ascii="Times New Roman" w:eastAsia="Calibri" w:hAnsi="Times New Roman" w:cs="Times New Roman"/>
          <w:sz w:val="28"/>
          <w:szCs w:val="28"/>
        </w:rPr>
        <w:t>пункты 5 и 6 изменений, которые вносятся в отдельные приказы Министерства финансов Российской Федерации в части отмены обязательности печати хозяйственных обществ, утвержденных приказом Министерства финансов Российской Федерации от 6 сентября 2016 г. № 151н «О внесении изменений в отдельные приказы Министерства финансов Российской Федерации в части отмены обязательности печати хозяйственных обществ».</w:t>
      </w:r>
    </w:p>
    <w:p w14:paraId="5D658B58" w14:textId="460200C4" w:rsidR="00B54350" w:rsidRPr="009452E4" w:rsidRDefault="00B54350" w:rsidP="00945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E4">
        <w:rPr>
          <w:rFonts w:ascii="Times New Roman" w:eastAsia="Calibri" w:hAnsi="Times New Roman" w:cs="Times New Roman"/>
          <w:sz w:val="28"/>
          <w:szCs w:val="28"/>
        </w:rPr>
        <w:t>Принимая во внимание порядок вступления в силу Федерального</w:t>
      </w:r>
      <w:r w:rsidR="00F6311F">
        <w:rPr>
          <w:rFonts w:ascii="Times New Roman" w:eastAsia="Calibri" w:hAnsi="Times New Roman" w:cs="Times New Roman"/>
          <w:sz w:val="28"/>
          <w:szCs w:val="28"/>
        </w:rPr>
        <w:t xml:space="preserve"> закона   № 493-ФЗ </w:t>
      </w:r>
      <w:r w:rsidRPr="009452E4">
        <w:rPr>
          <w:rFonts w:ascii="Times New Roman" w:eastAsia="Calibri" w:hAnsi="Times New Roman" w:cs="Times New Roman"/>
          <w:sz w:val="28"/>
          <w:szCs w:val="28"/>
        </w:rPr>
        <w:t>проектом п</w:t>
      </w:r>
      <w:r w:rsidR="00F6311F">
        <w:rPr>
          <w:rFonts w:ascii="Times New Roman" w:eastAsia="Calibri" w:hAnsi="Times New Roman" w:cs="Times New Roman"/>
          <w:sz w:val="28"/>
          <w:szCs w:val="28"/>
        </w:rPr>
        <w:t xml:space="preserve">риказа предлагается определить </w:t>
      </w:r>
      <w:r w:rsidRPr="009452E4">
        <w:rPr>
          <w:rFonts w:ascii="Times New Roman" w:eastAsia="Calibri" w:hAnsi="Times New Roman" w:cs="Times New Roman"/>
          <w:sz w:val="28"/>
          <w:szCs w:val="28"/>
        </w:rPr>
        <w:t>27 сентября 20</w:t>
      </w:r>
      <w:r w:rsidR="00F6311F">
        <w:rPr>
          <w:rFonts w:ascii="Times New Roman" w:eastAsia="Calibri" w:hAnsi="Times New Roman" w:cs="Times New Roman"/>
          <w:sz w:val="28"/>
          <w:szCs w:val="28"/>
        </w:rPr>
        <w:t xml:space="preserve">21 г.  датой вступления в силу </w:t>
      </w:r>
      <w:r w:rsidRPr="009452E4">
        <w:rPr>
          <w:rFonts w:ascii="Times New Roman" w:eastAsia="Calibri" w:hAnsi="Times New Roman" w:cs="Times New Roman"/>
          <w:sz w:val="28"/>
          <w:szCs w:val="28"/>
        </w:rPr>
        <w:t>приказа Минфина России «О признании утратившими силу приказов Министерства финансов Российской Федерации от 30 марта 2015 г.                              № 50н и от 23 ноября 2015 г. № 179н, а также пунктов 5 и 6 изменений которые вносятся в отдельные приказы Министерства финансов Российской Федерации в части отмены обязательности печати хозяйственных обществ, утвержденных приказом Министерства финансов Российской Федерации от 6 сентября 2016 г. № 151н «О внесении изменений в отдельные приказы Министерства финансов Российской Федерации в части отмены обязательности печати хозяйственных обществ».</w:t>
      </w:r>
    </w:p>
    <w:p w14:paraId="6B162635" w14:textId="77777777" w:rsidR="009B0B72" w:rsidRPr="009452E4" w:rsidRDefault="009B0B72" w:rsidP="009452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2E4">
        <w:rPr>
          <w:rFonts w:ascii="Times New Roman" w:eastAsia="Calibri" w:hAnsi="Times New Roman" w:cs="Times New Roman"/>
          <w:sz w:val="28"/>
          <w:szCs w:val="28"/>
        </w:rPr>
        <w:t xml:space="preserve">Принятие приказа не потребует внесения изменений в иные нормативные правовые акты. </w:t>
      </w:r>
    </w:p>
    <w:p w14:paraId="4BC4BEA2" w14:textId="77777777" w:rsidR="009B0B72" w:rsidRPr="009452E4" w:rsidRDefault="005772BC" w:rsidP="009452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 w:rsidR="009B0B72" w:rsidRPr="009452E4">
          <w:rPr>
            <w:rFonts w:ascii="Times New Roman" w:eastAsia="Calibri" w:hAnsi="Times New Roman" w:cs="Times New Roman"/>
            <w:sz w:val="28"/>
            <w:szCs w:val="28"/>
          </w:rPr>
          <w:t>П</w:t>
        </w:r>
        <w:r w:rsidR="008F5CBE" w:rsidRPr="009452E4">
          <w:rPr>
            <w:rFonts w:ascii="Times New Roman" w:eastAsia="Calibri" w:hAnsi="Times New Roman" w:cs="Times New Roman"/>
            <w:sz w:val="28"/>
            <w:szCs w:val="28"/>
          </w:rPr>
          <w:t>роект п</w:t>
        </w:r>
        <w:r w:rsidR="009B0B72" w:rsidRPr="009452E4">
          <w:rPr>
            <w:rFonts w:ascii="Times New Roman" w:eastAsia="Calibri" w:hAnsi="Times New Roman" w:cs="Times New Roman"/>
            <w:sz w:val="28"/>
            <w:szCs w:val="28"/>
          </w:rPr>
          <w:t>риказ</w:t>
        </w:r>
      </w:hyperlink>
      <w:r w:rsidR="008F5CBE" w:rsidRPr="009452E4">
        <w:rPr>
          <w:rFonts w:ascii="Times New Roman" w:eastAsia="Calibri" w:hAnsi="Times New Roman" w:cs="Times New Roman"/>
          <w:sz w:val="28"/>
          <w:szCs w:val="28"/>
        </w:rPr>
        <w:t>а</w:t>
      </w:r>
      <w:r w:rsidR="009B0B72" w:rsidRPr="009452E4">
        <w:rPr>
          <w:rFonts w:ascii="Times New Roman" w:eastAsia="Calibri" w:hAnsi="Times New Roman" w:cs="Times New Roman"/>
          <w:sz w:val="28"/>
          <w:szCs w:val="28"/>
        </w:rPr>
        <w:t xml:space="preserve"> не содержит положений, предусмотренных </w:t>
      </w:r>
      <w:hyperlink r:id="rId7" w:history="1">
        <w:r w:rsidR="009B0B72" w:rsidRPr="009452E4">
          <w:rPr>
            <w:rFonts w:ascii="Times New Roman" w:eastAsia="Calibri" w:hAnsi="Times New Roman" w:cs="Times New Roman"/>
            <w:sz w:val="28"/>
            <w:szCs w:val="28"/>
          </w:rPr>
          <w:t>пунктом 3(1)</w:t>
        </w:r>
      </w:hyperlink>
      <w:r w:rsidR="009B0B72" w:rsidRPr="009452E4">
        <w:rPr>
          <w:rFonts w:ascii="Times New Roman" w:eastAsia="Calibri" w:hAnsi="Times New Roman" w:cs="Times New Roman"/>
          <w:sz w:val="28"/>
          <w:szCs w:val="28"/>
        </w:rPr>
        <w:t xml:space="preserve"> Правил подготовки нормативных правовых актов федеральных органов исполнительной власти и их государственной регистрации, установленных постановлением Правительства Российской Федерации  от 13 августа 1997 г. </w:t>
      </w:r>
      <w:r w:rsidR="008F5CBE" w:rsidRPr="009452E4">
        <w:rPr>
          <w:rFonts w:ascii="Times New Roman" w:eastAsia="Calibri" w:hAnsi="Times New Roman" w:cs="Times New Roman"/>
          <w:sz w:val="28"/>
          <w:szCs w:val="28"/>
        </w:rPr>
        <w:br/>
      </w:r>
      <w:r w:rsidR="009B0B72" w:rsidRPr="009452E4">
        <w:rPr>
          <w:rFonts w:ascii="Times New Roman" w:eastAsia="Calibri" w:hAnsi="Times New Roman" w:cs="Times New Roman"/>
          <w:sz w:val="28"/>
          <w:szCs w:val="28"/>
        </w:rPr>
        <w:t>№ 1009, в связи с чем не подлежит направлению в Министерство экономического развития Российской Федерации на заключение об оценке регулирующего воздействия.</w:t>
      </w:r>
    </w:p>
    <w:p w14:paraId="55D235AD" w14:textId="77777777" w:rsidR="00343194" w:rsidRDefault="00343194"/>
    <w:sectPr w:rsidR="00343194" w:rsidSect="00F80581">
      <w:headerReference w:type="default" r:id="rId8"/>
      <w:pgSz w:w="11906" w:h="16838"/>
      <w:pgMar w:top="426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4ABB0" w14:textId="77777777" w:rsidR="005772BC" w:rsidRDefault="005772BC" w:rsidP="004F185C">
      <w:pPr>
        <w:spacing w:after="0" w:line="240" w:lineRule="auto"/>
      </w:pPr>
      <w:r>
        <w:separator/>
      </w:r>
    </w:p>
  </w:endnote>
  <w:endnote w:type="continuationSeparator" w:id="0">
    <w:p w14:paraId="1C0F8111" w14:textId="77777777" w:rsidR="005772BC" w:rsidRDefault="005772BC" w:rsidP="004F1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BE53E" w14:textId="77777777" w:rsidR="005772BC" w:rsidRDefault="005772BC" w:rsidP="004F185C">
      <w:pPr>
        <w:spacing w:after="0" w:line="240" w:lineRule="auto"/>
      </w:pPr>
      <w:r>
        <w:separator/>
      </w:r>
    </w:p>
  </w:footnote>
  <w:footnote w:type="continuationSeparator" w:id="0">
    <w:p w14:paraId="245FE6F8" w14:textId="77777777" w:rsidR="005772BC" w:rsidRDefault="005772BC" w:rsidP="004F1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0738141"/>
      <w:docPartObj>
        <w:docPartGallery w:val="Page Numbers (Top of Page)"/>
        <w:docPartUnique/>
      </w:docPartObj>
    </w:sdtPr>
    <w:sdtEndPr/>
    <w:sdtContent>
      <w:p w14:paraId="72DBD056" w14:textId="38D94F78" w:rsidR="004F185C" w:rsidRDefault="004F18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11F">
          <w:rPr>
            <w:noProof/>
          </w:rPr>
          <w:t>2</w:t>
        </w:r>
        <w:r>
          <w:fldChar w:fldCharType="end"/>
        </w:r>
      </w:p>
    </w:sdtContent>
  </w:sdt>
  <w:p w14:paraId="75D462A8" w14:textId="77777777" w:rsidR="004F185C" w:rsidRDefault="004F18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F8"/>
    <w:rsid w:val="000371EF"/>
    <w:rsid w:val="00087FF4"/>
    <w:rsid w:val="00134D77"/>
    <w:rsid w:val="001803E1"/>
    <w:rsid w:val="002A5CCA"/>
    <w:rsid w:val="00343194"/>
    <w:rsid w:val="003C51E0"/>
    <w:rsid w:val="004F185C"/>
    <w:rsid w:val="005772BC"/>
    <w:rsid w:val="00632D00"/>
    <w:rsid w:val="00675D12"/>
    <w:rsid w:val="006865F8"/>
    <w:rsid w:val="00691915"/>
    <w:rsid w:val="00767292"/>
    <w:rsid w:val="00831619"/>
    <w:rsid w:val="008F5CBE"/>
    <w:rsid w:val="009452E4"/>
    <w:rsid w:val="009B0B72"/>
    <w:rsid w:val="009D6FF8"/>
    <w:rsid w:val="00B54350"/>
    <w:rsid w:val="00DC0300"/>
    <w:rsid w:val="00E506D9"/>
    <w:rsid w:val="00EB5A70"/>
    <w:rsid w:val="00EC1D7F"/>
    <w:rsid w:val="00F6147C"/>
    <w:rsid w:val="00F6311F"/>
    <w:rsid w:val="00F8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29414"/>
  <w15:chartTrackingRefBased/>
  <w15:docId w15:val="{2A06EDDC-D491-4A0E-9BF2-F275B833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185C"/>
  </w:style>
  <w:style w:type="paragraph" w:styleId="a5">
    <w:name w:val="footer"/>
    <w:basedOn w:val="a"/>
    <w:link w:val="a6"/>
    <w:uiPriority w:val="99"/>
    <w:unhideWhenUsed/>
    <w:rsid w:val="004F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1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DAC22588B73EECA051F03B1FEDAF08834E3FEC07AD760C1349A716B2C3F19EC6BF63E2F34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DAC22588B73EECA051EC341897FA5B8F4139E40EA42B061B10AB14B5CCAE89C1F66FE736464CF843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ЯРМЕНКО ОКСАНА ИВАНОВНА</dc:creator>
  <cp:keywords/>
  <dc:description/>
  <cp:lastModifiedBy>КАЛУГИНА АНЖЕЛЛА ОЛЕГОВНА</cp:lastModifiedBy>
  <cp:revision>7</cp:revision>
  <dcterms:created xsi:type="dcterms:W3CDTF">2021-01-28T14:46:00Z</dcterms:created>
  <dcterms:modified xsi:type="dcterms:W3CDTF">2021-02-08T11:10:00Z</dcterms:modified>
</cp:coreProperties>
</file>