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03DDD" w14:textId="77777777" w:rsidR="006E0856" w:rsidRPr="00F43B1C" w:rsidRDefault="00B92E5D" w:rsidP="00B92E5D">
      <w:pPr>
        <w:tabs>
          <w:tab w:val="left" w:pos="8127"/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E0856" w:rsidRPr="00F43B1C">
        <w:rPr>
          <w:rFonts w:ascii="Times New Roman" w:hAnsi="Times New Roman" w:cs="Times New Roman"/>
          <w:sz w:val="28"/>
          <w:szCs w:val="28"/>
        </w:rPr>
        <w:t>Проект</w:t>
      </w:r>
    </w:p>
    <w:p w14:paraId="191CF73D" w14:textId="77777777" w:rsidR="006E0856" w:rsidRPr="001D010B" w:rsidRDefault="006E0856" w:rsidP="003573F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745969C" w14:textId="77777777" w:rsidR="006E0856" w:rsidRPr="001D010B" w:rsidRDefault="006E0856" w:rsidP="003573F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010B">
        <w:rPr>
          <w:rFonts w:ascii="Times New Roman" w:hAnsi="Times New Roman" w:cs="Times New Roman"/>
          <w:b/>
          <w:sz w:val="36"/>
          <w:szCs w:val="36"/>
        </w:rPr>
        <w:t>ПРАВИТЕЛЬСТВО РОССИЙСКОЙ ФЕДЕРАЦИИ</w:t>
      </w:r>
    </w:p>
    <w:p w14:paraId="13AFA209" w14:textId="77777777" w:rsidR="006E0856" w:rsidRPr="001D010B" w:rsidRDefault="006E0856" w:rsidP="003573F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D010B">
        <w:rPr>
          <w:rFonts w:ascii="Times New Roman" w:hAnsi="Times New Roman" w:cs="Times New Roman"/>
          <w:sz w:val="36"/>
          <w:szCs w:val="36"/>
        </w:rPr>
        <w:t xml:space="preserve">П О С Т А Н О В Л Е Н И Е </w:t>
      </w:r>
    </w:p>
    <w:p w14:paraId="53E7F20F" w14:textId="27AAD934" w:rsidR="006E0856" w:rsidRPr="001D010B" w:rsidRDefault="003E7E82" w:rsidP="003573F7">
      <w:pPr>
        <w:spacing w:before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61C3F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 xml:space="preserve">  » _________ 202</w:t>
      </w:r>
      <w:r w:rsidR="00C817EC">
        <w:rPr>
          <w:rFonts w:ascii="Times New Roman" w:hAnsi="Times New Roman" w:cs="Times New Roman"/>
          <w:sz w:val="28"/>
          <w:szCs w:val="28"/>
        </w:rPr>
        <w:t>2</w:t>
      </w:r>
      <w:r w:rsidR="006E0856" w:rsidRPr="001D010B">
        <w:rPr>
          <w:rFonts w:ascii="Times New Roman" w:hAnsi="Times New Roman" w:cs="Times New Roman"/>
          <w:sz w:val="28"/>
          <w:szCs w:val="28"/>
        </w:rPr>
        <w:t xml:space="preserve"> г. №________</w:t>
      </w:r>
    </w:p>
    <w:p w14:paraId="043E0B89" w14:textId="77777777" w:rsidR="006E0856" w:rsidRPr="001D010B" w:rsidRDefault="006E0856" w:rsidP="003573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4D3154" w14:textId="342A97E8" w:rsidR="006E0856" w:rsidRDefault="006E0856" w:rsidP="003573F7">
      <w:pPr>
        <w:spacing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43B1C">
        <w:rPr>
          <w:rFonts w:ascii="Times New Roman" w:hAnsi="Times New Roman" w:cs="Times New Roman"/>
          <w:sz w:val="28"/>
          <w:szCs w:val="20"/>
        </w:rPr>
        <w:t>МОСКВА</w:t>
      </w:r>
    </w:p>
    <w:p w14:paraId="61125D05" w14:textId="18877C6F" w:rsidR="00C817EC" w:rsidRDefault="00C817EC" w:rsidP="003573F7">
      <w:pPr>
        <w:spacing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14:paraId="0FF18DD0" w14:textId="7793665C" w:rsidR="00883CCD" w:rsidRPr="00883CCD" w:rsidRDefault="00C817EC" w:rsidP="004A5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83CCD">
        <w:rPr>
          <w:rFonts w:ascii="Times New Roman" w:hAnsi="Times New Roman" w:cs="Times New Roman"/>
          <w:b/>
          <w:sz w:val="28"/>
          <w:szCs w:val="20"/>
        </w:rPr>
        <w:t>Об утверждении перечня</w:t>
      </w:r>
      <w:r w:rsidR="004F06AB" w:rsidRPr="00883CCD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883CCD" w:rsidRPr="00883CCD">
        <w:rPr>
          <w:rFonts w:ascii="Times New Roman" w:hAnsi="Times New Roman" w:cs="Times New Roman"/>
          <w:b/>
          <w:sz w:val="28"/>
          <w:szCs w:val="20"/>
        </w:rPr>
        <w:t xml:space="preserve">случаев проведения зачетов встречных требований по обязательствам, вытекающим из заключенных между резидентами и нерезидентами внешнеторговых договоров (контрактов), условиями которых </w:t>
      </w:r>
      <w:r w:rsidR="00883CCD" w:rsidRPr="00883CCD">
        <w:rPr>
          <w:rStyle w:val="CharStyle3"/>
          <w:rFonts w:ascii="Times New Roman" w:hAnsi="Times New Roman" w:cs="Times New Roman"/>
          <w:b/>
          <w:color w:val="000000"/>
          <w:sz w:val="28"/>
          <w:szCs w:val="28"/>
        </w:rPr>
        <w:t>предусмотрена передача резидентами нерезидентам товаров</w:t>
      </w:r>
      <w:r w:rsidR="004F06AB" w:rsidRPr="00883CCD">
        <w:rPr>
          <w:rFonts w:ascii="Times New Roman" w:hAnsi="Times New Roman" w:cs="Times New Roman"/>
          <w:b/>
          <w:sz w:val="28"/>
          <w:szCs w:val="20"/>
        </w:rPr>
        <w:t xml:space="preserve">, </w:t>
      </w:r>
      <w:r w:rsidR="00883CCD" w:rsidRPr="00883CCD">
        <w:rPr>
          <w:rFonts w:ascii="Times New Roman" w:hAnsi="Times New Roman" w:cs="Times New Roman"/>
          <w:b/>
          <w:sz w:val="28"/>
          <w:szCs w:val="20"/>
        </w:rPr>
        <w:t xml:space="preserve">или замены обязательств нерезидентов новыми обязательствами </w:t>
      </w:r>
      <w:r w:rsidR="00883CCD" w:rsidRPr="00883CCD">
        <w:rPr>
          <w:rStyle w:val="CharStyle3"/>
          <w:rFonts w:ascii="Times New Roman" w:hAnsi="Times New Roman" w:cs="Times New Roman"/>
          <w:b/>
          <w:color w:val="000000"/>
          <w:sz w:val="28"/>
          <w:szCs w:val="28"/>
        </w:rPr>
        <w:t>в целях исполнения резидентами обязанности по получению от нерезидентов на свои банковские счета в уполномоченных банках иностранной валюты или валюты Российской Федерации, причитающейся в соответствии с условиями ук</w:t>
      </w:r>
      <w:r w:rsidR="00252153">
        <w:rPr>
          <w:rStyle w:val="CharStyle3"/>
          <w:rFonts w:ascii="Times New Roman" w:hAnsi="Times New Roman" w:cs="Times New Roman"/>
          <w:b/>
          <w:color w:val="000000"/>
          <w:sz w:val="28"/>
          <w:szCs w:val="28"/>
        </w:rPr>
        <w:t>азанных договоров (контрактов)</w:t>
      </w:r>
    </w:p>
    <w:p w14:paraId="59142C59" w14:textId="77777777" w:rsidR="00883CCD" w:rsidRDefault="00883CCD" w:rsidP="004A5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14:paraId="684C4495" w14:textId="67560C17" w:rsidR="004A595E" w:rsidRDefault="004A595E" w:rsidP="004F0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14:paraId="75B36BFC" w14:textId="0CC06E08" w:rsidR="00C817EC" w:rsidRPr="00415360" w:rsidRDefault="00C817EC" w:rsidP="00415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36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41536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EB505A" w:rsidRPr="00415360">
          <w:rPr>
            <w:rFonts w:ascii="Times New Roman" w:hAnsi="Times New Roman" w:cs="Times New Roman"/>
            <w:sz w:val="28"/>
            <w:szCs w:val="28"/>
          </w:rPr>
          <w:t>14</w:t>
        </w:r>
        <w:r w:rsidRPr="00415360">
          <w:rPr>
            <w:rFonts w:ascii="Times New Roman" w:hAnsi="Times New Roman" w:cs="Times New Roman"/>
            <w:sz w:val="28"/>
            <w:szCs w:val="28"/>
          </w:rPr>
          <w:t xml:space="preserve"> части 2 статьи 19</w:t>
        </w:r>
      </w:hyperlink>
      <w:r w:rsidRPr="0041536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EB505A" w:rsidRPr="00415360">
        <w:rPr>
          <w:rFonts w:ascii="Times New Roman" w:hAnsi="Times New Roman" w:cs="Times New Roman"/>
          <w:sz w:val="28"/>
          <w:szCs w:val="28"/>
        </w:rPr>
        <w:t>«</w:t>
      </w:r>
      <w:r w:rsidRPr="00415360">
        <w:rPr>
          <w:rFonts w:ascii="Times New Roman" w:hAnsi="Times New Roman" w:cs="Times New Roman"/>
          <w:sz w:val="28"/>
          <w:szCs w:val="28"/>
        </w:rPr>
        <w:t>О валютном ре</w:t>
      </w:r>
      <w:r w:rsidR="00EB505A" w:rsidRPr="00415360">
        <w:rPr>
          <w:rFonts w:ascii="Times New Roman" w:hAnsi="Times New Roman" w:cs="Times New Roman"/>
          <w:sz w:val="28"/>
          <w:szCs w:val="28"/>
        </w:rPr>
        <w:t>гулировании и валютном контроле»</w:t>
      </w:r>
      <w:r w:rsidRPr="00415360">
        <w:rPr>
          <w:rFonts w:ascii="Times New Roman" w:hAnsi="Times New Roman" w:cs="Times New Roman"/>
          <w:sz w:val="28"/>
          <w:szCs w:val="28"/>
        </w:rPr>
        <w:t xml:space="preserve"> Правительство Российской Федерации </w:t>
      </w:r>
      <w:r w:rsidR="00883CCD" w:rsidRPr="00415360">
        <w:rPr>
          <w:rFonts w:ascii="Times New Roman" w:hAnsi="Times New Roman" w:cs="Times New Roman"/>
          <w:sz w:val="28"/>
          <w:szCs w:val="28"/>
        </w:rPr>
        <w:t xml:space="preserve">по согласованию с Центральным банком Российской Федерации </w:t>
      </w:r>
      <w:r w:rsidRPr="00415360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14806FBF" w14:textId="14E4E46D" w:rsidR="00415360" w:rsidRPr="00415360" w:rsidRDefault="00C817EC" w:rsidP="00415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360">
        <w:rPr>
          <w:rFonts w:ascii="Times New Roman" w:hAnsi="Times New Roman" w:cs="Times New Roman"/>
          <w:sz w:val="28"/>
          <w:szCs w:val="28"/>
        </w:rPr>
        <w:t xml:space="preserve">1. Утвердить согласованный с Центральным банком Российской Федерации прилагаемый </w:t>
      </w:r>
      <w:hyperlink r:id="rId7" w:history="1">
        <w:r w:rsidRPr="0041536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15360">
        <w:rPr>
          <w:rFonts w:ascii="Times New Roman" w:hAnsi="Times New Roman" w:cs="Times New Roman"/>
          <w:sz w:val="28"/>
          <w:szCs w:val="28"/>
        </w:rPr>
        <w:t xml:space="preserve"> </w:t>
      </w:r>
      <w:r w:rsidR="00415360" w:rsidRPr="00415360">
        <w:rPr>
          <w:rFonts w:ascii="Times New Roman" w:hAnsi="Times New Roman" w:cs="Times New Roman"/>
          <w:sz w:val="28"/>
          <w:szCs w:val="28"/>
        </w:rPr>
        <w:t xml:space="preserve">случаев проведения зачетов встречных требований по обязательствам, вытекающим из заключенных между резидентами и нерезидентами внешнеторговых договоров (контрактов), условиями которых </w:t>
      </w:r>
      <w:r w:rsidR="00415360" w:rsidRPr="00415360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предусмотрена передача резидентами нерезидентам товаров</w:t>
      </w:r>
      <w:r w:rsidR="00415360" w:rsidRPr="00415360">
        <w:rPr>
          <w:rFonts w:ascii="Times New Roman" w:hAnsi="Times New Roman" w:cs="Times New Roman"/>
          <w:sz w:val="28"/>
          <w:szCs w:val="28"/>
        </w:rPr>
        <w:t xml:space="preserve">, или замены обязательств нерезидентов новыми обязательствами </w:t>
      </w:r>
      <w:r w:rsidR="00415360" w:rsidRPr="00415360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в целях исполнения резидентами обязанности по получению от нерезидентов на свои банковские счета в уполномоченных банках иностранной валюты или валюты Российской Федерации, причитающейся в соответствии с условиями указанных договоров (контрактов)</w:t>
      </w:r>
      <w:r w:rsidR="001B098A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.</w:t>
      </w:r>
    </w:p>
    <w:p w14:paraId="396A9D15" w14:textId="279B866B" w:rsidR="00C817EC" w:rsidRPr="00415360" w:rsidRDefault="00C817EC" w:rsidP="0041536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36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января 202</w:t>
      </w:r>
      <w:r w:rsidR="00C013F5" w:rsidRPr="00415360">
        <w:rPr>
          <w:rFonts w:ascii="Times New Roman" w:hAnsi="Times New Roman" w:cs="Times New Roman"/>
          <w:sz w:val="28"/>
          <w:szCs w:val="28"/>
        </w:rPr>
        <w:t>3</w:t>
      </w:r>
      <w:r w:rsidRPr="00415360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87B491D" w14:textId="77777777" w:rsidR="005F25EA" w:rsidRPr="00EB505A" w:rsidRDefault="005F25EA" w:rsidP="00EB505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B0B101" w14:textId="77777777" w:rsidR="006E0856" w:rsidRPr="00EB505A" w:rsidRDefault="006E0856" w:rsidP="00415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05A">
        <w:rPr>
          <w:rFonts w:ascii="Times New Roman" w:hAnsi="Times New Roman" w:cs="Times New Roman"/>
          <w:sz w:val="28"/>
          <w:szCs w:val="28"/>
        </w:rPr>
        <w:t xml:space="preserve">     Председатель Правительства                                                        </w:t>
      </w:r>
    </w:p>
    <w:p w14:paraId="61835A8A" w14:textId="4DB3E25B" w:rsidR="0048625D" w:rsidRDefault="006E0856" w:rsidP="00415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10B">
        <w:rPr>
          <w:rFonts w:ascii="Times New Roman" w:hAnsi="Times New Roman" w:cs="Times New Roman"/>
          <w:sz w:val="28"/>
          <w:szCs w:val="28"/>
        </w:rPr>
        <w:t xml:space="preserve">        Российской Федерации</w:t>
      </w:r>
      <w:r w:rsidRPr="00C2750E">
        <w:t xml:space="preserve"> </w:t>
      </w:r>
      <w:r>
        <w:t xml:space="preserve">                                                                                       </w:t>
      </w:r>
      <w:r w:rsidR="0003219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03219B">
        <w:rPr>
          <w:rFonts w:ascii="Times New Roman" w:hAnsi="Times New Roman" w:cs="Times New Roman"/>
          <w:sz w:val="28"/>
          <w:szCs w:val="28"/>
        </w:rPr>
        <w:t>Мишустин</w:t>
      </w:r>
      <w:r w:rsidRPr="00C2750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8FFA2D1" w14:textId="52A31E0F" w:rsidR="0006722D" w:rsidRDefault="0006722D" w:rsidP="00415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7"/>
      </w:tblGrid>
      <w:tr w:rsidR="0006722D" w14:paraId="5C43856C" w14:textId="77777777" w:rsidTr="00502CF1">
        <w:tc>
          <w:tcPr>
            <w:tcW w:w="4957" w:type="dxa"/>
          </w:tcPr>
          <w:p w14:paraId="08B9960B" w14:textId="77777777" w:rsidR="0006722D" w:rsidRDefault="0006722D" w:rsidP="00502CF1">
            <w:pPr>
              <w:pStyle w:val="Style2"/>
              <w:shd w:val="clear" w:color="auto" w:fill="auto"/>
              <w:tabs>
                <w:tab w:val="center" w:pos="8074"/>
              </w:tabs>
              <w:spacing w:line="240" w:lineRule="auto"/>
              <w:jc w:val="center"/>
              <w:rPr>
                <w:rStyle w:val="CharStyle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4D4">
              <w:rPr>
                <w:rStyle w:val="CharStyle3"/>
                <w:rFonts w:ascii="Times New Roman" w:hAnsi="Times New Roman" w:cs="Times New Roman"/>
                <w:color w:val="000000"/>
                <w:sz w:val="28"/>
                <w:szCs w:val="28"/>
              </w:rPr>
              <w:t>УТВЕРЖДЕН</w:t>
            </w:r>
          </w:p>
          <w:p w14:paraId="52BDD24D" w14:textId="77777777" w:rsidR="0006722D" w:rsidRDefault="0006722D" w:rsidP="00502CF1">
            <w:pPr>
              <w:pStyle w:val="Style2"/>
              <w:shd w:val="clear" w:color="auto" w:fill="auto"/>
              <w:tabs>
                <w:tab w:val="center" w:pos="8074"/>
              </w:tabs>
              <w:spacing w:line="240" w:lineRule="auto"/>
              <w:jc w:val="center"/>
              <w:rPr>
                <w:rStyle w:val="CharStyle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4D4">
              <w:rPr>
                <w:rStyle w:val="CharStyle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постановлением Правительства Российской Федерации </w:t>
            </w:r>
          </w:p>
          <w:p w14:paraId="5739B78D" w14:textId="77777777" w:rsidR="0006722D" w:rsidRDefault="0006722D" w:rsidP="00502CF1">
            <w:pPr>
              <w:pStyle w:val="Style2"/>
              <w:shd w:val="clear" w:color="auto" w:fill="auto"/>
              <w:tabs>
                <w:tab w:val="center" w:pos="8074"/>
              </w:tabs>
              <w:spacing w:line="240" w:lineRule="auto"/>
              <w:jc w:val="center"/>
              <w:rPr>
                <w:rStyle w:val="CharStyle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4D4">
              <w:rPr>
                <w:rStyle w:val="CharStyle3"/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rPr>
                <w:rStyle w:val="CharStyle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№</w:t>
            </w:r>
          </w:p>
        </w:tc>
      </w:tr>
    </w:tbl>
    <w:p w14:paraId="25625AF9" w14:textId="77777777" w:rsidR="0006722D" w:rsidRDefault="0006722D" w:rsidP="0006722D">
      <w:pPr>
        <w:pStyle w:val="Style2"/>
        <w:shd w:val="clear" w:color="auto" w:fill="auto"/>
        <w:tabs>
          <w:tab w:val="center" w:pos="8074"/>
        </w:tabs>
        <w:spacing w:line="240" w:lineRule="auto"/>
        <w:ind w:firstLine="998"/>
        <w:jc w:val="right"/>
        <w:rPr>
          <w:rStyle w:val="CharStyle3"/>
          <w:rFonts w:ascii="Times New Roman" w:hAnsi="Times New Roman" w:cs="Times New Roman"/>
          <w:color w:val="000000"/>
          <w:sz w:val="28"/>
          <w:szCs w:val="28"/>
        </w:rPr>
      </w:pPr>
    </w:p>
    <w:p w14:paraId="4948DB06" w14:textId="77777777" w:rsidR="0006722D" w:rsidRDefault="0006722D" w:rsidP="0006722D">
      <w:pPr>
        <w:pStyle w:val="Style2"/>
        <w:shd w:val="clear" w:color="auto" w:fill="auto"/>
        <w:tabs>
          <w:tab w:val="center" w:pos="8074"/>
        </w:tabs>
        <w:spacing w:line="240" w:lineRule="auto"/>
        <w:ind w:firstLine="998"/>
        <w:rPr>
          <w:rStyle w:val="CharStyle3"/>
          <w:rFonts w:ascii="Times New Roman" w:hAnsi="Times New Roman" w:cs="Times New Roman"/>
          <w:color w:val="000000"/>
          <w:sz w:val="28"/>
          <w:szCs w:val="28"/>
        </w:rPr>
      </w:pPr>
    </w:p>
    <w:p w14:paraId="0B07437C" w14:textId="77777777" w:rsidR="0006722D" w:rsidRDefault="0006722D" w:rsidP="0006722D">
      <w:pPr>
        <w:pStyle w:val="Style2"/>
        <w:shd w:val="clear" w:color="auto" w:fill="auto"/>
        <w:tabs>
          <w:tab w:val="center" w:pos="8074"/>
        </w:tabs>
        <w:spacing w:line="240" w:lineRule="auto"/>
        <w:rPr>
          <w:rStyle w:val="CharStyle18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854D4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ab/>
      </w:r>
    </w:p>
    <w:p w14:paraId="30B49868" w14:textId="77777777" w:rsidR="0006722D" w:rsidRPr="00DA759E" w:rsidRDefault="0006722D" w:rsidP="0006722D">
      <w:pPr>
        <w:pStyle w:val="Style17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DA759E">
        <w:rPr>
          <w:rStyle w:val="CharStyle18"/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14:paraId="1B4795A4" w14:textId="77777777" w:rsidR="0006722D" w:rsidRPr="00DA759E" w:rsidRDefault="0006722D" w:rsidP="00067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59E">
        <w:rPr>
          <w:rFonts w:ascii="Times New Roman" w:hAnsi="Times New Roman" w:cs="Times New Roman"/>
          <w:b/>
          <w:sz w:val="28"/>
          <w:szCs w:val="28"/>
        </w:rPr>
        <w:t xml:space="preserve">случаев проведения зачетов встречных требований по обязательствам, вытекающим из заключенных между резидентами и нерезидентами внешнеторговых договоров (контрактов), условиями которых </w:t>
      </w:r>
      <w:r w:rsidRPr="00DA759E">
        <w:rPr>
          <w:rStyle w:val="CharStyle3"/>
          <w:rFonts w:ascii="Times New Roman" w:hAnsi="Times New Roman" w:cs="Times New Roman"/>
          <w:b/>
          <w:color w:val="000000"/>
          <w:sz w:val="28"/>
          <w:szCs w:val="28"/>
        </w:rPr>
        <w:t>предусмотрена передача резидентами нерезидентам товаров</w:t>
      </w:r>
      <w:r w:rsidRPr="00DA759E">
        <w:rPr>
          <w:rFonts w:ascii="Times New Roman" w:hAnsi="Times New Roman" w:cs="Times New Roman"/>
          <w:b/>
          <w:sz w:val="28"/>
          <w:szCs w:val="28"/>
        </w:rPr>
        <w:t xml:space="preserve">, или замены обязательств нерезидентов новыми обязательствами </w:t>
      </w:r>
      <w:r w:rsidRPr="00DA759E">
        <w:rPr>
          <w:rStyle w:val="CharStyle3"/>
          <w:rFonts w:ascii="Times New Roman" w:hAnsi="Times New Roman" w:cs="Times New Roman"/>
          <w:b/>
          <w:color w:val="000000"/>
          <w:sz w:val="28"/>
          <w:szCs w:val="28"/>
        </w:rPr>
        <w:t>в целях исполнения резидентами обязанности по получению от нерезидентов на свои банковские счета в уполномоченных банках иностранной валюты или валюты Российской Федерации, причитающейся в соответствии с условиями указанных договоров (контрактов)</w:t>
      </w:r>
    </w:p>
    <w:p w14:paraId="24446F79" w14:textId="77777777" w:rsidR="0006722D" w:rsidRPr="00DA759E" w:rsidRDefault="0006722D" w:rsidP="000672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7545F4" w14:textId="77777777" w:rsidR="0006722D" w:rsidRPr="00DA759E" w:rsidRDefault="0006722D" w:rsidP="00067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CharStyle3"/>
          <w:rFonts w:ascii="Times New Roman" w:hAnsi="Times New Roman" w:cs="Times New Roman"/>
          <w:color w:val="000000"/>
          <w:sz w:val="28"/>
          <w:szCs w:val="28"/>
        </w:rPr>
      </w:pPr>
      <w:r w:rsidRPr="00DA759E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1. Зачеты встречных требований</w:t>
      </w:r>
      <w:r w:rsidRPr="00DA759E">
        <w:rPr>
          <w:rFonts w:ascii="Times New Roman" w:hAnsi="Times New Roman" w:cs="Times New Roman"/>
          <w:sz w:val="28"/>
          <w:szCs w:val="28"/>
        </w:rPr>
        <w:t xml:space="preserve">, вытекающих из заключенных между резидентами и нерезидентами внешнеторговых договоров (контрактов), условиями которых </w:t>
      </w:r>
      <w:r w:rsidRPr="00DA759E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предусмотрена передача нерезидентами резидентам</w:t>
      </w:r>
      <w:r w:rsidRPr="00DA759E">
        <w:rPr>
          <w:rFonts w:ascii="Times New Roman" w:hAnsi="Times New Roman" w:cs="Times New Roman"/>
          <w:sz w:val="28"/>
          <w:szCs w:val="28"/>
        </w:rPr>
        <w:t xml:space="preserve"> </w:t>
      </w:r>
      <w:r w:rsidRPr="00DA759E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товаров</w:t>
      </w:r>
      <w:r w:rsidRPr="00DA759E">
        <w:rPr>
          <w:rFonts w:ascii="Times New Roman" w:hAnsi="Times New Roman" w:cs="Times New Roman"/>
          <w:sz w:val="28"/>
          <w:szCs w:val="28"/>
        </w:rPr>
        <w:t xml:space="preserve">, являющихся запасными частями и составными компонентами </w:t>
      </w:r>
      <w:r w:rsidRPr="00DA759E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товаров, классифицируемых в разделе </w:t>
      </w:r>
      <w:r w:rsidRPr="00DA759E">
        <w:rPr>
          <w:rStyle w:val="CharStyle3"/>
          <w:rFonts w:ascii="Times New Roman" w:hAnsi="Times New Roman" w:cs="Times New Roman"/>
          <w:color w:val="000000"/>
          <w:sz w:val="28"/>
          <w:szCs w:val="28"/>
          <w:lang w:val="en-US"/>
        </w:rPr>
        <w:t>XVI</w:t>
      </w:r>
      <w:r w:rsidRPr="00DA759E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759E">
        <w:rPr>
          <w:rFonts w:ascii="Times New Roman" w:hAnsi="Times New Roman" w:cs="Times New Roman"/>
          <w:sz w:val="28"/>
          <w:szCs w:val="28"/>
        </w:rPr>
        <w:t xml:space="preserve">единой Товарной номенклатуры внешнеэкономической деятельности Евразийского экономического союза, на сумму обязательств по оплате таких товаров нерезидентам указанными резидентами, вытекающих из заключенных между резидентами и нерезидентами внешнеторговых договоров (контрактов), условиями которых </w:t>
      </w:r>
      <w:r w:rsidRPr="00DA759E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предусмотрена передача резидентами нерезидентам товаров.</w:t>
      </w:r>
    </w:p>
    <w:p w14:paraId="5E09890A" w14:textId="77777777" w:rsidR="0006722D" w:rsidRPr="00DA759E" w:rsidRDefault="0006722D" w:rsidP="00067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CharStyle3"/>
          <w:rFonts w:ascii="Times New Roman" w:hAnsi="Times New Roman" w:cs="Times New Roman"/>
          <w:color w:val="000000"/>
          <w:sz w:val="28"/>
          <w:szCs w:val="28"/>
        </w:rPr>
      </w:pPr>
      <w:r w:rsidRPr="00DA759E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DA759E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>Зачеты встречных требований, вытекающих из заключенных между резидентом и нерезидентом внешнеторговых договоров (контрактов), условиями которых предусмотрена передача нерезидентом резиденту товаров, выполнение для резидента работ, оказание резиденту услуг, передача ему информации и результатов интеллектуальной деятельности</w:t>
      </w:r>
      <w:r w:rsidRPr="00DA759E">
        <w:rPr>
          <w:rFonts w:ascii="Times New Roman" w:hAnsi="Times New Roman" w:cs="Times New Roman"/>
          <w:sz w:val="28"/>
          <w:szCs w:val="28"/>
        </w:rPr>
        <w:t xml:space="preserve">, в том числе исключительных прав на них, на сумму обязательств по оплате нерезидентом указанному резиденту, вытекающих из заключенных между ними внешнеторговых договоров (контрактов), условиями которых </w:t>
      </w:r>
      <w:r w:rsidRPr="00DA759E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предусмотрена передача резидентом нерезиденту товаров.</w:t>
      </w:r>
    </w:p>
    <w:p w14:paraId="2EDB37F3" w14:textId="77777777" w:rsidR="0006722D" w:rsidRPr="00DA759E" w:rsidRDefault="0006722D" w:rsidP="00067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CharStyle11"/>
          <w:rFonts w:ascii="Times New Roman" w:hAnsi="Times New Roman" w:cs="Times New Roman"/>
          <w:color w:val="000000"/>
          <w:sz w:val="28"/>
          <w:szCs w:val="28"/>
        </w:rPr>
      </w:pPr>
      <w:r w:rsidRPr="00DA759E">
        <w:rPr>
          <w:rFonts w:ascii="Times New Roman" w:hAnsi="Times New Roman" w:cs="Times New Roman"/>
          <w:sz w:val="28"/>
          <w:szCs w:val="28"/>
        </w:rPr>
        <w:t xml:space="preserve">3. </w:t>
      </w:r>
      <w:r w:rsidRPr="00DA759E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>Зачеты встречных требований, вытекающих из заключенных между резидентом и нерезидентом внешнеторговых договоров (контрактов), условиями которых предусмотрена передача нерезидентом резиденту товаров, выполнение для резидента работ, оказание резиденту услуг, передача ему информации и результатов интеллектуальной деятельности</w:t>
      </w:r>
      <w:r w:rsidRPr="00DA759E">
        <w:rPr>
          <w:rFonts w:ascii="Times New Roman" w:hAnsi="Times New Roman" w:cs="Times New Roman"/>
          <w:sz w:val="28"/>
          <w:szCs w:val="28"/>
        </w:rPr>
        <w:t xml:space="preserve">, в том числе исключительных прав на них, в части </w:t>
      </w:r>
      <w:r w:rsidRPr="00DA759E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 xml:space="preserve">права требования возврата денежных </w:t>
      </w:r>
      <w:r w:rsidRPr="00DA759E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средств, уплаченных резидентом нерезиденту за неввезенные в Российскую Федерацию товары, невыполненные работы, неоказанные услуги, непереданные информацию и результаты интеллектуальной деятельности, в том числе исключительные права на них, на сумму обязательств, равных величине авансов, полученных резидентом от такого нерезидента за невывезенные из Российской Федерации товары, невыполненные работы, неоказанные услуги, непереданные информацию и результаты интеллектуальной деятельности, </w:t>
      </w:r>
      <w:r w:rsidRPr="00DA759E">
        <w:rPr>
          <w:rFonts w:ascii="Times New Roman" w:hAnsi="Times New Roman" w:cs="Times New Roman"/>
          <w:sz w:val="28"/>
          <w:szCs w:val="28"/>
        </w:rPr>
        <w:t xml:space="preserve">вытекающих из заключенных между ними внешнеторговых договоров (контрактов), условиями которых </w:t>
      </w:r>
      <w:r w:rsidRPr="00DA759E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предусмотрена передача резидентом нерезиденту товаров</w:t>
      </w:r>
      <w:r w:rsidRPr="00DA759E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>.</w:t>
      </w:r>
    </w:p>
    <w:p w14:paraId="2AFE2DA9" w14:textId="77777777" w:rsidR="0006722D" w:rsidRPr="00DA759E" w:rsidRDefault="0006722D" w:rsidP="00067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CharStyle3"/>
          <w:rFonts w:ascii="Times New Roman" w:hAnsi="Times New Roman" w:cs="Times New Roman"/>
          <w:color w:val="000000"/>
          <w:sz w:val="28"/>
          <w:szCs w:val="28"/>
        </w:rPr>
      </w:pPr>
      <w:r w:rsidRPr="00DA759E">
        <w:rPr>
          <w:rFonts w:ascii="Times New Roman" w:hAnsi="Times New Roman" w:cs="Times New Roman"/>
          <w:sz w:val="28"/>
          <w:szCs w:val="28"/>
        </w:rPr>
        <w:t xml:space="preserve">4. </w:t>
      </w:r>
      <w:r w:rsidRPr="00DA759E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 xml:space="preserve">Зачеты встречных требований по уплате резидентом нерезиденту или третьим лицам штрафов, пени и иных платежей, возникших в связи с исполнением внешнеторгового договора (контракта) (внешнеторговых договоров (контрактов)), </w:t>
      </w:r>
      <w:r w:rsidRPr="00DA759E">
        <w:rPr>
          <w:rFonts w:ascii="Times New Roman" w:hAnsi="Times New Roman" w:cs="Times New Roman"/>
          <w:sz w:val="28"/>
          <w:szCs w:val="28"/>
        </w:rPr>
        <w:t xml:space="preserve">на сумму обязательств по оплате нерезидентом указанному резиденту, вытекающих из заключенных между ними внешнеторговых договоров (контрактов), условиями которых </w:t>
      </w:r>
      <w:r w:rsidRPr="00DA759E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предусмотрена передача резидентом нерезиденту товаров.</w:t>
      </w:r>
    </w:p>
    <w:p w14:paraId="742A71B3" w14:textId="77777777" w:rsidR="0006722D" w:rsidRPr="00DA759E" w:rsidRDefault="0006722D" w:rsidP="00067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CharStyle3"/>
          <w:rFonts w:ascii="Times New Roman" w:hAnsi="Times New Roman" w:cs="Times New Roman"/>
          <w:color w:val="000000"/>
          <w:sz w:val="28"/>
          <w:szCs w:val="28"/>
        </w:rPr>
      </w:pPr>
      <w:r w:rsidRPr="00DA759E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DA759E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 xml:space="preserve">Зачеты встречных требований по уплате резидентом нерезиденту, вытекающих из заключенных между ними договоров займа, обязательств по оплате приобретения ценных бумаг, паев и долей в капитале организаций, </w:t>
      </w:r>
      <w:r w:rsidRPr="00DA759E">
        <w:rPr>
          <w:rFonts w:ascii="Times New Roman" w:hAnsi="Times New Roman" w:cs="Times New Roman"/>
          <w:sz w:val="28"/>
          <w:szCs w:val="28"/>
        </w:rPr>
        <w:t xml:space="preserve">на сумму обязательств по оплате нерезидентом указанному резиденту, вытекающих из заключенных между ними внешнеторговых договоров (контрактов), условиями которых </w:t>
      </w:r>
      <w:r w:rsidRPr="00DA759E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предусмотрена передача резидентом нерезиденту товаров.</w:t>
      </w:r>
    </w:p>
    <w:p w14:paraId="1B58E0E8" w14:textId="77777777" w:rsidR="0006722D" w:rsidRPr="00DA759E" w:rsidRDefault="0006722D" w:rsidP="00067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59E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>6. Зачеты, при которых по основаниям, указанным в пунктах 1-5 настоящего Перечня, обязательства нерезидента перед резидентом зачитываются на сумму обязательств данного резидента перед другим нерезидентом, а также при которых обязательства нерезидента перед резидентом зачитываются на сумму обязательств другого резидента перед этим, либо другим нерезидентом.</w:t>
      </w:r>
    </w:p>
    <w:p w14:paraId="3BB8E7F1" w14:textId="77777777" w:rsidR="0006722D" w:rsidRPr="00DA759E" w:rsidRDefault="0006722D" w:rsidP="00067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CharStyle11"/>
          <w:rFonts w:ascii="Times New Roman" w:hAnsi="Times New Roman" w:cs="Times New Roman"/>
          <w:color w:val="000000"/>
          <w:sz w:val="28"/>
          <w:szCs w:val="28"/>
        </w:rPr>
      </w:pPr>
    </w:p>
    <w:p w14:paraId="56C4FD44" w14:textId="77777777" w:rsidR="0006722D" w:rsidRDefault="0006722D" w:rsidP="00415360">
      <w:pPr>
        <w:spacing w:after="0" w:line="240" w:lineRule="auto"/>
      </w:pPr>
      <w:bookmarkStart w:id="0" w:name="_GoBack"/>
      <w:bookmarkEnd w:id="0"/>
    </w:p>
    <w:sectPr w:rsidR="0006722D" w:rsidSect="00B92E5D">
      <w:headerReference w:type="default" r:id="rId8"/>
      <w:headerReference w:type="first" r:id="rId9"/>
      <w:pgSz w:w="11906" w:h="16838"/>
      <w:pgMar w:top="127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ECC4D" w14:textId="77777777" w:rsidR="006B62CD" w:rsidRDefault="006B62CD" w:rsidP="00EC53C9">
      <w:pPr>
        <w:spacing w:after="0" w:line="240" w:lineRule="auto"/>
      </w:pPr>
      <w:r>
        <w:separator/>
      </w:r>
    </w:p>
  </w:endnote>
  <w:endnote w:type="continuationSeparator" w:id="0">
    <w:p w14:paraId="19C7C91B" w14:textId="77777777" w:rsidR="006B62CD" w:rsidRDefault="006B62CD" w:rsidP="00EC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B6B34" w14:textId="77777777" w:rsidR="006B62CD" w:rsidRDefault="006B62CD" w:rsidP="00EC53C9">
      <w:pPr>
        <w:spacing w:after="0" w:line="240" w:lineRule="auto"/>
      </w:pPr>
      <w:r>
        <w:separator/>
      </w:r>
    </w:p>
  </w:footnote>
  <w:footnote w:type="continuationSeparator" w:id="0">
    <w:p w14:paraId="1ED67F29" w14:textId="77777777" w:rsidR="006B62CD" w:rsidRDefault="006B62CD" w:rsidP="00EC5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3255113"/>
      <w:docPartObj>
        <w:docPartGallery w:val="Page Numbers (Top of Page)"/>
        <w:docPartUnique/>
      </w:docPartObj>
    </w:sdtPr>
    <w:sdtEndPr/>
    <w:sdtContent>
      <w:p w14:paraId="1D01062F" w14:textId="41DEEE94" w:rsidR="00EC53C9" w:rsidRDefault="00EC53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22D">
          <w:rPr>
            <w:noProof/>
          </w:rPr>
          <w:t>3</w:t>
        </w:r>
        <w:r>
          <w:fldChar w:fldCharType="end"/>
        </w:r>
      </w:p>
    </w:sdtContent>
  </w:sdt>
  <w:p w14:paraId="4B570101" w14:textId="77777777" w:rsidR="00EC53C9" w:rsidRDefault="00EC53C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24CBC" w14:textId="77777777" w:rsidR="00B92E5D" w:rsidRDefault="00B92E5D">
    <w:pPr>
      <w:pStyle w:val="a4"/>
    </w:pPr>
  </w:p>
  <w:p w14:paraId="504689B5" w14:textId="77777777" w:rsidR="00B92E5D" w:rsidRDefault="00B92E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E4"/>
    <w:rsid w:val="0003219B"/>
    <w:rsid w:val="000403D8"/>
    <w:rsid w:val="000458B7"/>
    <w:rsid w:val="0005765E"/>
    <w:rsid w:val="0006722D"/>
    <w:rsid w:val="000678D5"/>
    <w:rsid w:val="000956B3"/>
    <w:rsid w:val="000E2AD2"/>
    <w:rsid w:val="000E41BE"/>
    <w:rsid w:val="001237C7"/>
    <w:rsid w:val="001613A8"/>
    <w:rsid w:val="00173CD3"/>
    <w:rsid w:val="00175D5C"/>
    <w:rsid w:val="0018436C"/>
    <w:rsid w:val="00192F5C"/>
    <w:rsid w:val="001B029F"/>
    <w:rsid w:val="001B098A"/>
    <w:rsid w:val="001C1C01"/>
    <w:rsid w:val="00214E19"/>
    <w:rsid w:val="002308BA"/>
    <w:rsid w:val="00252153"/>
    <w:rsid w:val="00261C3F"/>
    <w:rsid w:val="002B0C2B"/>
    <w:rsid w:val="00325B61"/>
    <w:rsid w:val="0035014A"/>
    <w:rsid w:val="0035477C"/>
    <w:rsid w:val="003573F7"/>
    <w:rsid w:val="003A203D"/>
    <w:rsid w:val="003B0CA6"/>
    <w:rsid w:val="003C08E7"/>
    <w:rsid w:val="003D3337"/>
    <w:rsid w:val="003E7E82"/>
    <w:rsid w:val="00415360"/>
    <w:rsid w:val="0044213C"/>
    <w:rsid w:val="00467C90"/>
    <w:rsid w:val="00482C08"/>
    <w:rsid w:val="0048625D"/>
    <w:rsid w:val="004A595E"/>
    <w:rsid w:val="004E4EBC"/>
    <w:rsid w:val="004F06AB"/>
    <w:rsid w:val="00523AD3"/>
    <w:rsid w:val="005658CB"/>
    <w:rsid w:val="00567A9B"/>
    <w:rsid w:val="0058159C"/>
    <w:rsid w:val="00585D1B"/>
    <w:rsid w:val="005975D1"/>
    <w:rsid w:val="005A2D3D"/>
    <w:rsid w:val="005C2CD1"/>
    <w:rsid w:val="005D553F"/>
    <w:rsid w:val="005F25EA"/>
    <w:rsid w:val="005F4D10"/>
    <w:rsid w:val="00666328"/>
    <w:rsid w:val="00687309"/>
    <w:rsid w:val="006B62CD"/>
    <w:rsid w:val="006E0856"/>
    <w:rsid w:val="006F3F0E"/>
    <w:rsid w:val="0075495B"/>
    <w:rsid w:val="00775F1C"/>
    <w:rsid w:val="007B1373"/>
    <w:rsid w:val="007E399E"/>
    <w:rsid w:val="00815400"/>
    <w:rsid w:val="00827ECD"/>
    <w:rsid w:val="00872D19"/>
    <w:rsid w:val="00883CCD"/>
    <w:rsid w:val="008A6DFF"/>
    <w:rsid w:val="008A7C30"/>
    <w:rsid w:val="008C12E4"/>
    <w:rsid w:val="008C318B"/>
    <w:rsid w:val="008D458C"/>
    <w:rsid w:val="00932CFB"/>
    <w:rsid w:val="009C117D"/>
    <w:rsid w:val="009C2145"/>
    <w:rsid w:val="009C45F2"/>
    <w:rsid w:val="009E0601"/>
    <w:rsid w:val="009E1CF5"/>
    <w:rsid w:val="009E357B"/>
    <w:rsid w:val="009E4F25"/>
    <w:rsid w:val="00A10A18"/>
    <w:rsid w:val="00A165C8"/>
    <w:rsid w:val="00A21887"/>
    <w:rsid w:val="00A227A8"/>
    <w:rsid w:val="00A44F69"/>
    <w:rsid w:val="00A7276E"/>
    <w:rsid w:val="00A822AD"/>
    <w:rsid w:val="00AB3206"/>
    <w:rsid w:val="00AF4530"/>
    <w:rsid w:val="00B00234"/>
    <w:rsid w:val="00B04DCC"/>
    <w:rsid w:val="00B05ACE"/>
    <w:rsid w:val="00B13502"/>
    <w:rsid w:val="00B2337E"/>
    <w:rsid w:val="00B30E6D"/>
    <w:rsid w:val="00B70276"/>
    <w:rsid w:val="00B7182B"/>
    <w:rsid w:val="00B71D3E"/>
    <w:rsid w:val="00B76D4C"/>
    <w:rsid w:val="00B92E5D"/>
    <w:rsid w:val="00BB5C61"/>
    <w:rsid w:val="00C0030F"/>
    <w:rsid w:val="00C013F5"/>
    <w:rsid w:val="00C24ECF"/>
    <w:rsid w:val="00C530E8"/>
    <w:rsid w:val="00C74820"/>
    <w:rsid w:val="00C817EC"/>
    <w:rsid w:val="00C946A0"/>
    <w:rsid w:val="00CB5BCF"/>
    <w:rsid w:val="00D10BB0"/>
    <w:rsid w:val="00D11DEC"/>
    <w:rsid w:val="00D130AF"/>
    <w:rsid w:val="00D67D10"/>
    <w:rsid w:val="00DF34FF"/>
    <w:rsid w:val="00E108DF"/>
    <w:rsid w:val="00E23EA6"/>
    <w:rsid w:val="00E4319B"/>
    <w:rsid w:val="00E77D6C"/>
    <w:rsid w:val="00E855FE"/>
    <w:rsid w:val="00EB505A"/>
    <w:rsid w:val="00EC04D0"/>
    <w:rsid w:val="00EC53C9"/>
    <w:rsid w:val="00F43B1C"/>
    <w:rsid w:val="00F832D4"/>
    <w:rsid w:val="00FA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DC941"/>
  <w15:docId w15:val="{D38613CA-A366-4559-94C7-4EEF496E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8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8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5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3C9"/>
  </w:style>
  <w:style w:type="paragraph" w:styleId="a6">
    <w:name w:val="footer"/>
    <w:basedOn w:val="a"/>
    <w:link w:val="a7"/>
    <w:uiPriority w:val="99"/>
    <w:unhideWhenUsed/>
    <w:rsid w:val="00EC5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3C9"/>
  </w:style>
  <w:style w:type="paragraph" w:styleId="a8">
    <w:name w:val="Balloon Text"/>
    <w:basedOn w:val="a"/>
    <w:link w:val="a9"/>
    <w:uiPriority w:val="99"/>
    <w:semiHidden/>
    <w:unhideWhenUsed/>
    <w:rsid w:val="00567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7A9B"/>
    <w:rPr>
      <w:rFonts w:ascii="Segoe UI" w:hAnsi="Segoe UI" w:cs="Segoe UI"/>
      <w:sz w:val="18"/>
      <w:szCs w:val="18"/>
    </w:rPr>
  </w:style>
  <w:style w:type="character" w:customStyle="1" w:styleId="CharStyle3">
    <w:name w:val="Char Style 3"/>
    <w:basedOn w:val="a0"/>
    <w:link w:val="Style2"/>
    <w:uiPriority w:val="99"/>
    <w:rsid w:val="0005765E"/>
    <w:rPr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05765E"/>
    <w:pPr>
      <w:widowControl w:val="0"/>
      <w:shd w:val="clear" w:color="auto" w:fill="FFFFFF"/>
      <w:spacing w:after="0" w:line="240" w:lineRule="atLeast"/>
      <w:ind w:hanging="1720"/>
    </w:pPr>
  </w:style>
  <w:style w:type="character" w:styleId="aa">
    <w:name w:val="annotation reference"/>
    <w:basedOn w:val="a0"/>
    <w:uiPriority w:val="99"/>
    <w:semiHidden/>
    <w:unhideWhenUsed/>
    <w:rsid w:val="00775F1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75F1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75F1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75F1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75F1C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0403D8"/>
    <w:pPr>
      <w:spacing w:after="0" w:line="240" w:lineRule="auto"/>
    </w:pPr>
  </w:style>
  <w:style w:type="character" w:customStyle="1" w:styleId="CharStyle18">
    <w:name w:val="Char Style 18"/>
    <w:basedOn w:val="a0"/>
    <w:link w:val="Style17"/>
    <w:uiPriority w:val="99"/>
    <w:rsid w:val="0006722D"/>
    <w:rPr>
      <w:b/>
      <w:bCs/>
      <w:sz w:val="26"/>
      <w:szCs w:val="26"/>
      <w:shd w:val="clear" w:color="auto" w:fill="FFFFFF"/>
    </w:rPr>
  </w:style>
  <w:style w:type="paragraph" w:customStyle="1" w:styleId="Style17">
    <w:name w:val="Style 17"/>
    <w:basedOn w:val="a"/>
    <w:link w:val="CharStyle18"/>
    <w:uiPriority w:val="99"/>
    <w:rsid w:val="0006722D"/>
    <w:pPr>
      <w:widowControl w:val="0"/>
      <w:shd w:val="clear" w:color="auto" w:fill="FFFFFF"/>
      <w:spacing w:after="480" w:line="240" w:lineRule="atLeast"/>
      <w:jc w:val="center"/>
    </w:pPr>
    <w:rPr>
      <w:b/>
      <w:bCs/>
      <w:sz w:val="26"/>
      <w:szCs w:val="26"/>
    </w:rPr>
  </w:style>
  <w:style w:type="table" w:styleId="af0">
    <w:name w:val="Table Grid"/>
    <w:basedOn w:val="a1"/>
    <w:uiPriority w:val="39"/>
    <w:rsid w:val="00067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1">
    <w:name w:val="Char Style 11"/>
    <w:basedOn w:val="a0"/>
    <w:link w:val="Style10"/>
    <w:uiPriority w:val="99"/>
    <w:locked/>
    <w:rsid w:val="0006722D"/>
    <w:rPr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06722D"/>
    <w:pPr>
      <w:widowControl w:val="0"/>
      <w:shd w:val="clear" w:color="auto" w:fill="FFFFFF"/>
      <w:spacing w:after="0" w:line="324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55CDC7C8F0BA487A0649490805F776C5036ED52E2EA550AD92337ABF4C1D2B279A69CDC508E661A6D234BB26E3545C75DA6C930F9C46EDTAA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55CDC7C8F0BA487A0649490805F776C2046BD52B2AA550AD92337ABF4C1D2B279A69CECD0CED35FE9D35E760B5475E73DA6E9613T9AC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АГАЕВ ШАХМАР ДОВРАН ОГЛЫ</dc:creator>
  <cp:keywords/>
  <dc:description/>
  <cp:lastModifiedBy>БЕРДНИК ЕЛЕНА АЛЕКСАНДРОВНА</cp:lastModifiedBy>
  <cp:revision>2</cp:revision>
  <cp:lastPrinted>2021-06-11T06:16:00Z</cp:lastPrinted>
  <dcterms:created xsi:type="dcterms:W3CDTF">2022-06-30T14:27:00Z</dcterms:created>
  <dcterms:modified xsi:type="dcterms:W3CDTF">2022-06-30T14:27:00Z</dcterms:modified>
</cp:coreProperties>
</file>