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12" w:rsidRPr="005B10A2" w:rsidRDefault="00FA6212" w:rsidP="000130E0">
      <w:pPr>
        <w:widowControl/>
        <w:spacing w:before="480"/>
        <w:ind w:left="6481"/>
        <w:jc w:val="right"/>
        <w:outlineLvl w:val="0"/>
      </w:pPr>
      <w:r w:rsidRPr="000130E0">
        <w:rPr>
          <w:rFonts w:ascii="Times New Roman" w:hAnsi="Times New Roman" w:cs="Times New Roman"/>
          <w:sz w:val="28"/>
          <w:szCs w:val="28"/>
        </w:rPr>
        <w:t>Проект</w:t>
      </w:r>
    </w:p>
    <w:p w:rsidR="00FA6212" w:rsidRPr="005B10A2" w:rsidRDefault="00FA6212" w:rsidP="00CF78E9">
      <w:pPr>
        <w:widowControl/>
        <w:ind w:left="648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78E9" w:rsidRPr="005B10A2" w:rsidRDefault="00174AF9" w:rsidP="00174AF9">
      <w:pPr>
        <w:widowControl/>
        <w:spacing w:line="360" w:lineRule="exact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УТВЕРЖДЕН</w:t>
      </w:r>
    </w:p>
    <w:p w:rsidR="00CF78E9" w:rsidRPr="005B10A2" w:rsidRDefault="00CF78E9" w:rsidP="00174AF9">
      <w:pPr>
        <w:widowControl/>
        <w:spacing w:line="36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F78E9" w:rsidRPr="005B10A2" w:rsidRDefault="00CF78E9" w:rsidP="00174AF9">
      <w:pPr>
        <w:widowControl/>
        <w:spacing w:line="36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78E9" w:rsidRPr="005B10A2" w:rsidRDefault="00CF78E9" w:rsidP="00174AF9">
      <w:pPr>
        <w:widowControl/>
        <w:spacing w:after="1400" w:line="360" w:lineRule="exact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CF78E9" w:rsidRPr="005B10A2" w:rsidRDefault="00E7770B" w:rsidP="00FA6212">
      <w:pPr>
        <w:widowControl/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A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F78E9" w:rsidRPr="005B10A2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E37C75" w:rsidRPr="005B10A2">
        <w:rPr>
          <w:rFonts w:ascii="Times New Roman" w:hAnsi="Times New Roman" w:cs="Times New Roman"/>
          <w:b/>
          <w:sz w:val="28"/>
          <w:szCs w:val="28"/>
        </w:rPr>
        <w:t>я</w:t>
      </w:r>
      <w:r w:rsidR="00CF78E9" w:rsidRPr="005B10A2">
        <w:rPr>
          <w:rFonts w:ascii="Times New Roman" w:hAnsi="Times New Roman" w:cs="Times New Roman"/>
          <w:b/>
          <w:sz w:val="28"/>
          <w:szCs w:val="28"/>
        </w:rPr>
        <w:t xml:space="preserve">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</w:t>
      </w:r>
      <w:r w:rsidRPr="005B10A2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CF78E9" w:rsidRPr="005B10A2">
        <w:rPr>
          <w:rFonts w:ascii="Times New Roman" w:hAnsi="Times New Roman" w:cs="Times New Roman"/>
          <w:b/>
          <w:sz w:val="28"/>
          <w:szCs w:val="28"/>
        </w:rPr>
        <w:t>в зависимости от степени удовлетворительности финансового состояния принципала</w:t>
      </w:r>
    </w:p>
    <w:p w:rsidR="00E7770B" w:rsidRPr="005B10A2" w:rsidRDefault="00CF78E9" w:rsidP="00FA6212">
      <w:pPr>
        <w:widowControl/>
        <w:spacing w:line="360" w:lineRule="exact"/>
        <w:ind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r w:rsidR="00E7770B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Настоящий Порядок разработан в целях реализации </w:t>
      </w:r>
      <w:r w:rsidR="00DB3AA3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положений </w:t>
      </w:r>
      <w:r w:rsidR="00E7770B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пункта </w:t>
      </w:r>
      <w:r w:rsidR="00DB3AA3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  <w:r w:rsidR="00E7770B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статьи 115.3 Бюджетного кодекса Российской Федерации (Собрание законодательства Российской Федерации, 1998, </w:t>
      </w:r>
      <w:r w:rsidR="00ED3DF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="00E7770B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 31, ст. 3823; 20</w:t>
      </w:r>
      <w:r w:rsidR="007D1F2F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19</w:t>
      </w:r>
      <w:r w:rsidR="00E7770B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="00ED3DF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="00E7770B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7D1F2F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31</w:t>
      </w:r>
      <w:r w:rsidR="00E7770B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, ст. </w:t>
      </w:r>
      <w:r w:rsidR="007D1F2F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4437</w:t>
      </w:r>
      <w:r w:rsidR="00E7770B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867795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7770B" w:rsidRPr="005B10A2" w:rsidRDefault="00E7770B" w:rsidP="00FA6212">
      <w:pPr>
        <w:widowControl/>
        <w:spacing w:line="360" w:lineRule="exact"/>
        <w:ind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r w:rsidR="00E310E6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инимальн</w:t>
      </w:r>
      <w:r w:rsidR="00E310E6">
        <w:rPr>
          <w:rFonts w:ascii="Times New Roman" w:hAnsi="Times New Roman" w:cs="Times New Roman"/>
          <w:bCs/>
          <w:spacing w:val="-4"/>
          <w:sz w:val="28"/>
          <w:szCs w:val="28"/>
        </w:rPr>
        <w:t>ый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объем (сумм</w:t>
      </w:r>
      <w:r w:rsidR="00E310E6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 </w:t>
      </w:r>
      <w:r w:rsidR="00E310E6">
        <w:rPr>
          <w:rFonts w:ascii="Times New Roman" w:hAnsi="Times New Roman" w:cs="Times New Roman"/>
          <w:bCs/>
          <w:spacing w:val="-4"/>
          <w:sz w:val="28"/>
          <w:szCs w:val="28"/>
        </w:rPr>
        <w:t>определяется на основании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результат</w:t>
      </w:r>
      <w:r w:rsidR="00E310E6">
        <w:rPr>
          <w:rFonts w:ascii="Times New Roman" w:hAnsi="Times New Roman" w:cs="Times New Roman"/>
          <w:bCs/>
          <w:spacing w:val="-4"/>
          <w:sz w:val="28"/>
          <w:szCs w:val="28"/>
        </w:rPr>
        <w:t>ов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анализа финансового состояния принципала, проведенного </w:t>
      </w:r>
      <w:r w:rsidR="00271936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зависимости от цели оказания государственной гарантийной поддержки, 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в соответствии с</w:t>
      </w:r>
      <w:r w:rsidR="00271936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E54299" w:rsidRPr="005B10A2" w:rsidRDefault="00E7770B" w:rsidP="00FA6212">
      <w:pPr>
        <w:widowControl/>
        <w:spacing w:line="360" w:lineRule="exact"/>
        <w:ind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а) методикой проведения анализа финансового состояния принципала, приведенной в приложении </w:t>
      </w:r>
      <w:r w:rsidR="00651AB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E5429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 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</w:t>
      </w:r>
      <w:r w:rsidR="00E5429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настоящему Порядку</w:t>
      </w:r>
      <w:r w:rsidR="00A4608B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C07BD4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50D9D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случае если государственной гарантией Российской Федерации обеспечиваются обязательства принципала по кредиту или облигационному займу, привлекаемому </w:t>
      </w:r>
      <w:r w:rsidR="00C07BD4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на цели</w:t>
      </w:r>
      <w:r w:rsidR="00650D9D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B510D4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не связанные с реализацией инвестиционного проекта</w:t>
      </w:r>
      <w:r w:rsidR="00C07BD4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9B02A1" w:rsidRPr="005B10A2" w:rsidRDefault="003035CA" w:rsidP="00FA6212">
      <w:pPr>
        <w:widowControl/>
        <w:spacing w:line="360" w:lineRule="exact"/>
        <w:ind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б) </w:t>
      </w:r>
      <w:r w:rsidR="00DC1E0A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="00651AB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етодикой проведения анализа финансового состояния принципала</w:t>
      </w:r>
      <w:r w:rsidR="00672124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, приведенной в приложении № 3 к настоящему Порядку,</w:t>
      </w:r>
      <w:r w:rsidR="00651AB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50D9D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случае если </w:t>
      </w:r>
      <w:r w:rsidR="00651AB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государственной гаранти</w:t>
      </w:r>
      <w:r w:rsidR="00650D9D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ей </w:t>
      </w:r>
      <w:r w:rsidR="00651AB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Российской Федерации </w:t>
      </w:r>
      <w:r w:rsidR="00650D9D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обеспечиваются обязательства принципала </w:t>
      </w:r>
      <w:r w:rsidR="00651AB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по кредиту</w:t>
      </w:r>
      <w:r w:rsidR="00A7261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или </w:t>
      </w:r>
      <w:r w:rsidR="00651AB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облигационному за</w:t>
      </w:r>
      <w:r w:rsidR="00A7261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йму</w:t>
      </w:r>
      <w:r w:rsidR="00651AB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, привлекаемому в целях реализации инвестиционного проекта</w:t>
      </w:r>
      <w:r w:rsidR="00E743E9" w:rsidRPr="005B10A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A4608B" w:rsidRPr="005B10A2" w:rsidRDefault="00A4608B" w:rsidP="00FA6212">
      <w:pPr>
        <w:widowControl/>
        <w:spacing w:line="360" w:lineRule="exact"/>
        <w:ind w:firstLine="709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Нормативными правовыми актами </w:t>
      </w:r>
      <w:r w:rsidR="00CD6C9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Правительства 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Российской Федерации, регулирующими вопросы предоставления, сопровождения, администрирования и исполнения государственных гарантий Российской Федерации, могут быть </w:t>
      </w:r>
      <w:r w:rsidRPr="005B10A2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установлены особенности проведения анализа финансового состояния отдельных принципалов (групп принципалов).</w:t>
      </w:r>
    </w:p>
    <w:p w:rsidR="00E310E6" w:rsidRDefault="00F5621E" w:rsidP="00FA621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3. В случае если по результатам анализа финансовое состояние принципала призн</w:t>
      </w:r>
      <w:r w:rsidR="00E310E6">
        <w:rPr>
          <w:rFonts w:ascii="Times New Roman" w:hAnsi="Times New Roman" w:cs="Times New Roman"/>
          <w:sz w:val="28"/>
          <w:szCs w:val="28"/>
        </w:rPr>
        <w:t>а</w:t>
      </w:r>
      <w:r w:rsidR="00AD54ED">
        <w:rPr>
          <w:rFonts w:ascii="Times New Roman" w:hAnsi="Times New Roman" w:cs="Times New Roman"/>
          <w:sz w:val="28"/>
          <w:szCs w:val="28"/>
        </w:rPr>
        <w:t>но</w:t>
      </w:r>
      <w:r w:rsidR="00E310E6">
        <w:rPr>
          <w:rFonts w:ascii="Times New Roman" w:hAnsi="Times New Roman" w:cs="Times New Roman"/>
          <w:sz w:val="28"/>
          <w:szCs w:val="28"/>
        </w:rPr>
        <w:t xml:space="preserve"> </w:t>
      </w:r>
      <w:r w:rsidRPr="005B10A2">
        <w:rPr>
          <w:rFonts w:ascii="Times New Roman" w:hAnsi="Times New Roman" w:cs="Times New Roman"/>
          <w:sz w:val="28"/>
          <w:szCs w:val="28"/>
        </w:rPr>
        <w:t>удовлетворительным,</w:t>
      </w:r>
      <w:r w:rsidR="00EF04A1" w:rsidRPr="005B10A2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FB233A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="00311643" w:rsidRPr="005B10A2">
        <w:rPr>
          <w:rFonts w:ascii="Times New Roman" w:hAnsi="Times New Roman" w:cs="Times New Roman"/>
          <w:sz w:val="28"/>
          <w:szCs w:val="28"/>
        </w:rPr>
        <w:t>указанных в приложении № 1 к настоящему Поряд</w:t>
      </w:r>
      <w:r w:rsidR="00311643">
        <w:rPr>
          <w:rFonts w:ascii="Times New Roman" w:hAnsi="Times New Roman" w:cs="Times New Roman"/>
          <w:sz w:val="28"/>
          <w:szCs w:val="28"/>
        </w:rPr>
        <w:t xml:space="preserve">ку </w:t>
      </w:r>
      <w:r w:rsidR="00EF04A1" w:rsidRPr="005B10A2">
        <w:rPr>
          <w:rFonts w:ascii="Times New Roman" w:hAnsi="Times New Roman" w:cs="Times New Roman"/>
          <w:sz w:val="28"/>
          <w:szCs w:val="28"/>
        </w:rPr>
        <w:t>показателей финансового состояния принципала</w:t>
      </w:r>
      <w:r w:rsidR="00BD64CD" w:rsidRPr="005B10A2">
        <w:rPr>
          <w:rFonts w:ascii="Times New Roman" w:hAnsi="Times New Roman" w:cs="Times New Roman"/>
          <w:sz w:val="28"/>
          <w:szCs w:val="28"/>
        </w:rPr>
        <w:t>,</w:t>
      </w:r>
      <w:r w:rsidR="000E158F" w:rsidRPr="005B10A2">
        <w:rPr>
          <w:rFonts w:ascii="Times New Roman" w:hAnsi="Times New Roman" w:cs="Times New Roman"/>
          <w:sz w:val="28"/>
          <w:szCs w:val="28"/>
        </w:rPr>
        <w:t xml:space="preserve"> </w:t>
      </w:r>
      <w:r w:rsidR="00EF04A1" w:rsidRPr="005B10A2">
        <w:rPr>
          <w:rFonts w:ascii="Times New Roman" w:hAnsi="Times New Roman" w:cs="Times New Roman"/>
          <w:sz w:val="28"/>
          <w:szCs w:val="28"/>
        </w:rPr>
        <w:t>рассчитанны</w:t>
      </w:r>
      <w:r w:rsidR="00867795" w:rsidRPr="005B10A2">
        <w:rPr>
          <w:rFonts w:ascii="Times New Roman" w:hAnsi="Times New Roman" w:cs="Times New Roman"/>
          <w:sz w:val="28"/>
          <w:szCs w:val="28"/>
        </w:rPr>
        <w:t>е</w:t>
      </w:r>
      <w:r w:rsidR="00EF04A1" w:rsidRPr="005B10A2">
        <w:rPr>
          <w:rFonts w:ascii="Times New Roman" w:hAnsi="Times New Roman" w:cs="Times New Roman"/>
          <w:sz w:val="28"/>
          <w:szCs w:val="28"/>
        </w:rPr>
        <w:t xml:space="preserve"> </w:t>
      </w:r>
      <w:r w:rsidR="008B79A1">
        <w:rPr>
          <w:rFonts w:ascii="Times New Roman" w:hAnsi="Times New Roman" w:cs="Times New Roman"/>
          <w:sz w:val="28"/>
          <w:szCs w:val="28"/>
        </w:rPr>
        <w:t xml:space="preserve">по </w:t>
      </w:r>
      <w:r w:rsidR="00EF04A1" w:rsidRPr="005B10A2">
        <w:rPr>
          <w:rFonts w:ascii="Times New Roman" w:hAnsi="Times New Roman" w:cs="Times New Roman"/>
          <w:sz w:val="28"/>
          <w:szCs w:val="28"/>
        </w:rPr>
        <w:t>соответств</w:t>
      </w:r>
      <w:r w:rsidR="008B79A1">
        <w:rPr>
          <w:rFonts w:ascii="Times New Roman" w:hAnsi="Times New Roman" w:cs="Times New Roman"/>
          <w:sz w:val="28"/>
          <w:szCs w:val="28"/>
        </w:rPr>
        <w:t>ующей</w:t>
      </w:r>
      <w:r w:rsidR="00EF04A1" w:rsidRPr="005B10A2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8B79A1">
        <w:rPr>
          <w:rFonts w:ascii="Times New Roman" w:hAnsi="Times New Roman" w:cs="Times New Roman"/>
          <w:sz w:val="28"/>
          <w:szCs w:val="28"/>
        </w:rPr>
        <w:t>е</w:t>
      </w:r>
      <w:r w:rsidR="00EF04A1" w:rsidRPr="005B10A2">
        <w:rPr>
          <w:rFonts w:ascii="Times New Roman" w:hAnsi="Times New Roman" w:cs="Times New Roman"/>
          <w:sz w:val="28"/>
          <w:szCs w:val="28"/>
        </w:rPr>
        <w:t xml:space="preserve">, </w:t>
      </w:r>
      <w:r w:rsidR="00E310E6">
        <w:rPr>
          <w:rFonts w:ascii="Times New Roman" w:hAnsi="Times New Roman" w:cs="Times New Roman"/>
          <w:sz w:val="28"/>
          <w:szCs w:val="28"/>
        </w:rPr>
        <w:t xml:space="preserve">сопоставляются с </w:t>
      </w:r>
      <w:r w:rsidR="00FB233A">
        <w:rPr>
          <w:rFonts w:ascii="Times New Roman" w:hAnsi="Times New Roman" w:cs="Times New Roman"/>
          <w:sz w:val="28"/>
          <w:szCs w:val="28"/>
        </w:rPr>
        <w:t xml:space="preserve"> соответствующими </w:t>
      </w:r>
      <w:r w:rsidR="00E310E6">
        <w:rPr>
          <w:rFonts w:ascii="Times New Roman" w:hAnsi="Times New Roman" w:cs="Times New Roman"/>
          <w:sz w:val="28"/>
          <w:szCs w:val="28"/>
        </w:rPr>
        <w:t>интервалами</w:t>
      </w:r>
      <w:r w:rsidR="00FB233A">
        <w:rPr>
          <w:rFonts w:ascii="Times New Roman" w:hAnsi="Times New Roman" w:cs="Times New Roman"/>
          <w:sz w:val="28"/>
          <w:szCs w:val="28"/>
        </w:rPr>
        <w:t xml:space="preserve"> </w:t>
      </w:r>
      <w:r w:rsidR="00485DFA">
        <w:rPr>
          <w:rFonts w:ascii="Times New Roman" w:hAnsi="Times New Roman" w:cs="Times New Roman"/>
          <w:sz w:val="28"/>
          <w:szCs w:val="28"/>
        </w:rPr>
        <w:t>значений (группы А, В, С)</w:t>
      </w:r>
      <w:r w:rsidR="00867795" w:rsidRPr="005B10A2">
        <w:rPr>
          <w:rFonts w:ascii="Times New Roman" w:hAnsi="Times New Roman" w:cs="Times New Roman"/>
          <w:sz w:val="28"/>
          <w:szCs w:val="28"/>
        </w:rPr>
        <w:t xml:space="preserve">, </w:t>
      </w:r>
      <w:r w:rsidR="00EF04A1" w:rsidRPr="005B10A2">
        <w:rPr>
          <w:rFonts w:ascii="Times New Roman" w:hAnsi="Times New Roman" w:cs="Times New Roman"/>
          <w:sz w:val="28"/>
          <w:szCs w:val="28"/>
        </w:rPr>
        <w:t>указанны</w:t>
      </w:r>
      <w:r w:rsidR="00867795" w:rsidRPr="005B10A2">
        <w:rPr>
          <w:rFonts w:ascii="Times New Roman" w:hAnsi="Times New Roman" w:cs="Times New Roman"/>
          <w:sz w:val="28"/>
          <w:szCs w:val="28"/>
        </w:rPr>
        <w:t>ми</w:t>
      </w:r>
      <w:r w:rsidR="00EF04A1" w:rsidRPr="005B10A2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E54299" w:rsidRPr="005B10A2">
        <w:rPr>
          <w:rFonts w:ascii="Times New Roman" w:hAnsi="Times New Roman" w:cs="Times New Roman"/>
          <w:sz w:val="28"/>
          <w:szCs w:val="28"/>
        </w:rPr>
        <w:t xml:space="preserve"> № 1</w:t>
      </w:r>
      <w:r w:rsidR="000823A6" w:rsidRPr="005B10A2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EF04A1" w:rsidRPr="005B10A2">
        <w:rPr>
          <w:rFonts w:ascii="Times New Roman" w:hAnsi="Times New Roman" w:cs="Times New Roman"/>
          <w:sz w:val="28"/>
          <w:szCs w:val="28"/>
        </w:rPr>
        <w:t>орядку.</w:t>
      </w:r>
      <w:r w:rsidR="00867795" w:rsidRPr="005B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0E6" w:rsidRDefault="00EF04A1" w:rsidP="00FA621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 xml:space="preserve">4. </w:t>
      </w:r>
      <w:r w:rsidR="00E310E6">
        <w:rPr>
          <w:rFonts w:ascii="Times New Roman" w:hAnsi="Times New Roman" w:cs="Times New Roman"/>
          <w:sz w:val="28"/>
          <w:szCs w:val="28"/>
        </w:rPr>
        <w:t xml:space="preserve">К группе принципалов с низкой степенью удовлетворительности финансового состояния </w:t>
      </w:r>
      <w:r w:rsidR="00E310E6" w:rsidRPr="00E310E6">
        <w:rPr>
          <w:rFonts w:ascii="Times New Roman" w:hAnsi="Times New Roman" w:cs="Times New Roman"/>
          <w:sz w:val="28"/>
          <w:szCs w:val="28"/>
        </w:rPr>
        <w:t xml:space="preserve">относятся принципалы, </w:t>
      </w:r>
      <w:r w:rsidR="00E310E6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E310E6" w:rsidRPr="005B10A2">
        <w:rPr>
          <w:rFonts w:ascii="Times New Roman" w:hAnsi="Times New Roman" w:cs="Times New Roman"/>
          <w:sz w:val="28"/>
          <w:szCs w:val="28"/>
        </w:rPr>
        <w:t>хотя бы одно значение показател</w:t>
      </w:r>
      <w:r w:rsidR="00E310E6">
        <w:rPr>
          <w:rFonts w:ascii="Times New Roman" w:hAnsi="Times New Roman" w:cs="Times New Roman"/>
          <w:sz w:val="28"/>
          <w:szCs w:val="28"/>
        </w:rPr>
        <w:t>я</w:t>
      </w:r>
      <w:r w:rsidR="00E310E6" w:rsidRPr="005B10A2">
        <w:rPr>
          <w:rFonts w:ascii="Times New Roman" w:hAnsi="Times New Roman" w:cs="Times New Roman"/>
          <w:sz w:val="28"/>
          <w:szCs w:val="28"/>
        </w:rPr>
        <w:t xml:space="preserve"> финансового состояния принципала</w:t>
      </w:r>
      <w:r w:rsidR="00CC4A08">
        <w:rPr>
          <w:rFonts w:ascii="Times New Roman" w:hAnsi="Times New Roman" w:cs="Times New Roman"/>
          <w:sz w:val="28"/>
          <w:szCs w:val="28"/>
        </w:rPr>
        <w:t>,</w:t>
      </w:r>
      <w:r w:rsidR="00E310E6">
        <w:rPr>
          <w:rFonts w:ascii="Times New Roman" w:hAnsi="Times New Roman" w:cs="Times New Roman"/>
          <w:sz w:val="28"/>
          <w:szCs w:val="28"/>
        </w:rPr>
        <w:t xml:space="preserve"> отнесенное</w:t>
      </w:r>
      <w:r w:rsidR="00E310E6" w:rsidRPr="005B10A2">
        <w:rPr>
          <w:rFonts w:ascii="Times New Roman" w:hAnsi="Times New Roman" w:cs="Times New Roman"/>
          <w:sz w:val="28"/>
          <w:szCs w:val="28"/>
        </w:rPr>
        <w:t xml:space="preserve"> к группе</w:t>
      </w:r>
      <w:r w:rsidR="00AD54ED">
        <w:rPr>
          <w:rFonts w:ascii="Times New Roman" w:hAnsi="Times New Roman" w:cs="Times New Roman"/>
          <w:sz w:val="28"/>
          <w:szCs w:val="28"/>
        </w:rPr>
        <w:t> </w:t>
      </w:r>
      <w:r w:rsidR="00E310E6" w:rsidRPr="005B10A2">
        <w:rPr>
          <w:rFonts w:ascii="Times New Roman" w:hAnsi="Times New Roman" w:cs="Times New Roman"/>
          <w:sz w:val="28"/>
          <w:szCs w:val="28"/>
        </w:rPr>
        <w:t>С</w:t>
      </w:r>
      <w:r w:rsidR="00E310E6">
        <w:rPr>
          <w:rFonts w:ascii="Times New Roman" w:hAnsi="Times New Roman" w:cs="Times New Roman"/>
          <w:sz w:val="28"/>
          <w:szCs w:val="28"/>
        </w:rPr>
        <w:t xml:space="preserve"> интервальных значений такого показателя, указанн</w:t>
      </w:r>
      <w:r w:rsidR="00AD54ED">
        <w:rPr>
          <w:rFonts w:ascii="Times New Roman" w:hAnsi="Times New Roman" w:cs="Times New Roman"/>
          <w:sz w:val="28"/>
          <w:szCs w:val="28"/>
        </w:rPr>
        <w:t>ой</w:t>
      </w:r>
      <w:r w:rsidR="00E310E6"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порядку.</w:t>
      </w:r>
    </w:p>
    <w:p w:rsidR="00E310E6" w:rsidRPr="005B10A2" w:rsidRDefault="00E310E6" w:rsidP="00E310E6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группе принципалов со средней степенью удовлетворительности финансового состояния </w:t>
      </w:r>
      <w:r w:rsidRPr="00E310E6">
        <w:rPr>
          <w:rFonts w:ascii="Times New Roman" w:hAnsi="Times New Roman" w:cs="Times New Roman"/>
          <w:sz w:val="28"/>
          <w:szCs w:val="28"/>
        </w:rPr>
        <w:t xml:space="preserve">относятся принципалы, </w:t>
      </w:r>
      <w:r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5B10A2">
        <w:rPr>
          <w:rFonts w:ascii="Times New Roman" w:hAnsi="Times New Roman" w:cs="Times New Roman"/>
          <w:sz w:val="28"/>
          <w:szCs w:val="28"/>
        </w:rPr>
        <w:t>хотя бы одно значение показателя финансового состояния принципала</w:t>
      </w:r>
      <w:r w:rsidR="00CC4A08">
        <w:rPr>
          <w:rFonts w:ascii="Times New Roman" w:hAnsi="Times New Roman" w:cs="Times New Roman"/>
          <w:sz w:val="28"/>
          <w:szCs w:val="28"/>
        </w:rPr>
        <w:t>,</w:t>
      </w:r>
      <w:r w:rsidRPr="005B10A2">
        <w:rPr>
          <w:rFonts w:ascii="Times New Roman" w:hAnsi="Times New Roman" w:cs="Times New Roman"/>
          <w:sz w:val="28"/>
          <w:szCs w:val="28"/>
        </w:rPr>
        <w:t xml:space="preserve"> отнесенн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B10A2">
        <w:rPr>
          <w:rFonts w:ascii="Times New Roman" w:hAnsi="Times New Roman" w:cs="Times New Roman"/>
          <w:sz w:val="28"/>
          <w:szCs w:val="28"/>
        </w:rPr>
        <w:t xml:space="preserve"> к группе</w:t>
      </w:r>
      <w:r w:rsidR="00CC4A08">
        <w:rPr>
          <w:rFonts w:ascii="Times New Roman" w:hAnsi="Times New Roman" w:cs="Times New Roman"/>
          <w:sz w:val="28"/>
          <w:szCs w:val="28"/>
        </w:rPr>
        <w:t> </w:t>
      </w:r>
      <w:r w:rsidRPr="005B10A2">
        <w:rPr>
          <w:rFonts w:ascii="Times New Roman" w:hAnsi="Times New Roman" w:cs="Times New Roman"/>
          <w:sz w:val="28"/>
          <w:szCs w:val="28"/>
        </w:rPr>
        <w:t>В</w:t>
      </w:r>
      <w:r w:rsidRPr="00E3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интервальных значений такого показателя, указанно</w:t>
      </w:r>
      <w:r w:rsidR="00AD54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1 к настоящему порядку</w:t>
      </w:r>
      <w:r w:rsidRPr="005B1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имеющие </w:t>
      </w:r>
      <w:r w:rsidRPr="005B10A2">
        <w:rPr>
          <w:rFonts w:ascii="Times New Roman" w:hAnsi="Times New Roman" w:cs="Times New Roman"/>
          <w:sz w:val="28"/>
          <w:szCs w:val="28"/>
        </w:rPr>
        <w:t>ни 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10A2">
        <w:rPr>
          <w:rFonts w:ascii="Times New Roman" w:hAnsi="Times New Roman" w:cs="Times New Roman"/>
          <w:sz w:val="28"/>
          <w:szCs w:val="28"/>
        </w:rPr>
        <w:t xml:space="preserve"> из значений</w:t>
      </w:r>
      <w:r w:rsidR="00514E31">
        <w:rPr>
          <w:rFonts w:ascii="Times New Roman" w:hAnsi="Times New Roman" w:cs="Times New Roman"/>
          <w:sz w:val="28"/>
          <w:szCs w:val="28"/>
        </w:rPr>
        <w:t>,</w:t>
      </w:r>
      <w:r w:rsidR="00DB1072" w:rsidRPr="00DB1072">
        <w:rPr>
          <w:rFonts w:ascii="Times New Roman" w:hAnsi="Times New Roman" w:cs="Times New Roman"/>
          <w:sz w:val="28"/>
          <w:szCs w:val="28"/>
        </w:rPr>
        <w:t xml:space="preserve"> </w:t>
      </w:r>
      <w:r w:rsidR="00514E31">
        <w:rPr>
          <w:rFonts w:ascii="Times New Roman" w:hAnsi="Times New Roman" w:cs="Times New Roman"/>
          <w:sz w:val="28"/>
          <w:szCs w:val="28"/>
        </w:rPr>
        <w:t>отнесенных к</w:t>
      </w:r>
      <w:r w:rsidR="00DB1072" w:rsidRPr="005B10A2">
        <w:rPr>
          <w:rFonts w:ascii="Times New Roman" w:hAnsi="Times New Roman" w:cs="Times New Roman"/>
          <w:sz w:val="28"/>
          <w:szCs w:val="28"/>
        </w:rPr>
        <w:t xml:space="preserve"> группе С</w:t>
      </w:r>
      <w:r w:rsidR="00514E31" w:rsidRPr="00514E31">
        <w:rPr>
          <w:rFonts w:ascii="Times New Roman" w:hAnsi="Times New Roman" w:cs="Times New Roman"/>
          <w:sz w:val="28"/>
          <w:szCs w:val="28"/>
        </w:rPr>
        <w:t xml:space="preserve"> </w:t>
      </w:r>
      <w:r w:rsidR="00514E31">
        <w:rPr>
          <w:rFonts w:ascii="Times New Roman" w:hAnsi="Times New Roman" w:cs="Times New Roman"/>
          <w:sz w:val="28"/>
          <w:szCs w:val="28"/>
        </w:rPr>
        <w:t>интервальных значений показателей, указанной в приложении № 1 к настоящему порядку</w:t>
      </w:r>
      <w:r w:rsidR="00CC4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072" w:rsidRDefault="00DB1072" w:rsidP="00DB107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группе принципалов с высокой степенью удовлетворительности финансового состояния </w:t>
      </w:r>
      <w:r w:rsidRPr="00E310E6">
        <w:rPr>
          <w:rFonts w:ascii="Times New Roman" w:hAnsi="Times New Roman" w:cs="Times New Roman"/>
          <w:sz w:val="28"/>
          <w:szCs w:val="28"/>
        </w:rPr>
        <w:t xml:space="preserve">относятся принципалы, </w:t>
      </w:r>
      <w:r>
        <w:rPr>
          <w:rFonts w:ascii="Times New Roman" w:hAnsi="Times New Roman" w:cs="Times New Roman"/>
          <w:sz w:val="28"/>
          <w:szCs w:val="28"/>
        </w:rPr>
        <w:t xml:space="preserve">имеющие </w:t>
      </w:r>
      <w:r w:rsidRPr="005B10A2">
        <w:rPr>
          <w:rFonts w:ascii="Times New Roman" w:hAnsi="Times New Roman" w:cs="Times New Roman"/>
          <w:sz w:val="28"/>
          <w:szCs w:val="28"/>
        </w:rPr>
        <w:t>все значения показателей финансового состояния принципала</w:t>
      </w:r>
      <w:r w:rsidR="00514E31">
        <w:rPr>
          <w:rFonts w:ascii="Times New Roman" w:hAnsi="Times New Roman" w:cs="Times New Roman"/>
          <w:sz w:val="28"/>
          <w:szCs w:val="28"/>
        </w:rPr>
        <w:t>, отнесенные к</w:t>
      </w:r>
      <w:r w:rsidRPr="005B10A2">
        <w:rPr>
          <w:rFonts w:ascii="Times New Roman" w:hAnsi="Times New Roman" w:cs="Times New Roman"/>
          <w:sz w:val="28"/>
          <w:szCs w:val="28"/>
        </w:rPr>
        <w:t xml:space="preserve"> группе А</w:t>
      </w:r>
      <w:r w:rsidR="00AD54ED" w:rsidRPr="00AD54ED">
        <w:rPr>
          <w:rFonts w:ascii="Times New Roman" w:hAnsi="Times New Roman" w:cs="Times New Roman"/>
          <w:sz w:val="28"/>
          <w:szCs w:val="28"/>
        </w:rPr>
        <w:t xml:space="preserve"> </w:t>
      </w:r>
      <w:r w:rsidR="00AD54ED">
        <w:rPr>
          <w:rFonts w:ascii="Times New Roman" w:hAnsi="Times New Roman" w:cs="Times New Roman"/>
          <w:sz w:val="28"/>
          <w:szCs w:val="28"/>
        </w:rPr>
        <w:t>интервальных значений показател</w:t>
      </w:r>
      <w:r w:rsidR="00514E31">
        <w:rPr>
          <w:rFonts w:ascii="Times New Roman" w:hAnsi="Times New Roman" w:cs="Times New Roman"/>
          <w:sz w:val="28"/>
          <w:szCs w:val="28"/>
        </w:rPr>
        <w:t>ей</w:t>
      </w:r>
      <w:r w:rsidR="00AD54ED">
        <w:rPr>
          <w:rFonts w:ascii="Times New Roman" w:hAnsi="Times New Roman" w:cs="Times New Roman"/>
          <w:sz w:val="28"/>
          <w:szCs w:val="28"/>
        </w:rPr>
        <w:t>, указанной в приложении № 1 к настоящему порядку</w:t>
      </w:r>
      <w:r w:rsidRPr="005B10A2">
        <w:rPr>
          <w:rFonts w:ascii="Times New Roman" w:hAnsi="Times New Roman" w:cs="Times New Roman"/>
          <w:sz w:val="28"/>
          <w:szCs w:val="28"/>
        </w:rPr>
        <w:t>.</w:t>
      </w:r>
    </w:p>
    <w:p w:rsidR="00AD54ED" w:rsidRDefault="00AD54ED" w:rsidP="00FA621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10A2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</w:t>
      </w:r>
      <w:r w:rsidRPr="00CC4A08">
        <w:rPr>
          <w:rFonts w:ascii="Times New Roman" w:hAnsi="Times New Roman" w:cs="Times New Roman"/>
          <w:sz w:val="28"/>
          <w:szCs w:val="28"/>
        </w:rPr>
        <w:t xml:space="preserve">анализа, проведенного после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гарантии Российской Федерации,</w:t>
      </w:r>
      <w:r w:rsidRPr="005B10A2">
        <w:rPr>
          <w:rFonts w:ascii="Times New Roman" w:hAnsi="Times New Roman" w:cs="Times New Roman"/>
          <w:sz w:val="28"/>
          <w:szCs w:val="28"/>
        </w:rPr>
        <w:t xml:space="preserve"> финансовое состояние принципала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0A2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 w:cs="Times New Roman"/>
          <w:sz w:val="28"/>
          <w:szCs w:val="28"/>
        </w:rPr>
        <w:t>ано не</w:t>
      </w:r>
      <w:r w:rsidRPr="005B10A2">
        <w:rPr>
          <w:rFonts w:ascii="Times New Roman" w:hAnsi="Times New Roman" w:cs="Times New Roman"/>
          <w:sz w:val="28"/>
          <w:szCs w:val="28"/>
        </w:rPr>
        <w:t>удовлетворительным</w:t>
      </w:r>
      <w:r w:rsidR="00514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принципал относится к</w:t>
      </w:r>
      <w:r w:rsidR="000130E0">
        <w:rPr>
          <w:rFonts w:ascii="Times New Roman" w:hAnsi="Times New Roman" w:cs="Times New Roman"/>
          <w:sz w:val="28"/>
          <w:szCs w:val="28"/>
        </w:rPr>
        <w:t xml:space="preserve"> группе принципалов с неудовлетворительным финансовым состоянием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6F7" w:rsidRPr="005B10A2" w:rsidRDefault="00AD54ED" w:rsidP="00FA621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B41" w:rsidRPr="005B10A2">
        <w:rPr>
          <w:rFonts w:ascii="Times New Roman" w:hAnsi="Times New Roman" w:cs="Times New Roman"/>
          <w:sz w:val="28"/>
          <w:szCs w:val="28"/>
        </w:rPr>
        <w:t xml:space="preserve">. </w:t>
      </w:r>
      <w:r w:rsidR="003136F7" w:rsidRPr="005B10A2">
        <w:rPr>
          <w:rFonts w:ascii="Times New Roman" w:hAnsi="Times New Roman" w:cs="Times New Roman"/>
          <w:sz w:val="28"/>
          <w:szCs w:val="28"/>
        </w:rPr>
        <w:t>М</w:t>
      </w:r>
      <w:r w:rsidR="00AA5B41" w:rsidRPr="005B10A2">
        <w:rPr>
          <w:rFonts w:ascii="Times New Roman" w:hAnsi="Times New Roman" w:cs="Times New Roman"/>
          <w:sz w:val="28"/>
          <w:szCs w:val="28"/>
        </w:rPr>
        <w:t>инимальн</w:t>
      </w:r>
      <w:r w:rsidR="003136F7" w:rsidRPr="005B10A2">
        <w:rPr>
          <w:rFonts w:ascii="Times New Roman" w:hAnsi="Times New Roman" w:cs="Times New Roman"/>
          <w:sz w:val="28"/>
          <w:szCs w:val="28"/>
        </w:rPr>
        <w:t>ый</w:t>
      </w:r>
      <w:r w:rsidR="00AA5B41" w:rsidRPr="005B10A2">
        <w:rPr>
          <w:rFonts w:ascii="Times New Roman" w:hAnsi="Times New Roman" w:cs="Times New Roman"/>
          <w:sz w:val="28"/>
          <w:szCs w:val="28"/>
        </w:rPr>
        <w:t xml:space="preserve"> объем (сумм</w:t>
      </w:r>
      <w:r w:rsidR="00E37C75" w:rsidRPr="005B10A2">
        <w:rPr>
          <w:rFonts w:ascii="Times New Roman" w:hAnsi="Times New Roman" w:cs="Times New Roman"/>
          <w:sz w:val="28"/>
          <w:szCs w:val="28"/>
        </w:rPr>
        <w:t>а</w:t>
      </w:r>
      <w:r w:rsidR="00AA5B41" w:rsidRPr="005B10A2">
        <w:rPr>
          <w:rFonts w:ascii="Times New Roman" w:hAnsi="Times New Roman" w:cs="Times New Roman"/>
          <w:sz w:val="28"/>
          <w:szCs w:val="28"/>
        </w:rPr>
        <w:t xml:space="preserve">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</w:t>
      </w:r>
      <w:r w:rsidR="00E37C75" w:rsidRPr="005B10A2">
        <w:rPr>
          <w:rFonts w:ascii="Times New Roman" w:hAnsi="Times New Roman" w:cs="Times New Roman"/>
          <w:sz w:val="28"/>
          <w:szCs w:val="28"/>
        </w:rPr>
        <w:t>составляет:</w:t>
      </w:r>
    </w:p>
    <w:p w:rsidR="00A40D21" w:rsidRPr="005B10A2" w:rsidRDefault="00A4608B" w:rsidP="00FA621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3</w:t>
      </w:r>
      <w:r w:rsidR="00A40D21" w:rsidRPr="005B10A2">
        <w:rPr>
          <w:rFonts w:ascii="Times New Roman" w:hAnsi="Times New Roman" w:cs="Times New Roman"/>
          <w:sz w:val="28"/>
          <w:szCs w:val="28"/>
        </w:rPr>
        <w:t>0% от</w:t>
      </w:r>
      <w:r w:rsidR="006462B6">
        <w:rPr>
          <w:rFonts w:ascii="Times New Roman" w:hAnsi="Times New Roman" w:cs="Times New Roman"/>
          <w:sz w:val="28"/>
          <w:szCs w:val="28"/>
        </w:rPr>
        <w:t xml:space="preserve"> предельной</w:t>
      </w:r>
      <w:r w:rsidR="00A40D21" w:rsidRPr="005B10A2">
        <w:rPr>
          <w:rFonts w:ascii="Times New Roman" w:hAnsi="Times New Roman" w:cs="Times New Roman"/>
          <w:sz w:val="28"/>
          <w:szCs w:val="28"/>
        </w:rPr>
        <w:t xml:space="preserve"> суммы государственной гаранти</w:t>
      </w:r>
      <w:r w:rsidR="005857AC">
        <w:rPr>
          <w:rFonts w:ascii="Times New Roman" w:hAnsi="Times New Roman" w:cs="Times New Roman"/>
          <w:sz w:val="28"/>
          <w:szCs w:val="28"/>
        </w:rPr>
        <w:t>и</w:t>
      </w:r>
      <w:r w:rsidR="00A40D21" w:rsidRPr="005B10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462B6">
        <w:rPr>
          <w:rFonts w:ascii="Times New Roman" w:hAnsi="Times New Roman" w:cs="Times New Roman"/>
          <w:sz w:val="28"/>
          <w:szCs w:val="28"/>
        </w:rPr>
        <w:t xml:space="preserve"> </w:t>
      </w:r>
      <w:r w:rsidR="00A40D21" w:rsidRPr="005B10A2">
        <w:rPr>
          <w:rFonts w:ascii="Times New Roman" w:hAnsi="Times New Roman" w:cs="Times New Roman"/>
          <w:sz w:val="28"/>
          <w:szCs w:val="28"/>
        </w:rPr>
        <w:t xml:space="preserve">– </w:t>
      </w:r>
      <w:r w:rsidR="00DB1072">
        <w:rPr>
          <w:rFonts w:ascii="Times New Roman" w:hAnsi="Times New Roman" w:cs="Times New Roman"/>
          <w:sz w:val="28"/>
          <w:szCs w:val="28"/>
        </w:rPr>
        <w:t>для</w:t>
      </w:r>
      <w:r w:rsidR="00AD54ED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DB1072">
        <w:rPr>
          <w:rFonts w:ascii="Times New Roman" w:hAnsi="Times New Roman" w:cs="Times New Roman"/>
          <w:sz w:val="28"/>
          <w:szCs w:val="28"/>
        </w:rPr>
        <w:t xml:space="preserve"> принципалов с высокой степенью удовлетворительности финансового состояния</w:t>
      </w:r>
      <w:r w:rsidR="00A40D21" w:rsidRPr="005B10A2">
        <w:rPr>
          <w:rFonts w:ascii="Times New Roman" w:hAnsi="Times New Roman" w:cs="Times New Roman"/>
          <w:sz w:val="28"/>
          <w:szCs w:val="28"/>
        </w:rPr>
        <w:t>;</w:t>
      </w:r>
    </w:p>
    <w:p w:rsidR="00A40D21" w:rsidRPr="005B10A2" w:rsidRDefault="00A4608B" w:rsidP="00FA621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5</w:t>
      </w:r>
      <w:r w:rsidR="00A40D21" w:rsidRPr="005B10A2">
        <w:rPr>
          <w:rFonts w:ascii="Times New Roman" w:hAnsi="Times New Roman" w:cs="Times New Roman"/>
          <w:sz w:val="28"/>
          <w:szCs w:val="28"/>
        </w:rPr>
        <w:t>0% от</w:t>
      </w:r>
      <w:r w:rsidR="006462B6" w:rsidRPr="006462B6">
        <w:rPr>
          <w:rFonts w:ascii="Times New Roman" w:hAnsi="Times New Roman" w:cs="Times New Roman"/>
          <w:sz w:val="28"/>
          <w:szCs w:val="28"/>
        </w:rPr>
        <w:t xml:space="preserve"> </w:t>
      </w:r>
      <w:r w:rsidR="006462B6">
        <w:rPr>
          <w:rFonts w:ascii="Times New Roman" w:hAnsi="Times New Roman" w:cs="Times New Roman"/>
          <w:sz w:val="28"/>
          <w:szCs w:val="28"/>
        </w:rPr>
        <w:t>предельной</w:t>
      </w:r>
      <w:r w:rsidR="00A40D21" w:rsidRPr="005B10A2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5B10A2">
        <w:rPr>
          <w:rFonts w:ascii="Times New Roman" w:hAnsi="Times New Roman" w:cs="Times New Roman"/>
          <w:sz w:val="28"/>
          <w:szCs w:val="28"/>
        </w:rPr>
        <w:t>суммы государственной гаранти</w:t>
      </w:r>
      <w:r w:rsidR="005857AC">
        <w:rPr>
          <w:rFonts w:ascii="Times New Roman" w:hAnsi="Times New Roman" w:cs="Times New Roman"/>
          <w:sz w:val="28"/>
          <w:szCs w:val="28"/>
        </w:rPr>
        <w:t>и</w:t>
      </w:r>
      <w:r w:rsidR="005857AC" w:rsidRPr="005B10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40D21" w:rsidRPr="005B10A2">
        <w:rPr>
          <w:rFonts w:ascii="Times New Roman" w:hAnsi="Times New Roman" w:cs="Times New Roman"/>
          <w:sz w:val="28"/>
          <w:szCs w:val="28"/>
        </w:rPr>
        <w:t xml:space="preserve">– </w:t>
      </w:r>
      <w:r w:rsidR="000130E0">
        <w:rPr>
          <w:rFonts w:ascii="Times New Roman" w:hAnsi="Times New Roman" w:cs="Times New Roman"/>
          <w:sz w:val="28"/>
          <w:szCs w:val="28"/>
        </w:rPr>
        <w:t xml:space="preserve">для </w:t>
      </w:r>
      <w:r w:rsidR="00AD54E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130E0">
        <w:rPr>
          <w:rFonts w:ascii="Times New Roman" w:hAnsi="Times New Roman" w:cs="Times New Roman"/>
          <w:sz w:val="28"/>
          <w:szCs w:val="28"/>
        </w:rPr>
        <w:t xml:space="preserve">принципалов </w:t>
      </w:r>
      <w:r w:rsidR="00DB1072">
        <w:rPr>
          <w:rFonts w:ascii="Times New Roman" w:hAnsi="Times New Roman" w:cs="Times New Roman"/>
          <w:sz w:val="28"/>
          <w:szCs w:val="28"/>
        </w:rPr>
        <w:t>со средней степенью удовлетворительности финансового состояния</w:t>
      </w:r>
      <w:r w:rsidR="00A40D21" w:rsidRPr="005B10A2">
        <w:rPr>
          <w:rFonts w:ascii="Times New Roman" w:hAnsi="Times New Roman" w:cs="Times New Roman"/>
          <w:sz w:val="28"/>
          <w:szCs w:val="28"/>
        </w:rPr>
        <w:t>;</w:t>
      </w:r>
    </w:p>
    <w:p w:rsidR="000130E0" w:rsidRDefault="00A4608B" w:rsidP="00FA621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40D21" w:rsidRPr="005B10A2">
        <w:rPr>
          <w:rFonts w:ascii="Times New Roman" w:hAnsi="Times New Roman" w:cs="Times New Roman"/>
          <w:sz w:val="28"/>
          <w:szCs w:val="28"/>
        </w:rPr>
        <w:t xml:space="preserve">0% </w:t>
      </w:r>
      <w:r w:rsidR="005857AC" w:rsidRPr="005B10A2">
        <w:rPr>
          <w:rFonts w:ascii="Times New Roman" w:hAnsi="Times New Roman" w:cs="Times New Roman"/>
          <w:sz w:val="28"/>
          <w:szCs w:val="28"/>
        </w:rPr>
        <w:t xml:space="preserve">от </w:t>
      </w:r>
      <w:r w:rsidR="006462B6">
        <w:rPr>
          <w:rFonts w:ascii="Times New Roman" w:hAnsi="Times New Roman" w:cs="Times New Roman"/>
          <w:sz w:val="28"/>
          <w:szCs w:val="28"/>
        </w:rPr>
        <w:t>предельной</w:t>
      </w:r>
      <w:r w:rsidR="006462B6" w:rsidRPr="005B10A2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5B10A2">
        <w:rPr>
          <w:rFonts w:ascii="Times New Roman" w:hAnsi="Times New Roman" w:cs="Times New Roman"/>
          <w:sz w:val="28"/>
          <w:szCs w:val="28"/>
        </w:rPr>
        <w:t>суммы государственной гаранти</w:t>
      </w:r>
      <w:r w:rsidR="005857AC">
        <w:rPr>
          <w:rFonts w:ascii="Times New Roman" w:hAnsi="Times New Roman" w:cs="Times New Roman"/>
          <w:sz w:val="28"/>
          <w:szCs w:val="28"/>
        </w:rPr>
        <w:t>и</w:t>
      </w:r>
      <w:r w:rsidR="005857AC" w:rsidRPr="005B10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40D21" w:rsidRPr="005B10A2">
        <w:rPr>
          <w:rFonts w:ascii="Times New Roman" w:hAnsi="Times New Roman" w:cs="Times New Roman"/>
          <w:sz w:val="28"/>
          <w:szCs w:val="28"/>
        </w:rPr>
        <w:t xml:space="preserve"> – </w:t>
      </w:r>
      <w:r w:rsidR="000130E0">
        <w:rPr>
          <w:rFonts w:ascii="Times New Roman" w:hAnsi="Times New Roman" w:cs="Times New Roman"/>
          <w:sz w:val="28"/>
          <w:szCs w:val="28"/>
        </w:rPr>
        <w:t xml:space="preserve">для </w:t>
      </w:r>
      <w:r w:rsidR="00AD54E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130E0">
        <w:rPr>
          <w:rFonts w:ascii="Times New Roman" w:hAnsi="Times New Roman" w:cs="Times New Roman"/>
          <w:sz w:val="28"/>
          <w:szCs w:val="28"/>
        </w:rPr>
        <w:t xml:space="preserve">принципалов </w:t>
      </w:r>
      <w:r w:rsidR="00DB1072">
        <w:rPr>
          <w:rFonts w:ascii="Times New Roman" w:hAnsi="Times New Roman" w:cs="Times New Roman"/>
          <w:sz w:val="28"/>
          <w:szCs w:val="28"/>
        </w:rPr>
        <w:t>с низкой степенью удовлетворительности финансового состояния</w:t>
      </w:r>
      <w:r w:rsidR="00A40D21" w:rsidRPr="005B10A2">
        <w:rPr>
          <w:rFonts w:ascii="Times New Roman" w:hAnsi="Times New Roman" w:cs="Times New Roman"/>
          <w:sz w:val="28"/>
          <w:szCs w:val="28"/>
        </w:rPr>
        <w:t xml:space="preserve">; </w:t>
      </w:r>
      <w:r w:rsidR="00635D51" w:rsidRPr="005B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D8" w:rsidRDefault="000130E0" w:rsidP="00FA621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6EFE" w:rsidRPr="005B10A2">
        <w:rPr>
          <w:rFonts w:ascii="Times New Roman" w:hAnsi="Times New Roman" w:cs="Times New Roman"/>
          <w:sz w:val="28"/>
          <w:szCs w:val="28"/>
        </w:rPr>
        <w:t>0</w:t>
      </w:r>
      <w:r w:rsidR="00DA607F" w:rsidRPr="005B10A2">
        <w:rPr>
          <w:rFonts w:ascii="Times New Roman" w:hAnsi="Times New Roman" w:cs="Times New Roman"/>
          <w:sz w:val="28"/>
          <w:szCs w:val="28"/>
        </w:rPr>
        <w:t xml:space="preserve">% </w:t>
      </w:r>
      <w:r w:rsidR="005857AC" w:rsidRPr="005B10A2">
        <w:rPr>
          <w:rFonts w:ascii="Times New Roman" w:hAnsi="Times New Roman" w:cs="Times New Roman"/>
          <w:sz w:val="28"/>
          <w:szCs w:val="28"/>
        </w:rPr>
        <w:t>от</w:t>
      </w:r>
      <w:r w:rsidR="006462B6" w:rsidRPr="006462B6">
        <w:rPr>
          <w:rFonts w:ascii="Times New Roman" w:hAnsi="Times New Roman" w:cs="Times New Roman"/>
          <w:sz w:val="28"/>
          <w:szCs w:val="28"/>
        </w:rPr>
        <w:t xml:space="preserve"> </w:t>
      </w:r>
      <w:r w:rsidR="006462B6">
        <w:rPr>
          <w:rFonts w:ascii="Times New Roman" w:hAnsi="Times New Roman" w:cs="Times New Roman"/>
          <w:sz w:val="28"/>
          <w:szCs w:val="28"/>
        </w:rPr>
        <w:t>предельной</w:t>
      </w:r>
      <w:r w:rsidR="006462B6" w:rsidRPr="005B10A2">
        <w:rPr>
          <w:rFonts w:ascii="Times New Roman" w:hAnsi="Times New Roman" w:cs="Times New Roman"/>
          <w:sz w:val="28"/>
          <w:szCs w:val="28"/>
        </w:rPr>
        <w:t xml:space="preserve"> </w:t>
      </w:r>
      <w:r w:rsidR="005857AC" w:rsidRPr="005B10A2">
        <w:rPr>
          <w:rFonts w:ascii="Times New Roman" w:hAnsi="Times New Roman" w:cs="Times New Roman"/>
          <w:sz w:val="28"/>
          <w:szCs w:val="28"/>
        </w:rPr>
        <w:t>суммы государственной гаранти</w:t>
      </w:r>
      <w:r w:rsidR="005857AC">
        <w:rPr>
          <w:rFonts w:ascii="Times New Roman" w:hAnsi="Times New Roman" w:cs="Times New Roman"/>
          <w:sz w:val="28"/>
          <w:szCs w:val="28"/>
        </w:rPr>
        <w:t>и</w:t>
      </w:r>
      <w:r w:rsidR="005857AC" w:rsidRPr="005B10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A607F" w:rsidRPr="005B10A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D54ED" w:rsidRPr="00AD54ED">
        <w:rPr>
          <w:rFonts w:ascii="Times New Roman" w:hAnsi="Times New Roman" w:cs="Times New Roman"/>
          <w:sz w:val="28"/>
          <w:szCs w:val="28"/>
        </w:rPr>
        <w:t xml:space="preserve"> </w:t>
      </w:r>
      <w:r w:rsidR="00AD54E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принципалов с неудовлетворительным финансовым состоянием.</w:t>
      </w:r>
    </w:p>
    <w:p w:rsidR="00056BB6" w:rsidRPr="0066358F" w:rsidRDefault="00AD54ED" w:rsidP="0066358F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56BB6" w:rsidRPr="0066358F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CC4A08">
        <w:rPr>
          <w:rFonts w:ascii="Times New Roman" w:hAnsi="Times New Roman" w:cs="Times New Roman"/>
          <w:sz w:val="28"/>
          <w:szCs w:val="28"/>
        </w:rPr>
        <w:t>определения группы</w:t>
      </w:r>
      <w:r w:rsidR="000130E0">
        <w:rPr>
          <w:rFonts w:ascii="Times New Roman" w:hAnsi="Times New Roman" w:cs="Times New Roman"/>
          <w:sz w:val="28"/>
          <w:szCs w:val="28"/>
        </w:rPr>
        <w:t xml:space="preserve"> принципал</w:t>
      </w:r>
      <w:r w:rsidR="00CC4A08">
        <w:rPr>
          <w:rFonts w:ascii="Times New Roman" w:hAnsi="Times New Roman" w:cs="Times New Roman"/>
          <w:sz w:val="28"/>
          <w:szCs w:val="28"/>
        </w:rPr>
        <w:t>а</w:t>
      </w:r>
      <w:r w:rsidR="000130E0">
        <w:rPr>
          <w:rFonts w:ascii="Times New Roman" w:hAnsi="Times New Roman" w:cs="Times New Roman"/>
          <w:sz w:val="28"/>
          <w:szCs w:val="28"/>
        </w:rPr>
        <w:t xml:space="preserve"> по </w:t>
      </w:r>
      <w:r w:rsidR="0066358F" w:rsidRPr="0066358F">
        <w:rPr>
          <w:rFonts w:ascii="Times New Roman" w:hAnsi="Times New Roman" w:cs="Times New Roman"/>
          <w:sz w:val="28"/>
          <w:szCs w:val="28"/>
        </w:rPr>
        <w:t xml:space="preserve">степени удовлетворительности финансового состояния и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рекомендуется </w:t>
      </w:r>
      <w:r w:rsidR="00056BB6" w:rsidRPr="0066358F">
        <w:rPr>
          <w:rFonts w:ascii="Times New Roman" w:hAnsi="Times New Roman" w:cs="Times New Roman"/>
          <w:sz w:val="28"/>
          <w:szCs w:val="28"/>
        </w:rPr>
        <w:t>оформля</w:t>
      </w:r>
      <w:r w:rsidR="0066358F" w:rsidRPr="0066358F">
        <w:rPr>
          <w:rFonts w:ascii="Times New Roman" w:hAnsi="Times New Roman" w:cs="Times New Roman"/>
          <w:sz w:val="28"/>
          <w:szCs w:val="28"/>
        </w:rPr>
        <w:t>ть</w:t>
      </w:r>
      <w:r w:rsidR="00056BB6" w:rsidRPr="0066358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70" w:history="1">
        <w:r w:rsidR="0066358F">
          <w:rPr>
            <w:rFonts w:ascii="Times New Roman" w:hAnsi="Times New Roman" w:cs="Times New Roman"/>
            <w:sz w:val="28"/>
            <w:szCs w:val="28"/>
          </w:rPr>
          <w:t>П</w:t>
        </w:r>
        <w:r w:rsidR="00056BB6" w:rsidRPr="0066358F">
          <w:rPr>
            <w:rFonts w:ascii="Times New Roman" w:hAnsi="Times New Roman" w:cs="Times New Roman"/>
            <w:sz w:val="28"/>
            <w:szCs w:val="28"/>
          </w:rPr>
          <w:t xml:space="preserve">риложением № </w:t>
        </w:r>
        <w:r w:rsidR="00E803B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6BB6" w:rsidRPr="0066358F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66358F" w:rsidRPr="0066358F">
        <w:rPr>
          <w:rFonts w:ascii="Times New Roman" w:hAnsi="Times New Roman" w:cs="Times New Roman"/>
          <w:sz w:val="28"/>
          <w:szCs w:val="28"/>
        </w:rPr>
        <w:t>ему Порядку</w:t>
      </w:r>
      <w:r w:rsidR="00056BB6" w:rsidRPr="0066358F">
        <w:rPr>
          <w:rFonts w:ascii="Times New Roman" w:hAnsi="Times New Roman" w:cs="Times New Roman"/>
          <w:sz w:val="28"/>
          <w:szCs w:val="28"/>
        </w:rPr>
        <w:t>.</w:t>
      </w:r>
    </w:p>
    <w:p w:rsidR="00056BB6" w:rsidRPr="005B10A2" w:rsidRDefault="00056BB6" w:rsidP="00FA6212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DA6B1A" w:rsidRPr="005B10A2" w:rsidRDefault="00DA6B1A" w:rsidP="00FA6212">
      <w:pPr>
        <w:widowControl/>
        <w:spacing w:line="360" w:lineRule="exact"/>
        <w:ind w:firstLine="709"/>
        <w:rPr>
          <w:rFonts w:ascii="Times New Roman" w:hAnsi="Times New Roman" w:cs="Times New Roman"/>
          <w:bCs/>
          <w:spacing w:val="-4"/>
          <w:sz w:val="28"/>
          <w:szCs w:val="28"/>
        </w:rPr>
        <w:sectPr w:rsidR="00DA6B1A" w:rsidRPr="005B10A2" w:rsidSect="006462B6">
          <w:headerReference w:type="default" r:id="rId9"/>
          <w:pgSz w:w="11906" w:h="16838"/>
          <w:pgMar w:top="993" w:right="850" w:bottom="1135" w:left="1560" w:header="708" w:footer="708" w:gutter="0"/>
          <w:pgNumType w:start="1"/>
          <w:cols w:space="708"/>
          <w:titlePg/>
          <w:docGrid w:linePitch="360"/>
        </w:sectPr>
      </w:pPr>
    </w:p>
    <w:p w:rsidR="00E37C75" w:rsidRPr="005B10A2" w:rsidRDefault="00A34500" w:rsidP="00A34500">
      <w:pPr>
        <w:widowControl/>
        <w:spacing w:line="360" w:lineRule="exac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54299" w:rsidRPr="005B10A2">
        <w:rPr>
          <w:rFonts w:ascii="Times New Roman" w:hAnsi="Times New Roman" w:cs="Times New Roman"/>
          <w:sz w:val="28"/>
          <w:szCs w:val="28"/>
        </w:rPr>
        <w:t>№</w:t>
      </w:r>
      <w:r w:rsidR="00E37C75" w:rsidRPr="005B10A2">
        <w:rPr>
          <w:rFonts w:ascii="Times New Roman" w:hAnsi="Times New Roman" w:cs="Times New Roman"/>
          <w:sz w:val="28"/>
          <w:szCs w:val="28"/>
        </w:rPr>
        <w:t xml:space="preserve"> </w:t>
      </w:r>
      <w:r w:rsidR="00E54299" w:rsidRPr="005B10A2">
        <w:rPr>
          <w:rFonts w:ascii="Times New Roman" w:hAnsi="Times New Roman" w:cs="Times New Roman"/>
          <w:sz w:val="28"/>
          <w:szCs w:val="28"/>
        </w:rPr>
        <w:t>1</w:t>
      </w:r>
    </w:p>
    <w:p w:rsidR="00D94C7F" w:rsidRPr="005B10A2" w:rsidRDefault="00E37C75" w:rsidP="00A34500">
      <w:pPr>
        <w:widowControl/>
        <w:spacing w:after="480" w:line="360" w:lineRule="exac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к Порядку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</w:t>
      </w:r>
    </w:p>
    <w:tbl>
      <w:tblPr>
        <w:tblStyle w:val="a4"/>
        <w:tblW w:w="99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1984"/>
        <w:gridCol w:w="1843"/>
        <w:gridCol w:w="1984"/>
      </w:tblGrid>
      <w:tr w:rsidR="005B10A2" w:rsidRPr="005B10A2" w:rsidTr="00D94C7F">
        <w:tc>
          <w:tcPr>
            <w:tcW w:w="4111" w:type="dxa"/>
            <w:vAlign w:val="center"/>
          </w:tcPr>
          <w:p w:rsidR="00867795" w:rsidRPr="005B10A2" w:rsidRDefault="00867795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Наименование показателей финансового состояния принципала</w:t>
            </w:r>
          </w:p>
        </w:tc>
        <w:tc>
          <w:tcPr>
            <w:tcW w:w="1984" w:type="dxa"/>
            <w:vAlign w:val="center"/>
          </w:tcPr>
          <w:p w:rsidR="00867795" w:rsidRPr="005B10A2" w:rsidRDefault="00867795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Группа С</w:t>
            </w:r>
          </w:p>
        </w:tc>
        <w:tc>
          <w:tcPr>
            <w:tcW w:w="1843" w:type="dxa"/>
            <w:vAlign w:val="center"/>
          </w:tcPr>
          <w:p w:rsidR="00867795" w:rsidRPr="005B10A2" w:rsidRDefault="00867795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Группа В</w:t>
            </w:r>
          </w:p>
        </w:tc>
        <w:tc>
          <w:tcPr>
            <w:tcW w:w="1984" w:type="dxa"/>
            <w:vAlign w:val="center"/>
          </w:tcPr>
          <w:p w:rsidR="00867795" w:rsidRPr="005B10A2" w:rsidRDefault="00867795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Группа А</w:t>
            </w:r>
          </w:p>
        </w:tc>
      </w:tr>
      <w:tr w:rsidR="005B10A2" w:rsidRPr="005B10A2" w:rsidTr="00D94C7F">
        <w:tc>
          <w:tcPr>
            <w:tcW w:w="4111" w:type="dxa"/>
            <w:vAlign w:val="center"/>
          </w:tcPr>
          <w:p w:rsidR="00635D51" w:rsidRPr="00BF453D" w:rsidRDefault="00635D51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коэффициент покрытия основных средств собственными средствами (К2)</w:t>
            </w:r>
            <w:r w:rsidR="00BF453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F453D" w:rsidRPr="00BF453D">
              <w:rPr>
                <w:rFonts w:ascii="Times New Roman" w:hAnsi="Times New Roman" w:cs="Times New Roman"/>
                <w:szCs w:val="28"/>
              </w:rPr>
              <w:t>&lt;1&gt;</w:t>
            </w:r>
          </w:p>
        </w:tc>
        <w:tc>
          <w:tcPr>
            <w:tcW w:w="1984" w:type="dxa"/>
            <w:vAlign w:val="center"/>
          </w:tcPr>
          <w:p w:rsidR="00635D51" w:rsidRPr="005B10A2" w:rsidRDefault="00635D51" w:rsidP="007D1F2F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 xml:space="preserve">больше или равно </w:t>
            </w:r>
            <w:r w:rsidR="007D1F2F" w:rsidRPr="005B10A2">
              <w:rPr>
                <w:rFonts w:ascii="Times New Roman" w:hAnsi="Times New Roman" w:cs="Times New Roman"/>
                <w:szCs w:val="28"/>
              </w:rPr>
              <w:t>0,5,</w:t>
            </w:r>
            <w:r w:rsidRPr="005B10A2">
              <w:rPr>
                <w:rFonts w:ascii="Times New Roman" w:hAnsi="Times New Roman" w:cs="Times New Roman"/>
                <w:szCs w:val="28"/>
              </w:rPr>
              <w:t xml:space="preserve"> но меньше </w:t>
            </w:r>
            <w:r w:rsidR="007D1F2F" w:rsidRPr="005B10A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35D51" w:rsidRPr="005B10A2" w:rsidRDefault="00635D51" w:rsidP="00A4608B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 xml:space="preserve">больше или равно </w:t>
            </w:r>
            <w:r w:rsidR="007D1F2F" w:rsidRPr="005B10A2">
              <w:rPr>
                <w:rFonts w:ascii="Times New Roman" w:hAnsi="Times New Roman" w:cs="Times New Roman"/>
                <w:szCs w:val="28"/>
              </w:rPr>
              <w:t>1</w:t>
            </w:r>
            <w:r w:rsidRPr="005B10A2">
              <w:rPr>
                <w:rFonts w:ascii="Times New Roman" w:hAnsi="Times New Roman" w:cs="Times New Roman"/>
                <w:szCs w:val="28"/>
              </w:rPr>
              <w:t xml:space="preserve">, но меньше </w:t>
            </w:r>
            <w:r w:rsidR="00A4608B" w:rsidRPr="005B10A2">
              <w:rPr>
                <w:rFonts w:ascii="Times New Roman" w:hAnsi="Times New Roman" w:cs="Times New Roman"/>
                <w:szCs w:val="28"/>
              </w:rPr>
              <w:t>1,5</w:t>
            </w:r>
          </w:p>
        </w:tc>
        <w:tc>
          <w:tcPr>
            <w:tcW w:w="1984" w:type="dxa"/>
            <w:vAlign w:val="center"/>
          </w:tcPr>
          <w:p w:rsidR="00635D51" w:rsidRPr="005B10A2" w:rsidRDefault="00635D51" w:rsidP="00A4608B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 xml:space="preserve">больше или равно </w:t>
            </w:r>
            <w:r w:rsidR="00A4608B" w:rsidRPr="005B10A2">
              <w:rPr>
                <w:rFonts w:ascii="Times New Roman" w:hAnsi="Times New Roman" w:cs="Times New Roman"/>
                <w:szCs w:val="28"/>
              </w:rPr>
              <w:t>1,5</w:t>
            </w:r>
          </w:p>
        </w:tc>
      </w:tr>
      <w:tr w:rsidR="005B10A2" w:rsidRPr="005B10A2" w:rsidTr="00D94C7F">
        <w:tc>
          <w:tcPr>
            <w:tcW w:w="4111" w:type="dxa"/>
            <w:vAlign w:val="center"/>
          </w:tcPr>
          <w:p w:rsidR="005A1943" w:rsidRPr="00BF453D" w:rsidRDefault="005A1943" w:rsidP="00F76860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коэффициент покрытия основных средств собственными и долгосрочными за</w:t>
            </w:r>
            <w:r w:rsidR="006F3BDE" w:rsidRPr="005B10A2">
              <w:rPr>
                <w:rFonts w:ascii="Times New Roman" w:hAnsi="Times New Roman" w:cs="Times New Roman"/>
                <w:szCs w:val="28"/>
              </w:rPr>
              <w:t>е</w:t>
            </w:r>
            <w:r w:rsidRPr="005B10A2">
              <w:rPr>
                <w:rFonts w:ascii="Times New Roman" w:hAnsi="Times New Roman" w:cs="Times New Roman"/>
                <w:szCs w:val="28"/>
              </w:rPr>
              <w:t>мными средствами (К2</w:t>
            </w:r>
            <w:r w:rsidR="00F76860" w:rsidRPr="005B10A2">
              <w:rPr>
                <w:rFonts w:ascii="Times New Roman" w:hAnsi="Times New Roman" w:cs="Times New Roman"/>
                <w:szCs w:val="28"/>
              </w:rPr>
              <w:t>.1</w:t>
            </w:r>
            <w:r w:rsidRPr="005B10A2">
              <w:rPr>
                <w:rFonts w:ascii="Times New Roman" w:hAnsi="Times New Roman" w:cs="Times New Roman"/>
                <w:szCs w:val="28"/>
              </w:rPr>
              <w:t>)</w:t>
            </w:r>
            <w:r w:rsidR="00BF453D" w:rsidRPr="00BF453D">
              <w:rPr>
                <w:rFonts w:ascii="Times New Roman" w:hAnsi="Times New Roman" w:cs="Times New Roman"/>
                <w:szCs w:val="28"/>
              </w:rPr>
              <w:t xml:space="preserve"> &lt;1&gt;</w:t>
            </w:r>
          </w:p>
        </w:tc>
        <w:tc>
          <w:tcPr>
            <w:tcW w:w="1984" w:type="dxa"/>
            <w:vAlign w:val="center"/>
          </w:tcPr>
          <w:p w:rsidR="005A1943" w:rsidRPr="005B10A2" w:rsidRDefault="005A1943" w:rsidP="00B510D4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больше или равно 1, но меньше 1,5</w:t>
            </w:r>
          </w:p>
        </w:tc>
        <w:tc>
          <w:tcPr>
            <w:tcW w:w="1843" w:type="dxa"/>
            <w:vAlign w:val="center"/>
          </w:tcPr>
          <w:p w:rsidR="005A1943" w:rsidRPr="005B10A2" w:rsidRDefault="005A1943" w:rsidP="00B510D4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больше или равно 1,5, но меньше 2</w:t>
            </w:r>
          </w:p>
        </w:tc>
        <w:tc>
          <w:tcPr>
            <w:tcW w:w="1984" w:type="dxa"/>
            <w:vAlign w:val="center"/>
          </w:tcPr>
          <w:p w:rsidR="005A1943" w:rsidRPr="005B10A2" w:rsidRDefault="005A1943" w:rsidP="00B510D4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  <w:lang w:val="en-US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 xml:space="preserve">больше или равно </w:t>
            </w:r>
            <w:r w:rsidRPr="005B10A2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</w:tr>
      <w:tr w:rsidR="005B10A2" w:rsidRPr="005B10A2" w:rsidTr="00D94C7F">
        <w:tc>
          <w:tcPr>
            <w:tcW w:w="4111" w:type="dxa"/>
            <w:vAlign w:val="center"/>
          </w:tcPr>
          <w:p w:rsidR="005A1943" w:rsidRPr="00BF453D" w:rsidRDefault="005A1943" w:rsidP="00453AC1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коэффициент текущей ликвидности (К3)</w:t>
            </w:r>
            <w:r w:rsidR="00BF453D">
              <w:rPr>
                <w:rFonts w:ascii="Times New Roman" w:hAnsi="Times New Roman" w:cs="Times New Roman"/>
                <w:szCs w:val="28"/>
                <w:lang w:val="en-US"/>
              </w:rPr>
              <w:t xml:space="preserve"> &lt;</w:t>
            </w:r>
            <w:r w:rsidR="00453AC1">
              <w:rPr>
                <w:rFonts w:ascii="Times New Roman" w:hAnsi="Times New Roman" w:cs="Times New Roman"/>
                <w:szCs w:val="28"/>
              </w:rPr>
              <w:t>2</w:t>
            </w:r>
            <w:r w:rsidR="00BF453D">
              <w:rPr>
                <w:rFonts w:ascii="Times New Roman" w:hAnsi="Times New Roman" w:cs="Times New Roman"/>
                <w:szCs w:val="28"/>
                <w:lang w:val="en-US"/>
              </w:rPr>
              <w:t>&gt;</w:t>
            </w:r>
          </w:p>
        </w:tc>
        <w:tc>
          <w:tcPr>
            <w:tcW w:w="1984" w:type="dxa"/>
            <w:vAlign w:val="center"/>
          </w:tcPr>
          <w:p w:rsidR="005A1943" w:rsidRPr="005B10A2" w:rsidRDefault="005A1943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больше или равно 5</w:t>
            </w:r>
          </w:p>
        </w:tc>
        <w:tc>
          <w:tcPr>
            <w:tcW w:w="1843" w:type="dxa"/>
            <w:vAlign w:val="center"/>
          </w:tcPr>
          <w:p w:rsidR="005A1943" w:rsidRPr="005B10A2" w:rsidRDefault="005A1943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больше 2, но меньше 5</w:t>
            </w:r>
          </w:p>
        </w:tc>
        <w:tc>
          <w:tcPr>
            <w:tcW w:w="1984" w:type="dxa"/>
            <w:vAlign w:val="center"/>
          </w:tcPr>
          <w:p w:rsidR="005A1943" w:rsidRPr="005B10A2" w:rsidRDefault="005A1943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больше или равно 1, но меньше или равно 2</w:t>
            </w:r>
          </w:p>
        </w:tc>
      </w:tr>
      <w:tr w:rsidR="005B10A2" w:rsidRPr="005B10A2" w:rsidTr="0012501D">
        <w:trPr>
          <w:trHeight w:val="2875"/>
        </w:trPr>
        <w:tc>
          <w:tcPr>
            <w:tcW w:w="4111" w:type="dxa"/>
            <w:vAlign w:val="center"/>
          </w:tcPr>
          <w:p w:rsidR="00A525A2" w:rsidRPr="005B10A2" w:rsidRDefault="00A525A2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рентабельность продаж (К4)</w:t>
            </w:r>
          </w:p>
        </w:tc>
        <w:tc>
          <w:tcPr>
            <w:tcW w:w="1984" w:type="dxa"/>
            <w:vMerge w:val="restart"/>
            <w:vAlign w:val="center"/>
          </w:tcPr>
          <w:p w:rsidR="00056D66" w:rsidRPr="005B10A2" w:rsidRDefault="00056D66" w:rsidP="00EA2BEE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A23A7" w:rsidRPr="005B10A2" w:rsidRDefault="005A23A7" w:rsidP="00EA2BEE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значени</w:t>
            </w:r>
            <w:r w:rsidR="004A55AC" w:rsidRPr="005B10A2">
              <w:rPr>
                <w:rFonts w:ascii="Times New Roman" w:hAnsi="Times New Roman" w:cs="Times New Roman"/>
                <w:szCs w:val="28"/>
              </w:rPr>
              <w:t>я</w:t>
            </w:r>
            <w:r w:rsidRPr="005B10A2">
              <w:rPr>
                <w:rFonts w:ascii="Times New Roman" w:hAnsi="Times New Roman" w:cs="Times New Roman"/>
                <w:szCs w:val="28"/>
              </w:rPr>
              <w:t xml:space="preserve"> показателей в отчетных периодах больше </w:t>
            </w:r>
            <w:r w:rsidR="00407EC8" w:rsidRPr="005B10A2">
              <w:rPr>
                <w:rFonts w:ascii="Times New Roman" w:hAnsi="Times New Roman" w:cs="Times New Roman"/>
                <w:szCs w:val="28"/>
              </w:rPr>
              <w:t xml:space="preserve">или равно </w:t>
            </w:r>
            <w:r w:rsidRPr="005B10A2">
              <w:rPr>
                <w:rFonts w:ascii="Times New Roman" w:hAnsi="Times New Roman" w:cs="Times New Roman"/>
                <w:szCs w:val="28"/>
              </w:rPr>
              <w:t xml:space="preserve">0 на протяжении </w:t>
            </w:r>
            <w:r w:rsidR="00056D66" w:rsidRPr="005B10A2">
              <w:rPr>
                <w:rFonts w:ascii="Times New Roman" w:hAnsi="Times New Roman" w:cs="Times New Roman"/>
                <w:szCs w:val="28"/>
              </w:rPr>
              <w:t>большей</w:t>
            </w:r>
            <w:r w:rsidRPr="005B10A2">
              <w:rPr>
                <w:rFonts w:ascii="Times New Roman" w:hAnsi="Times New Roman" w:cs="Times New Roman"/>
                <w:szCs w:val="28"/>
              </w:rPr>
              <w:t xml:space="preserve"> части анализируемого периода</w:t>
            </w:r>
            <w:r w:rsidR="003D6A25" w:rsidRPr="005B10A2">
              <w:rPr>
                <w:rFonts w:ascii="Times New Roman" w:hAnsi="Times New Roman" w:cs="Times New Roman"/>
                <w:szCs w:val="28"/>
              </w:rPr>
              <w:t>, а</w:t>
            </w:r>
          </w:p>
          <w:p w:rsidR="00A525A2" w:rsidRPr="005B10A2" w:rsidRDefault="005A23A7" w:rsidP="00407EC8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 xml:space="preserve">значение показателей для всего анализируемого периода </w:t>
            </w:r>
            <w:r w:rsidR="00056D66" w:rsidRPr="005B10A2">
              <w:rPr>
                <w:rFonts w:ascii="Times New Roman" w:hAnsi="Times New Roman" w:cs="Times New Roman"/>
                <w:szCs w:val="28"/>
              </w:rPr>
              <w:t>меньше</w:t>
            </w:r>
            <w:r w:rsidRPr="005B10A2">
              <w:rPr>
                <w:rFonts w:ascii="Times New Roman" w:hAnsi="Times New Roman" w:cs="Times New Roman"/>
                <w:szCs w:val="28"/>
              </w:rPr>
              <w:t xml:space="preserve"> 0  </w:t>
            </w:r>
          </w:p>
        </w:tc>
        <w:tc>
          <w:tcPr>
            <w:tcW w:w="1843" w:type="dxa"/>
            <w:vMerge w:val="restart"/>
            <w:vAlign w:val="center"/>
          </w:tcPr>
          <w:p w:rsidR="00A525A2" w:rsidRPr="005B10A2" w:rsidRDefault="004A55AC" w:rsidP="00EA7982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 xml:space="preserve">если хотя бы в одном отчетном периоде значения показателей </w:t>
            </w:r>
            <w:r w:rsidR="00056D66" w:rsidRPr="005B10A2">
              <w:rPr>
                <w:rFonts w:ascii="Times New Roman" w:hAnsi="Times New Roman" w:cs="Times New Roman"/>
                <w:szCs w:val="28"/>
              </w:rPr>
              <w:t>меньше</w:t>
            </w:r>
            <w:r w:rsidR="00407EC8" w:rsidRPr="005B10A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7982">
              <w:rPr>
                <w:rFonts w:ascii="Times New Roman" w:hAnsi="Times New Roman" w:cs="Times New Roman"/>
                <w:szCs w:val="28"/>
              </w:rPr>
              <w:t>или</w:t>
            </w:r>
            <w:r w:rsidR="00407EC8" w:rsidRPr="005B10A2">
              <w:rPr>
                <w:rFonts w:ascii="Times New Roman" w:hAnsi="Times New Roman" w:cs="Times New Roman"/>
                <w:szCs w:val="28"/>
              </w:rPr>
              <w:t xml:space="preserve"> равно </w:t>
            </w:r>
            <w:r w:rsidRPr="005B10A2">
              <w:rPr>
                <w:rFonts w:ascii="Times New Roman" w:hAnsi="Times New Roman" w:cs="Times New Roman"/>
                <w:szCs w:val="28"/>
              </w:rPr>
              <w:t xml:space="preserve">0, но для всего </w:t>
            </w:r>
            <w:r w:rsidR="003D6A25" w:rsidRPr="005B10A2">
              <w:rPr>
                <w:rFonts w:ascii="Times New Roman" w:hAnsi="Times New Roman" w:cs="Times New Roman"/>
                <w:szCs w:val="28"/>
              </w:rPr>
              <w:t>анализируемого</w:t>
            </w:r>
            <w:r w:rsidRPr="005B10A2">
              <w:rPr>
                <w:rFonts w:ascii="Times New Roman" w:hAnsi="Times New Roman" w:cs="Times New Roman"/>
                <w:szCs w:val="28"/>
              </w:rPr>
              <w:t xml:space="preserve"> периода больше </w:t>
            </w:r>
            <w:r w:rsidR="00EA7982">
              <w:rPr>
                <w:rFonts w:ascii="Times New Roman" w:hAnsi="Times New Roman" w:cs="Times New Roman"/>
                <w:szCs w:val="28"/>
              </w:rPr>
              <w:t>или</w:t>
            </w:r>
            <w:r w:rsidRPr="005B10A2">
              <w:rPr>
                <w:rFonts w:ascii="Times New Roman" w:hAnsi="Times New Roman" w:cs="Times New Roman"/>
                <w:szCs w:val="28"/>
              </w:rPr>
              <w:t xml:space="preserve"> равно 0</w:t>
            </w:r>
          </w:p>
        </w:tc>
        <w:tc>
          <w:tcPr>
            <w:tcW w:w="1984" w:type="dxa"/>
            <w:vMerge w:val="restart"/>
            <w:vAlign w:val="center"/>
          </w:tcPr>
          <w:p w:rsidR="00A525A2" w:rsidRPr="005B10A2" w:rsidRDefault="004A55AC" w:rsidP="00056D66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значения показателей в</w:t>
            </w:r>
            <w:r w:rsidR="00056D66" w:rsidRPr="005B10A2">
              <w:rPr>
                <w:rFonts w:ascii="Times New Roman" w:hAnsi="Times New Roman" w:cs="Times New Roman"/>
                <w:szCs w:val="28"/>
              </w:rPr>
              <w:t xml:space="preserve">о всех </w:t>
            </w:r>
            <w:r w:rsidRPr="005B10A2">
              <w:rPr>
                <w:rFonts w:ascii="Times New Roman" w:hAnsi="Times New Roman" w:cs="Times New Roman"/>
                <w:szCs w:val="28"/>
              </w:rPr>
              <w:t>отчетных периодах больше 0</w:t>
            </w:r>
          </w:p>
        </w:tc>
      </w:tr>
      <w:tr w:rsidR="005B10A2" w:rsidRPr="005B10A2" w:rsidTr="0012501D">
        <w:trPr>
          <w:trHeight w:val="2875"/>
        </w:trPr>
        <w:tc>
          <w:tcPr>
            <w:tcW w:w="4111" w:type="dxa"/>
            <w:vAlign w:val="center"/>
          </w:tcPr>
          <w:p w:rsidR="00A525A2" w:rsidRPr="005B10A2" w:rsidRDefault="00A525A2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норма чистой прибыли (К5)</w:t>
            </w:r>
          </w:p>
        </w:tc>
        <w:tc>
          <w:tcPr>
            <w:tcW w:w="1984" w:type="dxa"/>
            <w:vMerge/>
            <w:vAlign w:val="center"/>
          </w:tcPr>
          <w:p w:rsidR="00A525A2" w:rsidRPr="005B10A2" w:rsidRDefault="00A525A2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A525A2" w:rsidRPr="005B10A2" w:rsidRDefault="00A525A2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984" w:type="dxa"/>
            <w:vMerge/>
            <w:vAlign w:val="center"/>
          </w:tcPr>
          <w:p w:rsidR="00A525A2" w:rsidRPr="005B10A2" w:rsidRDefault="00A525A2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5B10A2" w:rsidRPr="005B10A2" w:rsidTr="00D94C7F">
        <w:tc>
          <w:tcPr>
            <w:tcW w:w="4111" w:type="dxa"/>
            <w:vAlign w:val="center"/>
          </w:tcPr>
          <w:p w:rsidR="005A1943" w:rsidRPr="005B10A2" w:rsidRDefault="00034316" w:rsidP="0052530E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0A2">
              <w:rPr>
                <w:rFonts w:ascii="Times New Roman" w:hAnsi="Times New Roman" w:cs="Times New Roman"/>
              </w:rPr>
              <w:t>отношение суммы заемных средств (с учетом суммы кредитов (облигационных займов), привлекаемых принципалом под государственные гарантии Российской Федерации) и выданного принципалом обеспечения обязательств и платежей к собственным средствам (К6)</w:t>
            </w:r>
          </w:p>
        </w:tc>
        <w:tc>
          <w:tcPr>
            <w:tcW w:w="1984" w:type="dxa"/>
            <w:vAlign w:val="center"/>
          </w:tcPr>
          <w:p w:rsidR="005A1943" w:rsidRPr="005B10A2" w:rsidRDefault="005A1943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меньше или равно 5, но больше 3</w:t>
            </w:r>
          </w:p>
        </w:tc>
        <w:tc>
          <w:tcPr>
            <w:tcW w:w="1843" w:type="dxa"/>
            <w:vAlign w:val="center"/>
          </w:tcPr>
          <w:p w:rsidR="005A1943" w:rsidRPr="005B10A2" w:rsidRDefault="005A1943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меньше или равно 3, но больше 1</w:t>
            </w:r>
          </w:p>
        </w:tc>
        <w:tc>
          <w:tcPr>
            <w:tcW w:w="1984" w:type="dxa"/>
            <w:vAlign w:val="center"/>
          </w:tcPr>
          <w:p w:rsidR="005A1943" w:rsidRPr="005B10A2" w:rsidRDefault="005A1943" w:rsidP="00B22039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B10A2">
              <w:rPr>
                <w:rFonts w:ascii="Times New Roman" w:hAnsi="Times New Roman" w:cs="Times New Roman"/>
                <w:szCs w:val="28"/>
              </w:rPr>
              <w:t>меньше или равно 1</w:t>
            </w:r>
          </w:p>
        </w:tc>
      </w:tr>
    </w:tbl>
    <w:p w:rsidR="00493BE2" w:rsidRDefault="00493BE2" w:rsidP="00873573">
      <w:pPr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F453D" w:rsidRDefault="00BF453D" w:rsidP="00BF453D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Примечания: &lt;1&gt;. </w:t>
      </w:r>
      <w:r>
        <w:rPr>
          <w:rFonts w:ascii="Times New Roman" w:hAnsi="Times New Roman" w:cs="Times New Roman"/>
          <w:sz w:val="28"/>
          <w:szCs w:val="28"/>
        </w:rPr>
        <w:t>Используется наименьшее из</w:t>
      </w:r>
      <w:r w:rsidR="00056BB6" w:rsidRPr="00056BB6">
        <w:rPr>
          <w:rFonts w:ascii="Times New Roman" w:hAnsi="Times New Roman" w:cs="Times New Roman"/>
          <w:sz w:val="28"/>
          <w:szCs w:val="28"/>
        </w:rPr>
        <w:t xml:space="preserve"> расчетных значений показателя</w:t>
      </w:r>
      <w:r w:rsidR="00056BB6" w:rsidRPr="00056BB6">
        <w:t xml:space="preserve"> </w:t>
      </w:r>
      <w:r w:rsidR="00056BB6" w:rsidRPr="00056BB6">
        <w:rPr>
          <w:rFonts w:ascii="Times New Roman" w:hAnsi="Times New Roman" w:cs="Times New Roman"/>
          <w:sz w:val="28"/>
          <w:szCs w:val="28"/>
        </w:rPr>
        <w:t xml:space="preserve">финансового состояния принципала в отчетных периодах, имеющих допустимые значения. </w:t>
      </w:r>
    </w:p>
    <w:p w:rsidR="00453AC1" w:rsidRDefault="00453AC1" w:rsidP="00BF453D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53D">
        <w:rPr>
          <w:rFonts w:ascii="Times New Roman" w:hAnsi="Times New Roman" w:cs="Times New Roman"/>
          <w:sz w:val="28"/>
          <w:szCs w:val="28"/>
        </w:rPr>
        <w:t xml:space="preserve">&gt;. </w:t>
      </w:r>
      <w:r>
        <w:rPr>
          <w:rFonts w:ascii="Times New Roman" w:hAnsi="Times New Roman" w:cs="Times New Roman"/>
          <w:sz w:val="28"/>
          <w:szCs w:val="28"/>
        </w:rPr>
        <w:t>Используется наибольшее из</w:t>
      </w:r>
      <w:r w:rsidRPr="00056BB6">
        <w:rPr>
          <w:rFonts w:ascii="Times New Roman" w:hAnsi="Times New Roman" w:cs="Times New Roman"/>
          <w:sz w:val="28"/>
          <w:szCs w:val="28"/>
        </w:rPr>
        <w:t xml:space="preserve"> расчетных значений показателя</w:t>
      </w:r>
      <w:r w:rsidRPr="00056BB6">
        <w:t xml:space="preserve"> </w:t>
      </w:r>
      <w:r w:rsidRPr="00056BB6">
        <w:rPr>
          <w:rFonts w:ascii="Times New Roman" w:hAnsi="Times New Roman" w:cs="Times New Roman"/>
          <w:sz w:val="28"/>
          <w:szCs w:val="28"/>
        </w:rPr>
        <w:t>финансового состояния принципала в отчетных периодах, имеющих допустимые значения.</w:t>
      </w:r>
    </w:p>
    <w:p w:rsidR="00453AC1" w:rsidRDefault="00453AC1" w:rsidP="00BF453D">
      <w:pPr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F453D" w:rsidRPr="00BF453D" w:rsidRDefault="00BF453D" w:rsidP="00873573">
      <w:pPr>
        <w:widowControl/>
        <w:ind w:left="4253" w:firstLine="0"/>
        <w:jc w:val="right"/>
        <w:rPr>
          <w:rFonts w:ascii="Times New Roman" w:hAnsi="Times New Roman" w:cs="Times New Roman"/>
          <w:sz w:val="28"/>
          <w:szCs w:val="28"/>
        </w:rPr>
        <w:sectPr w:rsidR="00BF453D" w:rsidRPr="00BF453D" w:rsidSect="00D94C7F">
          <w:headerReference w:type="default" r:id="rId10"/>
          <w:headerReference w:type="first" r:id="rId11"/>
          <w:pgSz w:w="11906" w:h="16838"/>
          <w:pgMar w:top="1276" w:right="566" w:bottom="1135" w:left="1133" w:header="0" w:footer="0" w:gutter="0"/>
          <w:pgNumType w:start="1"/>
          <w:cols w:space="720"/>
          <w:noEndnote/>
          <w:titlePg/>
          <w:docGrid w:linePitch="326"/>
        </w:sectPr>
      </w:pPr>
    </w:p>
    <w:p w:rsidR="00873573" w:rsidRPr="005B10A2" w:rsidRDefault="00A34500" w:rsidP="00A34500">
      <w:pPr>
        <w:widowControl/>
        <w:spacing w:line="360" w:lineRule="exac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10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3573" w:rsidRPr="005B10A2">
        <w:rPr>
          <w:rFonts w:ascii="Times New Roman" w:hAnsi="Times New Roman" w:cs="Times New Roman"/>
          <w:sz w:val="28"/>
          <w:szCs w:val="28"/>
        </w:rPr>
        <w:t>№ 2</w:t>
      </w:r>
    </w:p>
    <w:p w:rsidR="00873573" w:rsidRPr="005B10A2" w:rsidRDefault="00873573" w:rsidP="00A34500">
      <w:pPr>
        <w:widowControl/>
        <w:spacing w:after="480" w:line="360" w:lineRule="exac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к Порядку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</w:t>
      </w:r>
    </w:p>
    <w:p w:rsidR="00873573" w:rsidRPr="005B10A2" w:rsidRDefault="00646B31" w:rsidP="00873573">
      <w:pPr>
        <w:pStyle w:val="ConsPlusNormal"/>
        <w:jc w:val="center"/>
        <w:rPr>
          <w:b/>
          <w:sz w:val="28"/>
          <w:szCs w:val="28"/>
        </w:rPr>
      </w:pPr>
      <w:r w:rsidRPr="005B10A2">
        <w:rPr>
          <w:b/>
          <w:sz w:val="28"/>
          <w:szCs w:val="28"/>
        </w:rPr>
        <w:t>МЕТОДИКА</w:t>
      </w:r>
    </w:p>
    <w:p w:rsidR="009D48DB" w:rsidRPr="005B10A2" w:rsidRDefault="00A4608B" w:rsidP="00C74982">
      <w:pPr>
        <w:pStyle w:val="ConsPlusNormal"/>
        <w:spacing w:after="480"/>
        <w:jc w:val="center"/>
        <w:rPr>
          <w:b/>
          <w:sz w:val="28"/>
          <w:szCs w:val="28"/>
        </w:rPr>
      </w:pPr>
      <w:r w:rsidRPr="005B10A2">
        <w:rPr>
          <w:b/>
          <w:sz w:val="28"/>
          <w:szCs w:val="28"/>
        </w:rPr>
        <w:t xml:space="preserve">проведения анализа финансового состояния принципала в случае если государственной гарантией Российской Федерации обеспечиваются обязательства принципала по кредиту или облигационному займу, привлекаемому на цели, не связанные с реализацией инвестиционного проекта </w:t>
      </w:r>
    </w:p>
    <w:p w:rsidR="009D48DB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1</w:t>
      </w:r>
      <w:r w:rsidR="009D48DB" w:rsidRPr="005B10A2">
        <w:rPr>
          <w:sz w:val="28"/>
          <w:szCs w:val="28"/>
        </w:rPr>
        <w:t>. Анализ финансового состояния принципала проводится на основании данных бухгалтерской (финансовой) отчетности.</w:t>
      </w:r>
    </w:p>
    <w:p w:rsidR="00873573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2</w:t>
      </w:r>
      <w:r w:rsidR="00873573" w:rsidRPr="005B10A2">
        <w:rPr>
          <w:sz w:val="28"/>
          <w:szCs w:val="28"/>
        </w:rPr>
        <w:t>. Период, за который проводится анализ финансового состояния (далее - анализируемый период), включает в себя:</w:t>
      </w:r>
    </w:p>
    <w:p w:rsidR="00873573" w:rsidRPr="005B10A2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а) последний отчетный период текущего года (последний отчетный период);</w:t>
      </w:r>
    </w:p>
    <w:p w:rsidR="00873573" w:rsidRPr="005B10A2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б) предыдущий финансовый год (2-й отчетный период);</w:t>
      </w:r>
    </w:p>
    <w:p w:rsidR="00873573" w:rsidRPr="005B10A2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в) год, предшествующий предыдущему финансовому году (1-й отчетный период).</w:t>
      </w:r>
    </w:p>
    <w:p w:rsidR="00493BE2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3</w:t>
      </w:r>
      <w:r w:rsidR="00873573" w:rsidRPr="005B10A2">
        <w:rPr>
          <w:sz w:val="28"/>
          <w:szCs w:val="28"/>
        </w:rPr>
        <w:t>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 (являющиеся в этом случае соответственно 1-м, 2-м и последним отчетными периодами).</w:t>
      </w:r>
    </w:p>
    <w:p w:rsidR="00873573" w:rsidRPr="005B10A2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периодов, являющихся в этом случае анализируемыми периодами.</w:t>
      </w:r>
    </w:p>
    <w:p w:rsidR="00873573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4</w:t>
      </w:r>
      <w:r w:rsidR="00873573" w:rsidRPr="005B10A2">
        <w:rPr>
          <w:sz w:val="28"/>
          <w:szCs w:val="28"/>
        </w:rPr>
        <w:t>. При проведении анализа финансового состояния принципала рассматриваются следующие показатели:</w:t>
      </w:r>
    </w:p>
    <w:p w:rsidR="00873573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а) стоимость чистых активов (К1);</w:t>
      </w:r>
    </w:p>
    <w:p w:rsidR="006F5988" w:rsidRPr="005B10A2" w:rsidRDefault="006F5988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5A1943" w:rsidRPr="005B10A2" w:rsidRDefault="005A1943" w:rsidP="005A1943">
      <w:pPr>
        <w:pStyle w:val="ConsPlusNormal"/>
        <w:spacing w:line="360" w:lineRule="exact"/>
        <w:ind w:firstLine="709"/>
        <w:rPr>
          <w:sz w:val="28"/>
          <w:szCs w:val="28"/>
        </w:rPr>
      </w:pPr>
      <w:r w:rsidRPr="005B10A2">
        <w:rPr>
          <w:sz w:val="28"/>
          <w:szCs w:val="28"/>
        </w:rPr>
        <w:t>б) коэффициент покрытия основных средств собственными средствами (К2);</w:t>
      </w:r>
    </w:p>
    <w:p w:rsidR="005A1943" w:rsidRPr="005B10A2" w:rsidRDefault="005A1943" w:rsidP="005A194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в) коэффициент покрытия основных средств собственными и долгосрочными за</w:t>
      </w:r>
      <w:r w:rsidR="006F3BDE" w:rsidRPr="005B10A2">
        <w:rPr>
          <w:sz w:val="28"/>
          <w:szCs w:val="28"/>
        </w:rPr>
        <w:t>е</w:t>
      </w:r>
      <w:r w:rsidRPr="005B10A2">
        <w:rPr>
          <w:sz w:val="28"/>
          <w:szCs w:val="28"/>
        </w:rPr>
        <w:t>мными средствами (К2</w:t>
      </w:r>
      <w:r w:rsidR="00A4608B" w:rsidRPr="005B10A2">
        <w:rPr>
          <w:sz w:val="28"/>
          <w:szCs w:val="28"/>
        </w:rPr>
        <w:t>.1</w:t>
      </w:r>
      <w:r w:rsidRPr="005B10A2">
        <w:rPr>
          <w:sz w:val="28"/>
          <w:szCs w:val="28"/>
        </w:rPr>
        <w:t>);</w:t>
      </w:r>
    </w:p>
    <w:p w:rsidR="00873573" w:rsidRPr="005B10A2" w:rsidRDefault="005A1943" w:rsidP="005A1943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г</w:t>
      </w:r>
      <w:r w:rsidR="00873573" w:rsidRPr="005B10A2">
        <w:rPr>
          <w:sz w:val="28"/>
          <w:szCs w:val="28"/>
        </w:rPr>
        <w:t>) коэффициент текущей ликвидности (К3);</w:t>
      </w:r>
    </w:p>
    <w:p w:rsidR="00873573" w:rsidRPr="005B10A2" w:rsidRDefault="005A194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д</w:t>
      </w:r>
      <w:r w:rsidR="00873573" w:rsidRPr="005B10A2">
        <w:rPr>
          <w:sz w:val="28"/>
          <w:szCs w:val="28"/>
        </w:rPr>
        <w:t>) рентабельность продаж (К4);</w:t>
      </w:r>
    </w:p>
    <w:p w:rsidR="00873573" w:rsidRPr="005B10A2" w:rsidRDefault="005A194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е</w:t>
      </w:r>
      <w:r w:rsidR="00873573" w:rsidRPr="005B10A2">
        <w:rPr>
          <w:sz w:val="28"/>
          <w:szCs w:val="28"/>
        </w:rPr>
        <w:t>) норма чистой прибыли (К5).</w:t>
      </w:r>
    </w:p>
    <w:p w:rsidR="00873573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1" w:name="Par31"/>
      <w:bookmarkEnd w:id="1"/>
      <w:r w:rsidRPr="005B10A2">
        <w:rPr>
          <w:sz w:val="28"/>
          <w:szCs w:val="28"/>
        </w:rPr>
        <w:t>5</w:t>
      </w:r>
      <w:r w:rsidR="00873573" w:rsidRPr="005B10A2">
        <w:rPr>
          <w:sz w:val="28"/>
          <w:szCs w:val="28"/>
        </w:rPr>
        <w:t xml:space="preserve">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на основании данных раздела 3 отчета об изменении капитала (приложение </w:t>
      </w:r>
      <w:r w:rsidR="00C74982" w:rsidRPr="005B10A2">
        <w:rPr>
          <w:sz w:val="28"/>
          <w:szCs w:val="28"/>
        </w:rPr>
        <w:t>№ </w:t>
      </w:r>
      <w:r w:rsidR="00873573" w:rsidRPr="005B10A2">
        <w:rPr>
          <w:sz w:val="28"/>
          <w:szCs w:val="28"/>
        </w:rPr>
        <w:t>2 к приказу Министерства финансов Российской Федерации от 2</w:t>
      </w:r>
      <w:r w:rsidR="00C74982" w:rsidRPr="005B10A2">
        <w:rPr>
          <w:sz w:val="28"/>
          <w:szCs w:val="28"/>
        </w:rPr>
        <w:t> </w:t>
      </w:r>
      <w:r w:rsidR="00873573" w:rsidRPr="005B10A2">
        <w:rPr>
          <w:sz w:val="28"/>
          <w:szCs w:val="28"/>
        </w:rPr>
        <w:t xml:space="preserve">июля 2010 г. </w:t>
      </w:r>
      <w:r w:rsidR="00C74982" w:rsidRPr="005B10A2">
        <w:rPr>
          <w:sz w:val="28"/>
          <w:szCs w:val="28"/>
        </w:rPr>
        <w:t>№ </w:t>
      </w:r>
      <w:r w:rsidR="00873573" w:rsidRPr="005B10A2">
        <w:rPr>
          <w:sz w:val="28"/>
          <w:szCs w:val="28"/>
        </w:rPr>
        <w:t>66н)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873573" w:rsidRPr="005B10A2" w:rsidRDefault="00873573" w:rsidP="00187796">
      <w:pPr>
        <w:pStyle w:val="ConsPlusNormal"/>
        <w:spacing w:before="120" w:line="360" w:lineRule="exact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К1 = совокупные активы (код строки бухгалтерского</w:t>
      </w:r>
    </w:p>
    <w:p w:rsidR="00873573" w:rsidRPr="005B10A2" w:rsidRDefault="00873573" w:rsidP="00C74982">
      <w:pPr>
        <w:pStyle w:val="ConsPlusNormal"/>
        <w:spacing w:line="360" w:lineRule="exact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баланса 1600) - долгосрочные обязательства (код строки</w:t>
      </w:r>
    </w:p>
    <w:p w:rsidR="00873573" w:rsidRPr="005B10A2" w:rsidRDefault="00873573" w:rsidP="00C74982">
      <w:pPr>
        <w:pStyle w:val="ConsPlusNormal"/>
        <w:spacing w:line="360" w:lineRule="exact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бухгалтерского баланса 1400) - краткосрочные обязательства</w:t>
      </w:r>
    </w:p>
    <w:p w:rsidR="00873573" w:rsidRPr="005B10A2" w:rsidRDefault="00873573" w:rsidP="00C74982">
      <w:pPr>
        <w:pStyle w:val="ConsPlusNormal"/>
        <w:spacing w:line="360" w:lineRule="exact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(код строки бухгалтерского баланса 1500) + доходы будущих</w:t>
      </w:r>
    </w:p>
    <w:p w:rsidR="00873573" w:rsidRPr="005B10A2" w:rsidRDefault="00873573" w:rsidP="00187796">
      <w:pPr>
        <w:pStyle w:val="ConsPlusNormal"/>
        <w:spacing w:after="120" w:line="360" w:lineRule="exact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периодов (код строки бухгалтерского баланса 1530).</w:t>
      </w:r>
    </w:p>
    <w:p w:rsidR="00873573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6</w:t>
      </w:r>
      <w:r w:rsidR="00873573" w:rsidRPr="005B10A2">
        <w:rPr>
          <w:sz w:val="28"/>
          <w:szCs w:val="28"/>
        </w:rPr>
        <w:t xml:space="preserve">. Финансовое состояние принципала признается неудовлетворительным (при этом дальнейший расчет показателей К2, </w:t>
      </w:r>
      <w:r w:rsidR="005A1943" w:rsidRPr="005B10A2">
        <w:rPr>
          <w:sz w:val="28"/>
          <w:szCs w:val="28"/>
        </w:rPr>
        <w:t>К2</w:t>
      </w:r>
      <w:r w:rsidR="00A4608B" w:rsidRPr="005B10A2">
        <w:rPr>
          <w:sz w:val="28"/>
          <w:szCs w:val="28"/>
        </w:rPr>
        <w:t>.1</w:t>
      </w:r>
      <w:r w:rsidR="005A1943" w:rsidRPr="005B10A2">
        <w:rPr>
          <w:sz w:val="28"/>
          <w:szCs w:val="28"/>
        </w:rPr>
        <w:t xml:space="preserve">, </w:t>
      </w:r>
      <w:r w:rsidR="00873573" w:rsidRPr="005B10A2">
        <w:rPr>
          <w:sz w:val="28"/>
          <w:szCs w:val="28"/>
        </w:rPr>
        <w:t>К3, К4 и К5 не осуществляется) в следующих случаях:</w:t>
      </w:r>
    </w:p>
    <w:p w:rsidR="00873573" w:rsidRPr="005B10A2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873573" w:rsidRPr="005B10A2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873573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7</w:t>
      </w:r>
      <w:r w:rsidR="00873573" w:rsidRPr="005B10A2">
        <w:rPr>
          <w:sz w:val="28"/>
          <w:szCs w:val="28"/>
        </w:rPr>
        <w:t xml:space="preserve">. При удовлетворительном результате анализа величины чистых активов принципала, проведенного в соответствии с пунктом </w:t>
      </w:r>
      <w:r w:rsidRPr="005B10A2">
        <w:rPr>
          <w:sz w:val="28"/>
          <w:szCs w:val="28"/>
        </w:rPr>
        <w:t>5</w:t>
      </w:r>
      <w:r w:rsidR="00873573" w:rsidRPr="005B10A2">
        <w:rPr>
          <w:sz w:val="28"/>
          <w:szCs w:val="28"/>
        </w:rPr>
        <w:t xml:space="preserve"> настоящей методики, расчет показателей К2,</w:t>
      </w:r>
      <w:r w:rsidR="005A1943" w:rsidRPr="005B10A2">
        <w:t xml:space="preserve"> </w:t>
      </w:r>
      <w:r w:rsidR="005A1943" w:rsidRPr="005B10A2">
        <w:rPr>
          <w:sz w:val="28"/>
          <w:szCs w:val="28"/>
        </w:rPr>
        <w:t>К2</w:t>
      </w:r>
      <w:r w:rsidR="00A4608B" w:rsidRPr="005B10A2">
        <w:rPr>
          <w:sz w:val="28"/>
          <w:szCs w:val="28"/>
        </w:rPr>
        <w:t>.1,</w:t>
      </w:r>
      <w:r w:rsidR="005A1943" w:rsidRPr="005B10A2">
        <w:rPr>
          <w:sz w:val="28"/>
          <w:szCs w:val="28"/>
        </w:rPr>
        <w:t xml:space="preserve"> </w:t>
      </w:r>
      <w:r w:rsidR="00873573" w:rsidRPr="005B10A2">
        <w:rPr>
          <w:sz w:val="28"/>
          <w:szCs w:val="28"/>
        </w:rPr>
        <w:t xml:space="preserve">К3, К4 и К5 производится согласно приложению </w:t>
      </w:r>
      <w:r w:rsidR="00C74982" w:rsidRPr="005B10A2">
        <w:rPr>
          <w:sz w:val="28"/>
          <w:szCs w:val="28"/>
        </w:rPr>
        <w:t>№</w:t>
      </w:r>
      <w:r w:rsidR="00873573" w:rsidRPr="005B10A2">
        <w:rPr>
          <w:sz w:val="28"/>
          <w:szCs w:val="28"/>
        </w:rPr>
        <w:t xml:space="preserve"> 1</w:t>
      </w:r>
      <w:r w:rsidR="00B510D4" w:rsidRPr="005B10A2">
        <w:rPr>
          <w:sz w:val="28"/>
          <w:szCs w:val="28"/>
        </w:rPr>
        <w:t xml:space="preserve"> к настоящей методике</w:t>
      </w:r>
      <w:r w:rsidR="00873573" w:rsidRPr="005B10A2">
        <w:rPr>
          <w:sz w:val="28"/>
          <w:szCs w:val="28"/>
        </w:rPr>
        <w:t>.</w:t>
      </w:r>
    </w:p>
    <w:p w:rsidR="00873573" w:rsidRPr="005B10A2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 рамках настоящей методики величина собственных средств принципала, используемая в расчете показателя К2</w:t>
      </w:r>
      <w:r w:rsidR="00B87A01" w:rsidRPr="005B10A2">
        <w:rPr>
          <w:sz w:val="28"/>
          <w:szCs w:val="28"/>
        </w:rPr>
        <w:t xml:space="preserve"> и К2.1</w:t>
      </w:r>
      <w:r w:rsidRPr="005B10A2">
        <w:rPr>
          <w:sz w:val="28"/>
          <w:szCs w:val="28"/>
        </w:rPr>
        <w:t>, рассчитывается по формуле:</w:t>
      </w:r>
    </w:p>
    <w:p w:rsidR="00873573" w:rsidRPr="005B10A2" w:rsidRDefault="00760869" w:rsidP="00A4608B">
      <w:pPr>
        <w:pStyle w:val="ConsPlusNormal"/>
        <w:spacing w:before="120"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с</w:t>
      </w:r>
      <w:r w:rsidR="00873573" w:rsidRPr="005B10A2">
        <w:rPr>
          <w:sz w:val="28"/>
          <w:szCs w:val="28"/>
        </w:rPr>
        <w:t>обственные средства принципала = собственный капитал</w:t>
      </w:r>
    </w:p>
    <w:p w:rsidR="00760869" w:rsidRPr="005B10A2" w:rsidRDefault="00873573" w:rsidP="00760869">
      <w:pPr>
        <w:pStyle w:val="ConsPlusNormal"/>
        <w:spacing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 xml:space="preserve">(код строки бухгалтерского баланса 1300) </w:t>
      </w:r>
      <w:r w:rsidR="00760869" w:rsidRPr="005B10A2">
        <w:rPr>
          <w:sz w:val="28"/>
          <w:szCs w:val="28"/>
        </w:rPr>
        <w:t>+ доходы будущих</w:t>
      </w:r>
    </w:p>
    <w:p w:rsidR="00873573" w:rsidRPr="005B10A2" w:rsidRDefault="00760869" w:rsidP="00A4608B">
      <w:pPr>
        <w:pStyle w:val="ConsPlusNormal"/>
        <w:spacing w:after="120"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периодов (код строки бухгалтерского баланса 1530)</w:t>
      </w:r>
      <w:r w:rsidR="00873573" w:rsidRPr="005B10A2">
        <w:rPr>
          <w:sz w:val="28"/>
          <w:szCs w:val="28"/>
        </w:rPr>
        <w:t>.</w:t>
      </w:r>
    </w:p>
    <w:p w:rsidR="00873573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8</w:t>
      </w:r>
      <w:r w:rsidR="00873573" w:rsidRPr="005B10A2">
        <w:rPr>
          <w:sz w:val="28"/>
          <w:szCs w:val="28"/>
        </w:rPr>
        <w:t xml:space="preserve">. Оценка расчетных значений показателей заключается в их соотнесении со следующими допустимыми значениями (при этом расчетные значения показателей К2, </w:t>
      </w:r>
      <w:r w:rsidR="005A1943" w:rsidRPr="005B10A2">
        <w:rPr>
          <w:sz w:val="28"/>
          <w:szCs w:val="28"/>
        </w:rPr>
        <w:t>К2</w:t>
      </w:r>
      <w:r w:rsidR="00A4608B" w:rsidRPr="005B10A2">
        <w:rPr>
          <w:sz w:val="28"/>
          <w:szCs w:val="28"/>
        </w:rPr>
        <w:t>.1</w:t>
      </w:r>
      <w:r w:rsidR="005A1943" w:rsidRPr="005B10A2">
        <w:rPr>
          <w:sz w:val="28"/>
          <w:szCs w:val="28"/>
        </w:rPr>
        <w:t xml:space="preserve">, </w:t>
      </w:r>
      <w:r w:rsidR="00873573" w:rsidRPr="005B10A2">
        <w:rPr>
          <w:sz w:val="28"/>
          <w:szCs w:val="28"/>
        </w:rPr>
        <w:t>К3, К4 и К5 округляются до третьего знака после запятой):</w:t>
      </w:r>
    </w:p>
    <w:p w:rsidR="00873573" w:rsidRPr="005B10A2" w:rsidRDefault="00873573" w:rsidP="0087357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0"/>
        <w:gridCol w:w="4932"/>
      </w:tblGrid>
      <w:tr w:rsidR="005B10A2" w:rsidRPr="005B10A2" w:rsidTr="005A1943">
        <w:tc>
          <w:tcPr>
            <w:tcW w:w="4670" w:type="dxa"/>
          </w:tcPr>
          <w:p w:rsidR="00873573" w:rsidRPr="005B10A2" w:rsidRDefault="0087357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Показатель</w:t>
            </w:r>
          </w:p>
        </w:tc>
        <w:tc>
          <w:tcPr>
            <w:tcW w:w="4932" w:type="dxa"/>
          </w:tcPr>
          <w:p w:rsidR="00873573" w:rsidRPr="005B10A2" w:rsidRDefault="0087357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Допустимое значение</w:t>
            </w:r>
          </w:p>
        </w:tc>
      </w:tr>
      <w:tr w:rsidR="005B10A2" w:rsidRPr="005B10A2" w:rsidTr="005A1943">
        <w:tc>
          <w:tcPr>
            <w:tcW w:w="4670" w:type="dxa"/>
          </w:tcPr>
          <w:p w:rsidR="00873573" w:rsidRPr="005B10A2" w:rsidRDefault="0087357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К2</w:t>
            </w:r>
          </w:p>
        </w:tc>
        <w:tc>
          <w:tcPr>
            <w:tcW w:w="4932" w:type="dxa"/>
          </w:tcPr>
          <w:p w:rsidR="00873573" w:rsidRPr="005B10A2" w:rsidRDefault="005A194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больше или равно 0,5</w:t>
            </w:r>
          </w:p>
        </w:tc>
      </w:tr>
      <w:tr w:rsidR="005B10A2" w:rsidRPr="005B10A2" w:rsidTr="005A1943">
        <w:tc>
          <w:tcPr>
            <w:tcW w:w="4670" w:type="dxa"/>
          </w:tcPr>
          <w:p w:rsidR="005A1943" w:rsidRPr="005B10A2" w:rsidRDefault="005A194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К2</w:t>
            </w:r>
            <w:r w:rsidR="00A4608B" w:rsidRPr="005B10A2">
              <w:rPr>
                <w:sz w:val="28"/>
                <w:szCs w:val="28"/>
              </w:rPr>
              <w:t>.1</w:t>
            </w:r>
          </w:p>
        </w:tc>
        <w:tc>
          <w:tcPr>
            <w:tcW w:w="4932" w:type="dxa"/>
          </w:tcPr>
          <w:p w:rsidR="005A1943" w:rsidRPr="005B10A2" w:rsidRDefault="005A194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больше или равно 1</w:t>
            </w:r>
          </w:p>
        </w:tc>
      </w:tr>
      <w:tr w:rsidR="005B10A2" w:rsidRPr="005B10A2" w:rsidTr="005A1943">
        <w:tc>
          <w:tcPr>
            <w:tcW w:w="4670" w:type="dxa"/>
          </w:tcPr>
          <w:p w:rsidR="00873573" w:rsidRPr="005B10A2" w:rsidRDefault="0087357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К3</w:t>
            </w:r>
          </w:p>
        </w:tc>
        <w:tc>
          <w:tcPr>
            <w:tcW w:w="4932" w:type="dxa"/>
          </w:tcPr>
          <w:p w:rsidR="00873573" w:rsidRPr="005B10A2" w:rsidRDefault="0087357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больше или равно 1</w:t>
            </w:r>
          </w:p>
        </w:tc>
      </w:tr>
      <w:tr w:rsidR="005B10A2" w:rsidRPr="005B10A2" w:rsidTr="00B87A01">
        <w:trPr>
          <w:trHeight w:val="15"/>
        </w:trPr>
        <w:tc>
          <w:tcPr>
            <w:tcW w:w="4670" w:type="dxa"/>
          </w:tcPr>
          <w:p w:rsidR="00873573" w:rsidRPr="005B10A2" w:rsidRDefault="0087357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К4</w:t>
            </w:r>
          </w:p>
        </w:tc>
        <w:tc>
          <w:tcPr>
            <w:tcW w:w="4932" w:type="dxa"/>
          </w:tcPr>
          <w:p w:rsidR="00873573" w:rsidRPr="005B10A2" w:rsidRDefault="0087357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больше или равно 0</w:t>
            </w:r>
          </w:p>
        </w:tc>
      </w:tr>
      <w:tr w:rsidR="00476B17" w:rsidRPr="005B10A2" w:rsidTr="005A1943">
        <w:tc>
          <w:tcPr>
            <w:tcW w:w="4670" w:type="dxa"/>
          </w:tcPr>
          <w:p w:rsidR="00873573" w:rsidRPr="005B10A2" w:rsidRDefault="0087357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К5</w:t>
            </w:r>
          </w:p>
        </w:tc>
        <w:tc>
          <w:tcPr>
            <w:tcW w:w="4932" w:type="dxa"/>
          </w:tcPr>
          <w:p w:rsidR="00873573" w:rsidRPr="005B10A2" w:rsidRDefault="00873573" w:rsidP="00B87A01">
            <w:pPr>
              <w:pStyle w:val="ConsPlusNormal"/>
              <w:spacing w:line="360" w:lineRule="exact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больше или равно 0</w:t>
            </w:r>
          </w:p>
        </w:tc>
      </w:tr>
    </w:tbl>
    <w:p w:rsidR="00873573" w:rsidRPr="005B10A2" w:rsidRDefault="00873573" w:rsidP="00873573">
      <w:pPr>
        <w:pStyle w:val="ConsPlusNormal"/>
        <w:jc w:val="both"/>
        <w:rPr>
          <w:sz w:val="28"/>
          <w:szCs w:val="28"/>
        </w:rPr>
      </w:pPr>
    </w:p>
    <w:p w:rsidR="00873573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2" w:name="Par62"/>
      <w:bookmarkEnd w:id="2"/>
      <w:r w:rsidRPr="005B10A2">
        <w:rPr>
          <w:sz w:val="28"/>
          <w:szCs w:val="28"/>
        </w:rPr>
        <w:t>9</w:t>
      </w:r>
      <w:r w:rsidR="00873573" w:rsidRPr="005B10A2">
        <w:rPr>
          <w:sz w:val="28"/>
          <w:szCs w:val="28"/>
        </w:rPr>
        <w:t xml:space="preserve">. Вывод об удовлетворительном значении показателей К2, </w:t>
      </w:r>
      <w:r w:rsidR="005A1943" w:rsidRPr="005B10A2">
        <w:rPr>
          <w:sz w:val="28"/>
          <w:szCs w:val="28"/>
        </w:rPr>
        <w:t>К2</w:t>
      </w:r>
      <w:r w:rsidR="00A4608B" w:rsidRPr="005B10A2">
        <w:rPr>
          <w:sz w:val="28"/>
          <w:szCs w:val="28"/>
        </w:rPr>
        <w:t>.1</w:t>
      </w:r>
      <w:r w:rsidR="005A1943" w:rsidRPr="005B10A2">
        <w:rPr>
          <w:sz w:val="28"/>
          <w:szCs w:val="28"/>
        </w:rPr>
        <w:t xml:space="preserve">, </w:t>
      </w:r>
      <w:r w:rsidR="00873573" w:rsidRPr="005B10A2">
        <w:rPr>
          <w:sz w:val="28"/>
          <w:szCs w:val="28"/>
        </w:rPr>
        <w:t>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</w:t>
      </w:r>
      <w:r w:rsidR="005A1943" w:rsidRPr="005B10A2">
        <w:rPr>
          <w:sz w:val="28"/>
          <w:szCs w:val="28"/>
        </w:rPr>
        <w:t>,</w:t>
      </w:r>
      <w:r w:rsidR="005A1943" w:rsidRPr="005B10A2">
        <w:t xml:space="preserve"> </w:t>
      </w:r>
      <w:r w:rsidR="005A1943" w:rsidRPr="005B10A2">
        <w:rPr>
          <w:sz w:val="28"/>
          <w:szCs w:val="28"/>
        </w:rPr>
        <w:t>К2</w:t>
      </w:r>
      <w:r w:rsidR="00A4608B" w:rsidRPr="005B10A2">
        <w:rPr>
          <w:sz w:val="28"/>
          <w:szCs w:val="28"/>
        </w:rPr>
        <w:t>.1</w:t>
      </w:r>
      <w:r w:rsidR="00873573" w:rsidRPr="005B10A2">
        <w:rPr>
          <w:sz w:val="28"/>
          <w:szCs w:val="28"/>
        </w:rPr>
        <w:t xml:space="preserve"> и К3 при этом используются средние за отчетный период значения, определяемые в соответствии с </w:t>
      </w:r>
      <w:hyperlink w:anchor="Par76" w:tooltip="РАСЧЕТ" w:history="1">
        <w:r w:rsidR="00873573" w:rsidRPr="005B10A2">
          <w:rPr>
            <w:sz w:val="28"/>
            <w:szCs w:val="28"/>
          </w:rPr>
          <w:t xml:space="preserve">приложением </w:t>
        </w:r>
        <w:r w:rsidR="00C74982" w:rsidRPr="005B10A2">
          <w:rPr>
            <w:sz w:val="28"/>
            <w:szCs w:val="28"/>
          </w:rPr>
          <w:t>№ </w:t>
        </w:r>
        <w:r w:rsidR="00873573" w:rsidRPr="005B10A2">
          <w:rPr>
            <w:sz w:val="28"/>
            <w:szCs w:val="28"/>
          </w:rPr>
          <w:t>1</w:t>
        </w:r>
      </w:hyperlink>
      <w:r w:rsidR="00873573" w:rsidRPr="005B10A2">
        <w:rPr>
          <w:sz w:val="28"/>
          <w:szCs w:val="28"/>
        </w:rPr>
        <w:t xml:space="preserve"> к настоящей методике).</w:t>
      </w:r>
    </w:p>
    <w:p w:rsidR="00873573" w:rsidRPr="005B10A2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873573" w:rsidRPr="005B10A2" w:rsidRDefault="009064A4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10</w:t>
      </w:r>
      <w:r w:rsidR="00873573" w:rsidRPr="005B10A2">
        <w:rPr>
          <w:sz w:val="28"/>
          <w:szCs w:val="28"/>
        </w:rPr>
        <w:t xml:space="preserve">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Par31" w:tooltip="6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на основании данных раздела 3 отчета об изменении капитала (приложение N 2 к приказу Министерства финансов" w:history="1">
        <w:r w:rsidR="00873573" w:rsidRPr="005B10A2">
          <w:rPr>
            <w:sz w:val="28"/>
            <w:szCs w:val="28"/>
          </w:rPr>
          <w:t xml:space="preserve">пунктом </w:t>
        </w:r>
        <w:r w:rsidRPr="005B10A2">
          <w:rPr>
            <w:sz w:val="28"/>
            <w:szCs w:val="28"/>
          </w:rPr>
          <w:t>5</w:t>
        </w:r>
      </w:hyperlink>
      <w:r w:rsidR="00873573" w:rsidRPr="005B10A2">
        <w:rPr>
          <w:sz w:val="28"/>
          <w:szCs w:val="28"/>
        </w:rPr>
        <w:t xml:space="preserve"> настоящей методики, при условии, что в отношении каждого из показателей К2, </w:t>
      </w:r>
      <w:r w:rsidR="005A1943" w:rsidRPr="005B10A2">
        <w:rPr>
          <w:sz w:val="28"/>
          <w:szCs w:val="28"/>
        </w:rPr>
        <w:t>К2</w:t>
      </w:r>
      <w:r w:rsidR="00A4608B" w:rsidRPr="005B10A2">
        <w:rPr>
          <w:sz w:val="28"/>
          <w:szCs w:val="28"/>
        </w:rPr>
        <w:t>.1</w:t>
      </w:r>
      <w:r w:rsidR="005A1943" w:rsidRPr="005B10A2">
        <w:rPr>
          <w:sz w:val="28"/>
          <w:szCs w:val="28"/>
        </w:rPr>
        <w:t xml:space="preserve">, </w:t>
      </w:r>
      <w:r w:rsidR="00873573" w:rsidRPr="005B10A2">
        <w:rPr>
          <w:sz w:val="28"/>
          <w:szCs w:val="28"/>
        </w:rPr>
        <w:t xml:space="preserve">К3, К4 и К5 в соответствии с </w:t>
      </w:r>
      <w:hyperlink w:anchor="Par62" w:tooltip="10. Вывод об удовлетворительном значении показателей К2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" w:history="1">
        <w:r w:rsidR="00873573" w:rsidRPr="005B10A2">
          <w:rPr>
            <w:sz w:val="28"/>
            <w:szCs w:val="28"/>
          </w:rPr>
          <w:t xml:space="preserve">пунктом </w:t>
        </w:r>
        <w:r w:rsidRPr="005B10A2">
          <w:rPr>
            <w:sz w:val="28"/>
            <w:szCs w:val="28"/>
          </w:rPr>
          <w:t>9</w:t>
        </w:r>
      </w:hyperlink>
      <w:r w:rsidR="00873573" w:rsidRPr="005B10A2">
        <w:rPr>
          <w:sz w:val="28"/>
          <w:szCs w:val="28"/>
        </w:rPr>
        <w:t xml:space="preserve"> настоящей методики сделан вывод о его удовлетворительном значении в анализируемом периоде.</w:t>
      </w:r>
    </w:p>
    <w:p w:rsidR="00873573" w:rsidRPr="005B10A2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873573" w:rsidRDefault="00873573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87796">
        <w:rPr>
          <w:sz w:val="28"/>
          <w:szCs w:val="28"/>
        </w:rPr>
        <w:t>1</w:t>
      </w:r>
      <w:r w:rsidR="009064A4" w:rsidRPr="00187796">
        <w:rPr>
          <w:sz w:val="28"/>
          <w:szCs w:val="28"/>
        </w:rPr>
        <w:t>1</w:t>
      </w:r>
      <w:r w:rsidRPr="00187796">
        <w:rPr>
          <w:sz w:val="28"/>
          <w:szCs w:val="28"/>
        </w:rPr>
        <w:t xml:space="preserve">. Результаты анализа финансового состояния принципала рекомендуется оформлять согласно </w:t>
      </w:r>
      <w:hyperlink w:anchor="Par125" w:tooltip="                                ЗАКЛЮЧЕНИЕ" w:history="1">
        <w:r w:rsidRPr="00187796">
          <w:rPr>
            <w:sz w:val="28"/>
            <w:szCs w:val="28"/>
          </w:rPr>
          <w:t xml:space="preserve">приложению </w:t>
        </w:r>
        <w:r w:rsidR="00C74982" w:rsidRPr="00187796">
          <w:rPr>
            <w:sz w:val="28"/>
            <w:szCs w:val="28"/>
          </w:rPr>
          <w:t>№ </w:t>
        </w:r>
        <w:r w:rsidRPr="00187796">
          <w:rPr>
            <w:sz w:val="28"/>
            <w:szCs w:val="28"/>
          </w:rPr>
          <w:t>2</w:t>
        </w:r>
      </w:hyperlink>
      <w:r w:rsidR="00B510D4" w:rsidRPr="00187796">
        <w:rPr>
          <w:sz w:val="28"/>
          <w:szCs w:val="28"/>
        </w:rPr>
        <w:t xml:space="preserve"> к настоящей методике</w:t>
      </w:r>
      <w:r w:rsidRPr="00187796">
        <w:rPr>
          <w:sz w:val="28"/>
          <w:szCs w:val="28"/>
        </w:rPr>
        <w:t>.</w:t>
      </w:r>
    </w:p>
    <w:p w:rsidR="00187796" w:rsidRPr="00187796" w:rsidRDefault="00187796" w:rsidP="00C7498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476B17" w:rsidRPr="005B10A2" w:rsidRDefault="00476B17" w:rsidP="009064A4">
      <w:pPr>
        <w:pStyle w:val="ConsPlusNormal"/>
        <w:outlineLvl w:val="1"/>
        <w:rPr>
          <w:sz w:val="28"/>
          <w:szCs w:val="28"/>
        </w:rPr>
      </w:pPr>
    </w:p>
    <w:p w:rsidR="00476B17" w:rsidRPr="005B10A2" w:rsidRDefault="00476B17" w:rsidP="00873573">
      <w:pPr>
        <w:pStyle w:val="ConsPlusNormal"/>
        <w:jc w:val="right"/>
        <w:outlineLvl w:val="1"/>
        <w:rPr>
          <w:sz w:val="28"/>
          <w:szCs w:val="28"/>
        </w:rPr>
      </w:pPr>
    </w:p>
    <w:p w:rsidR="00C74982" w:rsidRPr="005B10A2" w:rsidRDefault="00C74982" w:rsidP="00873573">
      <w:pPr>
        <w:pStyle w:val="ConsPlusNormal"/>
        <w:jc w:val="right"/>
        <w:outlineLvl w:val="1"/>
        <w:rPr>
          <w:sz w:val="28"/>
          <w:szCs w:val="28"/>
        </w:rPr>
        <w:sectPr w:rsidR="00C74982" w:rsidRPr="005B10A2" w:rsidSect="00187796">
          <w:headerReference w:type="default" r:id="rId12"/>
          <w:headerReference w:type="first" r:id="rId13"/>
          <w:pgSz w:w="11906" w:h="16838"/>
          <w:pgMar w:top="1134" w:right="851" w:bottom="907" w:left="1418" w:header="0" w:footer="0" w:gutter="0"/>
          <w:pgNumType w:start="1"/>
          <w:cols w:space="720"/>
          <w:noEndnote/>
          <w:titlePg/>
          <w:docGrid w:linePitch="326"/>
        </w:sectPr>
      </w:pPr>
    </w:p>
    <w:p w:rsidR="00873573" w:rsidRPr="005B10A2" w:rsidRDefault="00A34500" w:rsidP="00A34500">
      <w:pPr>
        <w:pStyle w:val="ConsPlusNormal"/>
        <w:spacing w:line="360" w:lineRule="exact"/>
        <w:ind w:left="6804"/>
        <w:jc w:val="center"/>
        <w:outlineLvl w:val="1"/>
        <w:rPr>
          <w:sz w:val="28"/>
          <w:szCs w:val="28"/>
        </w:rPr>
      </w:pPr>
      <w:r w:rsidRPr="005B10A2">
        <w:rPr>
          <w:sz w:val="28"/>
          <w:szCs w:val="28"/>
        </w:rPr>
        <w:t xml:space="preserve">ПРИЛОЖЕНИЕ </w:t>
      </w:r>
      <w:r w:rsidR="00C74982" w:rsidRPr="005B10A2">
        <w:rPr>
          <w:sz w:val="28"/>
          <w:szCs w:val="28"/>
        </w:rPr>
        <w:t>№</w:t>
      </w:r>
      <w:r w:rsidR="00873573" w:rsidRPr="005B10A2">
        <w:rPr>
          <w:sz w:val="28"/>
          <w:szCs w:val="28"/>
        </w:rPr>
        <w:t xml:space="preserve"> 1</w:t>
      </w:r>
    </w:p>
    <w:p w:rsidR="00B87403" w:rsidRPr="005B10A2" w:rsidRDefault="00873573" w:rsidP="00A34500">
      <w:pPr>
        <w:pStyle w:val="ConsPlusNormal"/>
        <w:spacing w:after="480"/>
        <w:ind w:left="6804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 xml:space="preserve">к </w:t>
      </w:r>
      <w:r w:rsidR="00B87A01" w:rsidRPr="005B10A2">
        <w:rPr>
          <w:sz w:val="28"/>
          <w:szCs w:val="28"/>
        </w:rPr>
        <w:t>М</w:t>
      </w:r>
      <w:r w:rsidRPr="005B10A2">
        <w:rPr>
          <w:sz w:val="28"/>
          <w:szCs w:val="28"/>
        </w:rPr>
        <w:t xml:space="preserve">етодике </w:t>
      </w:r>
      <w:r w:rsidR="00B87A01" w:rsidRPr="005B10A2">
        <w:rPr>
          <w:sz w:val="28"/>
          <w:szCs w:val="28"/>
        </w:rPr>
        <w:t>проведения анализа финансового состояния принципала в случае если государственной гарантией Российской Федерации обеспечиваются обязательства принципала по кредиту или облигационному займу, привлекаемому на цели, не связанные с реализацией инвестиционного проекта</w:t>
      </w:r>
    </w:p>
    <w:p w:rsidR="00873573" w:rsidRPr="005B10A2" w:rsidRDefault="00873573" w:rsidP="00873573">
      <w:pPr>
        <w:pStyle w:val="ConsPlusNormal"/>
        <w:jc w:val="center"/>
        <w:rPr>
          <w:b/>
          <w:sz w:val="28"/>
          <w:szCs w:val="28"/>
        </w:rPr>
      </w:pPr>
      <w:bookmarkStart w:id="3" w:name="Par76"/>
      <w:bookmarkEnd w:id="3"/>
      <w:r w:rsidRPr="005B10A2">
        <w:rPr>
          <w:b/>
          <w:sz w:val="28"/>
          <w:szCs w:val="28"/>
        </w:rPr>
        <w:t>РАСЧЕТ</w:t>
      </w:r>
    </w:p>
    <w:p w:rsidR="00873573" w:rsidRPr="005B10A2" w:rsidRDefault="00873573" w:rsidP="00C74982">
      <w:pPr>
        <w:pStyle w:val="ConsPlusNormal"/>
        <w:spacing w:after="480"/>
        <w:jc w:val="center"/>
        <w:rPr>
          <w:b/>
          <w:sz w:val="28"/>
          <w:szCs w:val="28"/>
        </w:rPr>
      </w:pPr>
      <w:r w:rsidRPr="005B10A2">
        <w:rPr>
          <w:b/>
          <w:sz w:val="28"/>
          <w:szCs w:val="28"/>
        </w:rPr>
        <w:t>финансовых показателей</w:t>
      </w:r>
    </w:p>
    <w:tbl>
      <w:tblPr>
        <w:tblW w:w="1417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15"/>
        <w:gridCol w:w="1843"/>
        <w:gridCol w:w="9779"/>
      </w:tblGrid>
      <w:tr w:rsidR="005B10A2" w:rsidRPr="005B10A2" w:rsidTr="00B510D4">
        <w:tc>
          <w:tcPr>
            <w:tcW w:w="737" w:type="dxa"/>
          </w:tcPr>
          <w:p w:rsidR="00873573" w:rsidRPr="005B10A2" w:rsidRDefault="00873573" w:rsidP="007648E2">
            <w:pPr>
              <w:pStyle w:val="ConsPlusNormal"/>
              <w:jc w:val="center"/>
            </w:pPr>
            <w:r w:rsidRPr="005B10A2">
              <w:t>Обозначение показателя</w:t>
            </w:r>
          </w:p>
        </w:tc>
        <w:tc>
          <w:tcPr>
            <w:tcW w:w="1815" w:type="dxa"/>
          </w:tcPr>
          <w:p w:rsidR="00873573" w:rsidRPr="005B10A2" w:rsidRDefault="00873573" w:rsidP="007648E2">
            <w:pPr>
              <w:pStyle w:val="ConsPlusNormal"/>
              <w:jc w:val="center"/>
            </w:pPr>
            <w:r w:rsidRPr="005B10A2">
              <w:t>Наименование показателя</w:t>
            </w:r>
          </w:p>
        </w:tc>
        <w:tc>
          <w:tcPr>
            <w:tcW w:w="1843" w:type="dxa"/>
          </w:tcPr>
          <w:p w:rsidR="00873573" w:rsidRPr="005B10A2" w:rsidRDefault="00873573" w:rsidP="007648E2">
            <w:pPr>
              <w:pStyle w:val="ConsPlusNormal"/>
              <w:jc w:val="center"/>
            </w:pPr>
            <w:r w:rsidRPr="005B10A2">
              <w:t>Экономический смысл показателя</w:t>
            </w:r>
          </w:p>
        </w:tc>
        <w:tc>
          <w:tcPr>
            <w:tcW w:w="9779" w:type="dxa"/>
          </w:tcPr>
          <w:p w:rsidR="00873573" w:rsidRPr="005B10A2" w:rsidRDefault="00873573" w:rsidP="002F015E">
            <w:pPr>
              <w:pStyle w:val="ConsPlusNormal"/>
              <w:jc w:val="center"/>
            </w:pPr>
            <w:r w:rsidRPr="005B10A2">
              <w:t>Формула расчета показателя</w:t>
            </w:r>
          </w:p>
        </w:tc>
      </w:tr>
      <w:tr w:rsidR="005B10A2" w:rsidRPr="005B10A2" w:rsidTr="00B510D4">
        <w:tc>
          <w:tcPr>
            <w:tcW w:w="737" w:type="dxa"/>
          </w:tcPr>
          <w:p w:rsidR="00873573" w:rsidRPr="005B10A2" w:rsidRDefault="00873573" w:rsidP="001306DC">
            <w:pPr>
              <w:pStyle w:val="ConsPlusNormal"/>
              <w:jc w:val="center"/>
            </w:pPr>
            <w:r w:rsidRPr="005B10A2">
              <w:t>К2</w:t>
            </w:r>
          </w:p>
        </w:tc>
        <w:tc>
          <w:tcPr>
            <w:tcW w:w="1815" w:type="dxa"/>
          </w:tcPr>
          <w:p w:rsidR="00873573" w:rsidRPr="005B10A2" w:rsidRDefault="00873573" w:rsidP="007648E2">
            <w:pPr>
              <w:pStyle w:val="ConsPlusNormal"/>
            </w:pPr>
            <w:r w:rsidRPr="005B10A2">
              <w:t>Коэффициент покрытия основных средств собственными средствами</w:t>
            </w:r>
          </w:p>
        </w:tc>
        <w:tc>
          <w:tcPr>
            <w:tcW w:w="1843" w:type="dxa"/>
          </w:tcPr>
          <w:p w:rsidR="00873573" w:rsidRPr="005B10A2" w:rsidRDefault="00B87A01" w:rsidP="00B87A01">
            <w:pPr>
              <w:pStyle w:val="ConsPlusNormal"/>
            </w:pPr>
            <w:r w:rsidRPr="005B10A2">
              <w:t>Показывает, в какой доле основные средства сформированы за счет собственных средств организации. Х</w:t>
            </w:r>
            <w:r w:rsidR="00873573" w:rsidRPr="005B10A2">
              <w:t>арактеризует необходимость продажи организацией своих основных средств для осуществления полного расчета с кредиторами</w:t>
            </w:r>
          </w:p>
        </w:tc>
        <w:tc>
          <w:tcPr>
            <w:tcW w:w="9779" w:type="dxa"/>
            <w:tcBorders>
              <w:bottom w:val="single" w:sz="4" w:space="0" w:color="auto"/>
            </w:tcBorders>
          </w:tcPr>
          <w:p w:rsidR="00873573" w:rsidRPr="005B10A2" w:rsidRDefault="00873573" w:rsidP="007648E2">
            <w:pPr>
              <w:pStyle w:val="ConsPlusNormal"/>
            </w:pPr>
            <w:r w:rsidRPr="005B10A2">
              <w:t>отношение собственных средств к основным средствам (расчет по данным бухгалтерского баланса):</w:t>
            </w:r>
          </w:p>
          <w:p w:rsidR="002F015E" w:rsidRPr="005B10A2" w:rsidRDefault="002F015E" w:rsidP="002F015E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1300 (н. п.) + код строки 1300 (к. п.) +</w:t>
            </w:r>
            <w:r w:rsidR="00760869" w:rsidRPr="005B10A2">
              <w:t xml:space="preserve"> </w:t>
            </w:r>
            <w:r w:rsidR="00BC78BF" w:rsidRPr="005B10A2">
              <w:br/>
            </w:r>
            <w:r w:rsidRPr="005B10A2">
              <w:rPr>
                <w:rFonts w:ascii="Times New Roman" w:eastAsia="Times New Roman" w:hAnsi="Times New Roman" w:cs="Times New Roman"/>
              </w:rPr>
              <w:t>код строки 1530 (н. п.) + код строки 1530 (к. п.)</w:t>
            </w:r>
          </w:p>
          <w:p w:rsidR="002F015E" w:rsidRPr="005B10A2" w:rsidRDefault="002F015E" w:rsidP="002F015E">
            <w:pPr>
              <w:widowControl/>
              <w:autoSpaceDE/>
              <w:autoSpaceDN/>
              <w:adjustRightInd/>
              <w:spacing w:line="120" w:lineRule="exact"/>
              <w:ind w:firstLine="0"/>
              <w:jc w:val="center"/>
              <w:rPr>
                <w:rFonts w:ascii="Times New Roman" w:eastAsia="Times New Roman" w:hAnsi="Times New Roman" w:cs="Times New Roman"/>
                <w:position w:val="6"/>
              </w:rPr>
            </w:pPr>
            <w:r w:rsidRPr="005B10A2">
              <w:rPr>
                <w:rFonts w:ascii="Times New Roman" w:eastAsia="Times New Roman" w:hAnsi="Times New Roman" w:cs="Times New Roman"/>
                <w:position w:val="6"/>
              </w:rPr>
              <w:t>____________________________________________</w:t>
            </w:r>
          </w:p>
          <w:p w:rsidR="002F015E" w:rsidRPr="005B10A2" w:rsidRDefault="002F015E" w:rsidP="002F015E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1150 (н. п.) + код строки 1150 (к. п.)</w:t>
            </w:r>
          </w:p>
        </w:tc>
      </w:tr>
      <w:tr w:rsidR="005B10A2" w:rsidRPr="005B10A2" w:rsidTr="00B510D4">
        <w:tc>
          <w:tcPr>
            <w:tcW w:w="737" w:type="dxa"/>
          </w:tcPr>
          <w:p w:rsidR="00BC78BF" w:rsidRPr="005B10A2" w:rsidRDefault="00BC78BF" w:rsidP="00314575">
            <w:pPr>
              <w:pStyle w:val="ConsPlusNormal"/>
              <w:jc w:val="center"/>
            </w:pPr>
            <w:r w:rsidRPr="005B10A2">
              <w:t>К2</w:t>
            </w:r>
            <w:r w:rsidR="00314575" w:rsidRPr="005B10A2">
              <w:t>.1</w:t>
            </w:r>
          </w:p>
        </w:tc>
        <w:tc>
          <w:tcPr>
            <w:tcW w:w="1815" w:type="dxa"/>
          </w:tcPr>
          <w:p w:rsidR="00BC78BF" w:rsidRPr="005B10A2" w:rsidRDefault="00BC78BF" w:rsidP="006F3BDE">
            <w:pPr>
              <w:pStyle w:val="ConsPlusNormal"/>
            </w:pPr>
            <w:r w:rsidRPr="005B10A2">
              <w:t>Коэффициент покрытия основных средств собственными и долгосрочными за</w:t>
            </w:r>
            <w:r w:rsidR="006F3BDE" w:rsidRPr="005B10A2">
              <w:t>е</w:t>
            </w:r>
            <w:r w:rsidRPr="005B10A2">
              <w:t>мными средствами</w:t>
            </w:r>
          </w:p>
        </w:tc>
        <w:tc>
          <w:tcPr>
            <w:tcW w:w="1843" w:type="dxa"/>
          </w:tcPr>
          <w:p w:rsidR="00BC78BF" w:rsidRPr="005B10A2" w:rsidRDefault="00B87A01" w:rsidP="00F76860">
            <w:pPr>
              <w:pStyle w:val="ConsPlusNormal"/>
            </w:pPr>
            <w:r w:rsidRPr="005B10A2">
              <w:t>Показывает, в какой доле основные средства сформированы за счет собственных и долгосрочных заемных средств организации. Х</w:t>
            </w:r>
            <w:r w:rsidR="00BC78BF" w:rsidRPr="005B10A2">
              <w:t>арактеризует необходимость продажи организацией своих основных средств для осуществления полного расчета с кредиторами</w:t>
            </w:r>
            <w:r w:rsidRPr="005B10A2">
              <w:t xml:space="preserve"> </w:t>
            </w:r>
            <w:r w:rsidR="00F76860" w:rsidRPr="005B10A2">
              <w:t>(за исключением обязательств по долгосрочным кредитам и займам)</w:t>
            </w:r>
          </w:p>
        </w:tc>
        <w:tc>
          <w:tcPr>
            <w:tcW w:w="9779" w:type="dxa"/>
            <w:tcBorders>
              <w:bottom w:val="single" w:sz="4" w:space="0" w:color="auto"/>
            </w:tcBorders>
          </w:tcPr>
          <w:p w:rsidR="00BC78BF" w:rsidRPr="005B10A2" w:rsidRDefault="00BC78BF" w:rsidP="00B510D4">
            <w:pPr>
              <w:pStyle w:val="ConsPlusNormal"/>
            </w:pPr>
            <w:r w:rsidRPr="005B10A2">
              <w:t xml:space="preserve">отношение собственных </w:t>
            </w:r>
            <w:r w:rsidR="00AB376B" w:rsidRPr="005B10A2">
              <w:t xml:space="preserve">средств </w:t>
            </w:r>
            <w:r w:rsidR="00762A1C" w:rsidRPr="005B10A2">
              <w:t xml:space="preserve">и долгосрочных заемных </w:t>
            </w:r>
            <w:r w:rsidRPr="005B10A2">
              <w:t xml:space="preserve">средств </w:t>
            </w:r>
            <w:r w:rsidR="00AB376B" w:rsidRPr="005B10A2">
              <w:t xml:space="preserve">(кредитов и займов) </w:t>
            </w:r>
            <w:r w:rsidRPr="005B10A2">
              <w:t>к основным средствам (расчет по данным бухгалтерского баланса):</w:t>
            </w:r>
          </w:p>
          <w:p w:rsidR="00BC78BF" w:rsidRPr="005B10A2" w:rsidRDefault="00BC78BF" w:rsidP="00B510D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1300 (н. п.) + код строки 1300 (к. п.) +</w:t>
            </w:r>
            <w:r w:rsidRPr="005B10A2">
              <w:t xml:space="preserve"> </w:t>
            </w:r>
            <w:r w:rsidRPr="005B10A2">
              <w:rPr>
                <w:rFonts w:ascii="Times New Roman" w:eastAsia="Times New Roman" w:hAnsi="Times New Roman" w:cs="Times New Roman"/>
              </w:rPr>
              <w:t xml:space="preserve">код строки 1410 (н. п.) + </w:t>
            </w:r>
            <w:r w:rsidRPr="005B10A2">
              <w:rPr>
                <w:rFonts w:ascii="Times New Roman" w:eastAsia="Times New Roman" w:hAnsi="Times New Roman" w:cs="Times New Roman"/>
              </w:rPr>
              <w:br/>
              <w:t>код строки 1410 (к. п.) + код строки 1530 (н. п.) + код строки 1530 (к. п.)</w:t>
            </w:r>
          </w:p>
          <w:p w:rsidR="00BC78BF" w:rsidRPr="005B10A2" w:rsidRDefault="00BC78BF" w:rsidP="00B510D4">
            <w:pPr>
              <w:widowControl/>
              <w:autoSpaceDE/>
              <w:autoSpaceDN/>
              <w:adjustRightInd/>
              <w:spacing w:line="120" w:lineRule="exact"/>
              <w:ind w:firstLine="0"/>
              <w:jc w:val="center"/>
              <w:rPr>
                <w:rFonts w:ascii="Times New Roman" w:eastAsia="Times New Roman" w:hAnsi="Times New Roman" w:cs="Times New Roman"/>
                <w:position w:val="6"/>
              </w:rPr>
            </w:pPr>
            <w:r w:rsidRPr="005B10A2">
              <w:rPr>
                <w:rFonts w:ascii="Times New Roman" w:eastAsia="Times New Roman" w:hAnsi="Times New Roman" w:cs="Times New Roman"/>
                <w:position w:val="6"/>
              </w:rPr>
              <w:t>____________________________________________</w:t>
            </w:r>
          </w:p>
          <w:p w:rsidR="00BC78BF" w:rsidRPr="005B10A2" w:rsidRDefault="00BC78BF" w:rsidP="00B510D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1150 (н. п.) + код строки 1150 (к. п.)</w:t>
            </w:r>
          </w:p>
        </w:tc>
      </w:tr>
      <w:tr w:rsidR="005B10A2" w:rsidRPr="005B10A2" w:rsidTr="00B510D4">
        <w:tc>
          <w:tcPr>
            <w:tcW w:w="737" w:type="dxa"/>
          </w:tcPr>
          <w:p w:rsidR="00BC78BF" w:rsidRPr="005B10A2" w:rsidRDefault="00BC78BF" w:rsidP="001306DC">
            <w:pPr>
              <w:pStyle w:val="ConsPlusNormal"/>
              <w:jc w:val="center"/>
            </w:pPr>
            <w:r w:rsidRPr="005B10A2">
              <w:t>К3</w:t>
            </w:r>
          </w:p>
        </w:tc>
        <w:tc>
          <w:tcPr>
            <w:tcW w:w="1815" w:type="dxa"/>
          </w:tcPr>
          <w:p w:rsidR="00BC78BF" w:rsidRPr="005B10A2" w:rsidRDefault="00BC78BF" w:rsidP="007648E2">
            <w:pPr>
              <w:pStyle w:val="ConsPlusNormal"/>
            </w:pPr>
            <w:r w:rsidRPr="005B10A2">
              <w:t>Коэффициент текущей ликвидности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</w:pPr>
            <w:r w:rsidRPr="005B10A2"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9779" w:type="dxa"/>
            <w:tcBorders>
              <w:bottom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</w:pPr>
            <w:r w:rsidRPr="005B10A2">
              <w:t>отношение оборотных активов к текущим обязательствам (расчет по данным бухгалтерского баланса):</w:t>
            </w:r>
          </w:p>
          <w:p w:rsidR="00BC78BF" w:rsidRPr="005B10A2" w:rsidRDefault="00BC78BF" w:rsidP="002F015E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1200 (н. п.) + код строки 1200 (к. п.)</w:t>
            </w:r>
          </w:p>
          <w:p w:rsidR="00BC78BF" w:rsidRPr="005B10A2" w:rsidRDefault="00BC78BF" w:rsidP="002F015E">
            <w:pPr>
              <w:widowControl/>
              <w:autoSpaceDE/>
              <w:autoSpaceDN/>
              <w:adjustRightInd/>
              <w:spacing w:line="120" w:lineRule="exact"/>
              <w:ind w:firstLine="0"/>
              <w:jc w:val="center"/>
              <w:rPr>
                <w:rFonts w:ascii="Times New Roman" w:eastAsia="Times New Roman" w:hAnsi="Times New Roman" w:cs="Times New Roman"/>
                <w:position w:val="6"/>
              </w:rPr>
            </w:pPr>
            <w:r w:rsidRPr="005B10A2">
              <w:rPr>
                <w:rFonts w:ascii="Times New Roman" w:eastAsia="Times New Roman" w:hAnsi="Times New Roman" w:cs="Times New Roman"/>
                <w:position w:val="6"/>
              </w:rPr>
              <w:t>____________________________________________________________________</w:t>
            </w:r>
          </w:p>
          <w:p w:rsidR="00BC78BF" w:rsidRPr="005B10A2" w:rsidRDefault="00BC78BF" w:rsidP="002F015E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 xml:space="preserve">код строки 1510 (н. п.) + код строки 1510 (к. п.) + код строки 1520 (н. п.) + </w:t>
            </w:r>
            <w:r w:rsidRPr="005B10A2">
              <w:rPr>
                <w:rFonts w:ascii="Times New Roman" w:eastAsia="Times New Roman" w:hAnsi="Times New Roman" w:cs="Times New Roman"/>
              </w:rPr>
              <w:br/>
              <w:t>код строки 1520 (к. п.) + код строки 1540 (н. п.) + код строки 1540 (к. п.) +</w:t>
            </w:r>
          </w:p>
          <w:p w:rsidR="00BC78BF" w:rsidRPr="005B10A2" w:rsidRDefault="00BC78BF" w:rsidP="002F015E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1550 (н. п.) + код строки 1550 (к. п.)</w:t>
            </w:r>
          </w:p>
        </w:tc>
      </w:tr>
      <w:tr w:rsidR="005B10A2" w:rsidRPr="005B10A2" w:rsidTr="00B510D4">
        <w:tc>
          <w:tcPr>
            <w:tcW w:w="737" w:type="dxa"/>
            <w:vMerge w:val="restart"/>
          </w:tcPr>
          <w:p w:rsidR="00BC78BF" w:rsidRPr="005B10A2" w:rsidRDefault="00BC78BF" w:rsidP="001306DC">
            <w:pPr>
              <w:pStyle w:val="ConsPlusNormal"/>
              <w:jc w:val="center"/>
            </w:pPr>
            <w:r w:rsidRPr="005B10A2">
              <w:t>К4</w:t>
            </w:r>
          </w:p>
        </w:tc>
        <w:tc>
          <w:tcPr>
            <w:tcW w:w="1815" w:type="dxa"/>
            <w:vMerge w:val="restart"/>
          </w:tcPr>
          <w:p w:rsidR="00BC78BF" w:rsidRPr="005B10A2" w:rsidRDefault="00BC78BF" w:rsidP="007648E2">
            <w:pPr>
              <w:pStyle w:val="ConsPlusNormal"/>
            </w:pPr>
            <w:r w:rsidRPr="005B10A2">
              <w:t>Рентабельность продаж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</w:pPr>
            <w:r w:rsidRPr="005B10A2"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</w:pPr>
            <w:r w:rsidRPr="005B10A2">
              <w:t>отношение прибыли от продаж к выручке (расчет по данным отчета о финансовых результатах):</w:t>
            </w:r>
          </w:p>
          <w:p w:rsidR="00BC78BF" w:rsidRPr="005B10A2" w:rsidRDefault="00BC78BF" w:rsidP="007648E2">
            <w:pPr>
              <w:pStyle w:val="ConsPlusNormal"/>
            </w:pPr>
            <w:r w:rsidRPr="005B10A2">
              <w:t>а) для каждого отчетного периода:</w:t>
            </w:r>
          </w:p>
          <w:p w:rsidR="00BC78BF" w:rsidRPr="005B10A2" w:rsidRDefault="00BC78BF" w:rsidP="002F015E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  <w:position w:val="-28"/>
              </w:rPr>
              <w:object w:dxaOrig="162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1.5pt" o:ole="">
                  <v:imagedata r:id="rId14" o:title=""/>
                </v:shape>
                <o:OLEObject Type="Embed" ProgID="Equation.3" ShapeID="_x0000_i1025" DrawAspect="Content" ObjectID="_1637392555" r:id="rId15"/>
              </w:object>
            </w:r>
            <w:r w:rsidRPr="005B10A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B10A2" w:rsidRPr="005B10A2" w:rsidTr="00B510D4">
        <w:tc>
          <w:tcPr>
            <w:tcW w:w="737" w:type="dxa"/>
            <w:vMerge/>
          </w:tcPr>
          <w:p w:rsidR="00BC78BF" w:rsidRPr="005B10A2" w:rsidRDefault="00BC78BF" w:rsidP="001306DC">
            <w:pPr>
              <w:pStyle w:val="ConsPlusNormal"/>
              <w:jc w:val="center"/>
            </w:pPr>
          </w:p>
        </w:tc>
        <w:tc>
          <w:tcPr>
            <w:tcW w:w="1815" w:type="dxa"/>
            <w:vMerge/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</w:pPr>
            <w:r w:rsidRPr="005B10A2">
              <w:t>б) для всего анализируемого периода:</w:t>
            </w:r>
          </w:p>
        </w:tc>
      </w:tr>
      <w:tr w:rsidR="005B10A2" w:rsidRPr="005B10A2" w:rsidTr="00B510D4">
        <w:tc>
          <w:tcPr>
            <w:tcW w:w="737" w:type="dxa"/>
            <w:vMerge/>
          </w:tcPr>
          <w:p w:rsidR="00BC78BF" w:rsidRPr="005B10A2" w:rsidRDefault="00BC78BF" w:rsidP="001306DC">
            <w:pPr>
              <w:pStyle w:val="ConsPlusNormal"/>
              <w:jc w:val="center"/>
            </w:pPr>
          </w:p>
        </w:tc>
        <w:tc>
          <w:tcPr>
            <w:tcW w:w="1815" w:type="dxa"/>
            <w:vMerge/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8BF" w:rsidRPr="005B10A2" w:rsidRDefault="00BC78BF" w:rsidP="002F015E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  <w:position w:val="-38"/>
              </w:rPr>
              <w:object w:dxaOrig="2200" w:dyaOrig="880">
                <v:shape id="_x0000_i1026" type="#_x0000_t75" style="width:110.25pt;height:44.25pt" o:ole="">
                  <v:imagedata r:id="rId16" o:title=""/>
                </v:shape>
                <o:OLEObject Type="Embed" ProgID="Equation.3" ShapeID="_x0000_i1026" DrawAspect="Content" ObjectID="_1637392556" r:id="rId17"/>
              </w:object>
            </w:r>
            <w:r w:rsidRPr="005B10A2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5B10A2" w:rsidRPr="005B10A2" w:rsidTr="00B510D4">
        <w:tc>
          <w:tcPr>
            <w:tcW w:w="737" w:type="dxa"/>
            <w:vMerge/>
          </w:tcPr>
          <w:p w:rsidR="00BC78BF" w:rsidRPr="005B10A2" w:rsidRDefault="00BC78BF" w:rsidP="001306DC">
            <w:pPr>
              <w:pStyle w:val="ConsPlusNormal"/>
              <w:jc w:val="center"/>
            </w:pPr>
          </w:p>
        </w:tc>
        <w:tc>
          <w:tcPr>
            <w:tcW w:w="1815" w:type="dxa"/>
            <w:vMerge/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F" w:rsidRPr="005B10A2" w:rsidRDefault="00BC78BF" w:rsidP="002F015E">
            <w:pPr>
              <w:pStyle w:val="ConsPlusNormal"/>
            </w:pPr>
            <w:r w:rsidRPr="005B10A2">
              <w:t>где:</w:t>
            </w:r>
          </w:p>
          <w:p w:rsidR="00BC78BF" w:rsidRPr="005B10A2" w:rsidRDefault="00BC78BF" w:rsidP="002F015E">
            <w:pPr>
              <w:pStyle w:val="ConsPlusNormal"/>
            </w:pPr>
            <w:r w:rsidRPr="005B10A2">
              <w:t>k - количество отчетных периодов в анализируемом периоде;</w:t>
            </w:r>
          </w:p>
          <w:p w:rsidR="00BC78BF" w:rsidRPr="005B10A2" w:rsidRDefault="00BC78BF" w:rsidP="002F015E">
            <w:pPr>
              <w:pStyle w:val="ConsPlusNormal"/>
            </w:pPr>
            <w:r w:rsidRPr="005B10A2">
              <w:t>i - номер отчетного периода</w:t>
            </w:r>
          </w:p>
        </w:tc>
      </w:tr>
      <w:tr w:rsidR="005B10A2" w:rsidRPr="005B10A2" w:rsidTr="00B510D4">
        <w:tc>
          <w:tcPr>
            <w:tcW w:w="737" w:type="dxa"/>
            <w:vMerge w:val="restart"/>
          </w:tcPr>
          <w:p w:rsidR="00BC78BF" w:rsidRPr="005B10A2" w:rsidRDefault="00BC78BF" w:rsidP="001306DC">
            <w:pPr>
              <w:pStyle w:val="ConsPlusNormal"/>
              <w:jc w:val="center"/>
            </w:pPr>
            <w:r w:rsidRPr="005B10A2">
              <w:t>К5</w:t>
            </w:r>
          </w:p>
        </w:tc>
        <w:tc>
          <w:tcPr>
            <w:tcW w:w="1815" w:type="dxa"/>
            <w:vMerge w:val="restart"/>
          </w:tcPr>
          <w:p w:rsidR="00BC78BF" w:rsidRPr="005B10A2" w:rsidRDefault="00BC78BF" w:rsidP="007648E2">
            <w:pPr>
              <w:pStyle w:val="ConsPlusNormal"/>
            </w:pPr>
            <w:r w:rsidRPr="005B10A2">
              <w:t>Норма чистой прибыли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</w:pPr>
            <w:r w:rsidRPr="005B10A2"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</w:pPr>
            <w:r w:rsidRPr="005B10A2">
              <w:t>отношение чистой прибыли к выручке (расчет по данным отчета о финансовых результатах):</w:t>
            </w:r>
          </w:p>
          <w:p w:rsidR="00BC78BF" w:rsidRPr="005B10A2" w:rsidRDefault="00BC78BF" w:rsidP="007648E2">
            <w:pPr>
              <w:pStyle w:val="ConsPlusNormal"/>
            </w:pPr>
            <w:r w:rsidRPr="005B10A2">
              <w:t>а) для каждого отчетного периода:</w:t>
            </w:r>
          </w:p>
          <w:p w:rsidR="00BC78BF" w:rsidRPr="005B10A2" w:rsidRDefault="00BC78BF" w:rsidP="002F015E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  <w:position w:val="-28"/>
              </w:rPr>
              <w:object w:dxaOrig="1620" w:dyaOrig="639">
                <v:shape id="_x0000_i1027" type="#_x0000_t75" style="width:81pt;height:31.5pt" o:ole="">
                  <v:imagedata r:id="rId18" o:title=""/>
                </v:shape>
                <o:OLEObject Type="Embed" ProgID="Equation.3" ShapeID="_x0000_i1027" DrawAspect="Content" ObjectID="_1637392557" r:id="rId19"/>
              </w:object>
            </w:r>
            <w:r w:rsidRPr="005B10A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B10A2" w:rsidRPr="005B10A2" w:rsidTr="00B510D4">
        <w:tc>
          <w:tcPr>
            <w:tcW w:w="737" w:type="dxa"/>
            <w:vMerge/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1815" w:type="dxa"/>
            <w:vMerge/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</w:pPr>
            <w:r w:rsidRPr="005B10A2">
              <w:t>б) для всего анализируемого периода:</w:t>
            </w:r>
          </w:p>
          <w:p w:rsidR="00BC78BF" w:rsidRPr="005B10A2" w:rsidRDefault="00BC78BF" w:rsidP="002F015E">
            <w:pPr>
              <w:pStyle w:val="ConsPlusNormal"/>
              <w:jc w:val="center"/>
            </w:pPr>
            <w:r w:rsidRPr="005B10A2">
              <w:rPr>
                <w:position w:val="-38"/>
              </w:rPr>
              <w:object w:dxaOrig="2200" w:dyaOrig="880">
                <v:shape id="_x0000_i1028" type="#_x0000_t75" style="width:110.25pt;height:44.25pt" o:ole="">
                  <v:imagedata r:id="rId20" o:title=""/>
                </v:shape>
                <o:OLEObject Type="Embed" ProgID="Equation.3" ShapeID="_x0000_i1028" DrawAspect="Content" ObjectID="_1637392558" r:id="rId21"/>
              </w:object>
            </w:r>
          </w:p>
        </w:tc>
      </w:tr>
      <w:tr w:rsidR="005B10A2" w:rsidRPr="005B10A2" w:rsidTr="00B510D4">
        <w:tc>
          <w:tcPr>
            <w:tcW w:w="737" w:type="dxa"/>
            <w:vMerge/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1815" w:type="dxa"/>
            <w:vMerge/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78BF" w:rsidRPr="005B10A2" w:rsidRDefault="00BC78BF" w:rsidP="007648E2">
            <w:pPr>
              <w:pStyle w:val="ConsPlusNormal"/>
              <w:jc w:val="both"/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BF" w:rsidRPr="005B10A2" w:rsidRDefault="00BC78BF" w:rsidP="002F015E">
            <w:pPr>
              <w:pStyle w:val="ConsPlusNormal"/>
            </w:pPr>
            <w:r w:rsidRPr="005B10A2">
              <w:t>где:</w:t>
            </w:r>
          </w:p>
          <w:p w:rsidR="00BC78BF" w:rsidRPr="005B10A2" w:rsidRDefault="00BC78BF" w:rsidP="002F015E">
            <w:pPr>
              <w:pStyle w:val="ConsPlusNormal"/>
            </w:pPr>
            <w:r w:rsidRPr="005B10A2">
              <w:t xml:space="preserve">k - количество отчетных периодов в анализируемом периоде; </w:t>
            </w:r>
          </w:p>
          <w:p w:rsidR="00BC78BF" w:rsidRPr="005B10A2" w:rsidRDefault="00BC78BF" w:rsidP="002F015E">
            <w:pPr>
              <w:pStyle w:val="ConsPlusNormal"/>
            </w:pPr>
            <w:r w:rsidRPr="005B10A2">
              <w:t>i - номер отчетного периода</w:t>
            </w:r>
          </w:p>
        </w:tc>
      </w:tr>
    </w:tbl>
    <w:p w:rsidR="00D056DF" w:rsidRPr="005B10A2" w:rsidRDefault="00D056DF" w:rsidP="002F015E">
      <w:pPr>
        <w:pStyle w:val="ConsPlusNormal"/>
        <w:spacing w:line="360" w:lineRule="exact"/>
        <w:ind w:firstLine="709"/>
        <w:rPr>
          <w:szCs w:val="28"/>
        </w:rPr>
      </w:pPr>
      <w:r w:rsidRPr="005B10A2">
        <w:rPr>
          <w:szCs w:val="28"/>
        </w:rPr>
        <w:t>Примечания: 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D056DF" w:rsidRPr="005B10A2" w:rsidRDefault="00D056DF" w:rsidP="002F015E">
      <w:pPr>
        <w:pStyle w:val="ConsPlusNormal"/>
        <w:spacing w:line="360" w:lineRule="exact"/>
        <w:ind w:firstLine="709"/>
        <w:rPr>
          <w:szCs w:val="28"/>
        </w:rPr>
      </w:pPr>
      <w:r w:rsidRPr="005B10A2">
        <w:rPr>
          <w:szCs w:val="28"/>
        </w:rPr>
        <w:t>2. Используемые сокращения означают следующее:</w:t>
      </w:r>
    </w:p>
    <w:p w:rsidR="00D056DF" w:rsidRPr="005B10A2" w:rsidRDefault="00D056DF" w:rsidP="002F015E">
      <w:pPr>
        <w:pStyle w:val="ConsPlusNormal"/>
        <w:spacing w:line="360" w:lineRule="exact"/>
        <w:ind w:firstLine="709"/>
        <w:rPr>
          <w:szCs w:val="28"/>
        </w:rPr>
      </w:pPr>
      <w:r w:rsidRPr="005B10A2">
        <w:rPr>
          <w:szCs w:val="28"/>
        </w:rPr>
        <w:t>"н.п." - на начало отчетного периода;</w:t>
      </w:r>
    </w:p>
    <w:p w:rsidR="00D056DF" w:rsidRPr="005B10A2" w:rsidRDefault="00D056DF" w:rsidP="002F015E">
      <w:pPr>
        <w:pStyle w:val="ConsPlusNormal"/>
        <w:spacing w:line="360" w:lineRule="exact"/>
        <w:ind w:firstLine="709"/>
        <w:jc w:val="both"/>
        <w:rPr>
          <w:sz w:val="32"/>
          <w:szCs w:val="28"/>
        </w:rPr>
      </w:pPr>
      <w:r w:rsidRPr="005B10A2">
        <w:rPr>
          <w:szCs w:val="28"/>
        </w:rPr>
        <w:t>"к.п." - на конец отчетного периода.</w:t>
      </w:r>
    </w:p>
    <w:p w:rsidR="00D056DF" w:rsidRPr="005B10A2" w:rsidRDefault="00D056DF" w:rsidP="00873573">
      <w:pPr>
        <w:pStyle w:val="ConsPlusNormal"/>
        <w:jc w:val="both"/>
        <w:rPr>
          <w:sz w:val="28"/>
          <w:szCs w:val="28"/>
        </w:rPr>
      </w:pPr>
    </w:p>
    <w:p w:rsidR="004E2528" w:rsidRPr="005B10A2" w:rsidRDefault="004E2528" w:rsidP="00873573">
      <w:pPr>
        <w:pStyle w:val="ConsPlusNormal"/>
        <w:jc w:val="both"/>
        <w:rPr>
          <w:sz w:val="28"/>
          <w:szCs w:val="28"/>
        </w:rPr>
        <w:sectPr w:rsidR="004E2528" w:rsidRPr="005B10A2" w:rsidSect="00D57409">
          <w:pgSz w:w="16838" w:h="11906" w:orient="landscape"/>
          <w:pgMar w:top="993" w:right="1440" w:bottom="566" w:left="1440" w:header="0" w:footer="0" w:gutter="0"/>
          <w:pgNumType w:start="1"/>
          <w:cols w:space="720"/>
          <w:noEndnote/>
          <w:titlePg/>
          <w:docGrid w:linePitch="326"/>
        </w:sectPr>
      </w:pPr>
    </w:p>
    <w:p w:rsidR="004E2528" w:rsidRPr="005B10A2" w:rsidRDefault="00A34500" w:rsidP="00A34500">
      <w:pPr>
        <w:spacing w:line="36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ПРИЛОЖЕНИЕ</w:t>
      </w:r>
      <w:r w:rsidR="004E2528" w:rsidRPr="005B10A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34500" w:rsidRPr="005B10A2" w:rsidRDefault="00A34500" w:rsidP="00A34500">
      <w:pPr>
        <w:widowControl/>
        <w:autoSpaceDE/>
        <w:autoSpaceDN/>
        <w:adjustRightInd/>
        <w:spacing w:line="240" w:lineRule="atLeas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к Методике проведения анализа финансового состояния принципала в случае если государственной гарантией Российской Федерации обеспечиваются обязательства принципала по кредиту или облигационному займу, привлекаемому на цели, не связанные с реализацией инвестиционного проекта</w:t>
      </w:r>
    </w:p>
    <w:p w:rsidR="00A34500" w:rsidRPr="005B10A2" w:rsidRDefault="00A34500" w:rsidP="00B91DF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4500" w:rsidRPr="005B10A2" w:rsidRDefault="00A34500" w:rsidP="00B91DF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91DF4" w:rsidRPr="005B10A2" w:rsidRDefault="00B91DF4" w:rsidP="00B91DF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b/>
          <w:sz w:val="28"/>
          <w:szCs w:val="20"/>
        </w:rPr>
        <w:t>З А К Л Ю Ч Е Н И Е</w:t>
      </w:r>
    </w:p>
    <w:p w:rsidR="00B91DF4" w:rsidRPr="005B10A2" w:rsidRDefault="00B91DF4" w:rsidP="00B91DF4">
      <w:pPr>
        <w:widowControl/>
        <w:autoSpaceDE/>
        <w:autoSpaceDN/>
        <w:adjustRightInd/>
        <w:spacing w:line="12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91DF4" w:rsidRPr="005B10A2" w:rsidRDefault="00B91DF4" w:rsidP="00B91DF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b/>
          <w:sz w:val="28"/>
          <w:szCs w:val="20"/>
        </w:rPr>
        <w:t xml:space="preserve">по результатам анализа финансового состояния </w:t>
      </w:r>
      <w:r w:rsidR="000E158F" w:rsidRPr="005B10A2">
        <w:rPr>
          <w:rFonts w:ascii="Times New Roman" w:eastAsia="Times New Roman" w:hAnsi="Times New Roman" w:cs="Times New Roman"/>
          <w:b/>
          <w:sz w:val="28"/>
          <w:szCs w:val="20"/>
        </w:rPr>
        <w:t>принципала</w:t>
      </w:r>
    </w:p>
    <w:p w:rsidR="00B91DF4" w:rsidRPr="005B10A2" w:rsidRDefault="00B91DF4" w:rsidP="00B91DF4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B91DF4" w:rsidRPr="005B10A2" w:rsidRDefault="00B91DF4" w:rsidP="00B91DF4">
      <w:pPr>
        <w:widowControl/>
        <w:autoSpaceDE/>
        <w:autoSpaceDN/>
        <w:adjustRightInd/>
        <w:spacing w:line="120" w:lineRule="exact"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B91DF4" w:rsidRPr="005B10A2" w:rsidRDefault="00B91DF4" w:rsidP="00A34500">
      <w:pPr>
        <w:widowControl/>
        <w:tabs>
          <w:tab w:val="left" w:pos="9071"/>
        </w:tabs>
        <w:autoSpaceDE/>
        <w:autoSpaceDN/>
        <w:adjustRightInd/>
        <w:spacing w:line="360" w:lineRule="atLeast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sz w:val="28"/>
          <w:szCs w:val="20"/>
        </w:rPr>
        <w:t xml:space="preserve">Анализ финансового состояния </w:t>
      </w:r>
      <w:r w:rsidRPr="005B10A2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</w:p>
    <w:p w:rsidR="00B91DF4" w:rsidRPr="005B10A2" w:rsidRDefault="00B91DF4" w:rsidP="00B91DF4">
      <w:pPr>
        <w:widowControl/>
        <w:autoSpaceDE/>
        <w:autoSpaceDN/>
        <w:adjustRightInd/>
        <w:spacing w:line="240" w:lineRule="atLeast"/>
        <w:ind w:left="3828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10A2">
        <w:rPr>
          <w:rFonts w:ascii="Times New Roman" w:eastAsia="Times New Roman" w:hAnsi="Times New Roman" w:cs="Times New Roman"/>
          <w:sz w:val="20"/>
          <w:szCs w:val="20"/>
        </w:rPr>
        <w:t>(наименование принципала, ИНН, ОГРН)</w:t>
      </w:r>
    </w:p>
    <w:p w:rsidR="00B91DF4" w:rsidRPr="005B10A2" w:rsidRDefault="00B91DF4" w:rsidP="00B91DF4">
      <w:pPr>
        <w:widowControl/>
        <w:tabs>
          <w:tab w:val="left" w:pos="9071"/>
        </w:tabs>
        <w:autoSpaceDE/>
        <w:autoSpaceDN/>
        <w:adjustRightInd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sz w:val="28"/>
          <w:szCs w:val="20"/>
        </w:rPr>
        <w:t xml:space="preserve">проведен за период </w:t>
      </w:r>
      <w:r w:rsidRPr="005B10A2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</w:p>
    <w:p w:rsidR="00B91DF4" w:rsidRPr="005B10A2" w:rsidRDefault="00B91DF4" w:rsidP="00B91DF4">
      <w:pPr>
        <w:ind w:firstLine="0"/>
        <w:rPr>
          <w:rFonts w:ascii="Courier New" w:hAnsi="Courier New" w:cs="Courier New"/>
          <w:sz w:val="20"/>
          <w:szCs w:val="20"/>
        </w:rPr>
      </w:pPr>
    </w:p>
    <w:p w:rsidR="00B91DF4" w:rsidRPr="005B10A2" w:rsidRDefault="00B91DF4" w:rsidP="00B91D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Результаты оценки финансового состояния принципала</w:t>
      </w:r>
    </w:p>
    <w:p w:rsidR="00B91DF4" w:rsidRPr="005B10A2" w:rsidRDefault="00B91DF4" w:rsidP="00B91DF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76"/>
        <w:gridCol w:w="1238"/>
        <w:gridCol w:w="1224"/>
        <w:gridCol w:w="2515"/>
        <w:gridCol w:w="1077"/>
      </w:tblGrid>
      <w:tr w:rsidR="005B10A2" w:rsidRPr="005B10A2" w:rsidTr="00DB3AA3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Значение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Допустимое 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Вывод</w:t>
            </w:r>
          </w:p>
        </w:tc>
      </w:tr>
      <w:tr w:rsidR="005B10A2" w:rsidRPr="005B10A2" w:rsidTr="00DB3AA3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4" w:rsidRPr="005B10A2" w:rsidRDefault="00B91DF4" w:rsidP="00B91DF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____ г.</w:t>
            </w:r>
          </w:p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(1-й отчетный период)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____ г.</w:t>
            </w:r>
          </w:p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(2-й отчетный период)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____ г.</w:t>
            </w:r>
          </w:p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(последний отчетный период)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  <w:tcBorders>
              <w:top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Стоимость чистых активов &lt;1&gt;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</w:tcPr>
          <w:p w:rsidR="00B91DF4" w:rsidRPr="005B10A2" w:rsidRDefault="00B91DF4" w:rsidP="00B91DF4">
            <w:pPr>
              <w:ind w:left="28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справочно: величина уставного капитала &lt;1&gt;</w:t>
            </w:r>
          </w:p>
        </w:tc>
        <w:tc>
          <w:tcPr>
            <w:tcW w:w="1176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</w:tcPr>
          <w:p w:rsidR="00B91DF4" w:rsidRPr="005B10A2" w:rsidRDefault="00B91DF4" w:rsidP="00B91DF4">
            <w:pPr>
              <w:ind w:left="28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определенный законом минимальный размер уставного капитала &lt;1&gt;</w:t>
            </w:r>
          </w:p>
        </w:tc>
        <w:tc>
          <w:tcPr>
            <w:tcW w:w="1176" w:type="dxa"/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38" w:type="dxa"/>
          </w:tcPr>
          <w:p w:rsidR="00B91DF4" w:rsidRPr="005B10A2" w:rsidRDefault="00B91DF4" w:rsidP="00B91DF4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2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Коэффициент покрытия основных средств собственными средствами &lt;2&gt;</w:t>
            </w:r>
          </w:p>
        </w:tc>
        <w:tc>
          <w:tcPr>
            <w:tcW w:w="1176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B91DF4" w:rsidRPr="005B10A2" w:rsidRDefault="00B91DF4" w:rsidP="00AB376B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 xml:space="preserve">больше или равно </w:t>
            </w:r>
            <w:r w:rsidR="00AB376B" w:rsidRPr="005B10A2">
              <w:rPr>
                <w:rFonts w:ascii="Times New Roman" w:hAnsi="Times New Roman" w:cs="Times New Roman"/>
                <w:sz w:val="22"/>
              </w:rPr>
              <w:t>0,5</w:t>
            </w:r>
          </w:p>
        </w:tc>
        <w:tc>
          <w:tcPr>
            <w:tcW w:w="1077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</w:tcPr>
          <w:p w:rsidR="00AB376B" w:rsidRPr="005B10A2" w:rsidRDefault="00AB376B" w:rsidP="006F3BDE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Коэффициент покрытия основных средств собственными и долгосрочными за</w:t>
            </w:r>
            <w:r w:rsidR="006F3BDE" w:rsidRPr="005B10A2">
              <w:rPr>
                <w:rFonts w:ascii="Times New Roman" w:hAnsi="Times New Roman" w:cs="Times New Roman"/>
                <w:sz w:val="22"/>
              </w:rPr>
              <w:t>е</w:t>
            </w:r>
            <w:r w:rsidRPr="005B10A2">
              <w:rPr>
                <w:rFonts w:ascii="Times New Roman" w:hAnsi="Times New Roman" w:cs="Times New Roman"/>
                <w:sz w:val="22"/>
              </w:rPr>
              <w:t>мными средствами &lt;2&gt;</w:t>
            </w:r>
          </w:p>
        </w:tc>
        <w:tc>
          <w:tcPr>
            <w:tcW w:w="1176" w:type="dxa"/>
          </w:tcPr>
          <w:p w:rsidR="00AB376B" w:rsidRPr="005B10A2" w:rsidRDefault="00AB376B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B376B" w:rsidRPr="005B10A2" w:rsidRDefault="00AB376B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B376B" w:rsidRPr="005B10A2" w:rsidRDefault="00AB376B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AB376B" w:rsidRPr="005B10A2" w:rsidRDefault="00AB376B" w:rsidP="00AB376B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 1</w:t>
            </w:r>
          </w:p>
        </w:tc>
        <w:tc>
          <w:tcPr>
            <w:tcW w:w="1077" w:type="dxa"/>
          </w:tcPr>
          <w:p w:rsidR="00AB376B" w:rsidRPr="005B10A2" w:rsidRDefault="00AB376B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Коэффициент текущей ликвидности &lt;2&gt;</w:t>
            </w:r>
          </w:p>
        </w:tc>
        <w:tc>
          <w:tcPr>
            <w:tcW w:w="1176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 1</w:t>
            </w:r>
          </w:p>
        </w:tc>
        <w:tc>
          <w:tcPr>
            <w:tcW w:w="1077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Рентабельность продаж в отчетном периоде</w:t>
            </w:r>
          </w:p>
        </w:tc>
        <w:tc>
          <w:tcPr>
            <w:tcW w:w="1176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 0</w:t>
            </w:r>
          </w:p>
        </w:tc>
        <w:tc>
          <w:tcPr>
            <w:tcW w:w="1077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Рентабельность продаж в анализируемом периоде</w:t>
            </w:r>
          </w:p>
        </w:tc>
        <w:tc>
          <w:tcPr>
            <w:tcW w:w="1176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 0</w:t>
            </w:r>
          </w:p>
        </w:tc>
        <w:tc>
          <w:tcPr>
            <w:tcW w:w="1077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Норма чистой прибыли в отчетном периоде</w:t>
            </w:r>
          </w:p>
        </w:tc>
        <w:tc>
          <w:tcPr>
            <w:tcW w:w="1176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 0</w:t>
            </w:r>
          </w:p>
        </w:tc>
        <w:tc>
          <w:tcPr>
            <w:tcW w:w="1077" w:type="dxa"/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B3AA3">
        <w:tc>
          <w:tcPr>
            <w:tcW w:w="2494" w:type="dxa"/>
            <w:tcBorders>
              <w:bottom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Норма чистой прибыли в анализируемом периоде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 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B91DF4" w:rsidRPr="005B10A2" w:rsidRDefault="00B91DF4" w:rsidP="00B91DF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91DF4" w:rsidRPr="005B10A2" w:rsidRDefault="00B91DF4" w:rsidP="007C6234">
      <w:pPr>
        <w:spacing w:line="360" w:lineRule="exact"/>
        <w:ind w:firstLine="709"/>
        <w:rPr>
          <w:rFonts w:ascii="Times New Roman" w:hAnsi="Times New Roman" w:cs="Times New Roman"/>
          <w:szCs w:val="28"/>
        </w:rPr>
      </w:pPr>
      <w:bookmarkStart w:id="4" w:name="Par198"/>
      <w:bookmarkEnd w:id="4"/>
      <w:r w:rsidRPr="005B10A2">
        <w:rPr>
          <w:rFonts w:ascii="Times New Roman" w:hAnsi="Times New Roman" w:cs="Times New Roman"/>
          <w:szCs w:val="28"/>
        </w:rPr>
        <w:t>&lt;1&gt; На конец отчетного периода.</w:t>
      </w:r>
    </w:p>
    <w:p w:rsidR="00B91DF4" w:rsidRPr="005B10A2" w:rsidRDefault="00B91DF4" w:rsidP="007C6234">
      <w:pPr>
        <w:spacing w:line="360" w:lineRule="exact"/>
        <w:ind w:firstLine="709"/>
        <w:rPr>
          <w:rFonts w:ascii="Times New Roman" w:hAnsi="Times New Roman" w:cs="Times New Roman"/>
          <w:szCs w:val="28"/>
        </w:rPr>
      </w:pPr>
      <w:bookmarkStart w:id="5" w:name="Par199"/>
      <w:bookmarkEnd w:id="5"/>
      <w:r w:rsidRPr="005B10A2">
        <w:rPr>
          <w:rFonts w:ascii="Times New Roman" w:hAnsi="Times New Roman" w:cs="Times New Roman"/>
          <w:szCs w:val="28"/>
        </w:rPr>
        <w:t>&lt;2&gt; Указываются средние за отчетный период значения.</w:t>
      </w:r>
    </w:p>
    <w:p w:rsidR="00B91DF4" w:rsidRPr="005B10A2" w:rsidRDefault="00B91DF4" w:rsidP="00B91D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1DF4" w:rsidRPr="005B10A2" w:rsidRDefault="00B91DF4" w:rsidP="00B91DF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8"/>
        <w:gridCol w:w="2688"/>
        <w:gridCol w:w="1219"/>
        <w:gridCol w:w="2402"/>
      </w:tblGrid>
      <w:tr w:rsidR="00B91DF4" w:rsidRPr="005B10A2" w:rsidTr="00DB3AA3">
        <w:trPr>
          <w:cantSplit/>
        </w:trPr>
        <w:tc>
          <w:tcPr>
            <w:tcW w:w="2978" w:type="dxa"/>
            <w:shd w:val="clear" w:color="auto" w:fill="auto"/>
          </w:tcPr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Заключение: </w:t>
            </w:r>
          </w:p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состояние</w:t>
            </w:r>
          </w:p>
        </w:tc>
        <w:tc>
          <w:tcPr>
            <w:tcW w:w="2688" w:type="dxa"/>
            <w:shd w:val="clear" w:color="auto" w:fill="auto"/>
          </w:tcPr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1DF4" w:rsidRPr="005B10A2" w:rsidRDefault="00B91DF4" w:rsidP="00B91DF4">
            <w:pPr>
              <w:widowControl/>
              <w:tabs>
                <w:tab w:val="left" w:pos="2272"/>
              </w:tabs>
              <w:autoSpaceDE/>
              <w:autoSpaceDN/>
              <w:adjustRightInd/>
              <w:spacing w:line="240" w:lineRule="atLeast"/>
              <w:ind w:left="-66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принципала)</w:t>
            </w:r>
          </w:p>
        </w:tc>
        <w:tc>
          <w:tcPr>
            <w:tcW w:w="1219" w:type="dxa"/>
            <w:shd w:val="clear" w:color="auto" w:fill="auto"/>
          </w:tcPr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признано</w:t>
            </w:r>
          </w:p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1DF4" w:rsidRPr="005B10A2" w:rsidRDefault="00B91DF4" w:rsidP="00B91DF4">
            <w:pPr>
              <w:widowControl/>
              <w:tabs>
                <w:tab w:val="left" w:pos="2158"/>
              </w:tabs>
              <w:autoSpaceDE/>
              <w:autoSpaceDN/>
              <w:adjustRightInd/>
              <w:spacing w:line="240" w:lineRule="atLeast"/>
              <w:ind w:left="-81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(удовлетворительным / </w:t>
            </w:r>
          </w:p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неудовлетворительным)</w:t>
            </w:r>
          </w:p>
        </w:tc>
      </w:tr>
    </w:tbl>
    <w:p w:rsidR="00B91DF4" w:rsidRPr="005B10A2" w:rsidRDefault="00B91DF4" w:rsidP="00B91DF4">
      <w:pPr>
        <w:widowControl/>
        <w:autoSpaceDE/>
        <w:autoSpaceDN/>
        <w:adjustRightInd/>
        <w:spacing w:line="360" w:lineRule="atLeast"/>
        <w:ind w:left="3544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91DF4" w:rsidRPr="005B10A2" w:rsidRDefault="00B91DF4" w:rsidP="00B91DF4">
      <w:pPr>
        <w:widowControl/>
        <w:autoSpaceDE/>
        <w:autoSpaceDN/>
        <w:adjustRightInd/>
        <w:spacing w:line="360" w:lineRule="atLeast"/>
        <w:ind w:left="3544"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84"/>
      </w:tblGrid>
      <w:tr w:rsidR="005B10A2" w:rsidRPr="005B10A2" w:rsidTr="00DB3AA3">
        <w:trPr>
          <w:cantSplit/>
        </w:trPr>
        <w:tc>
          <w:tcPr>
            <w:tcW w:w="2518" w:type="dxa"/>
            <w:shd w:val="clear" w:color="auto" w:fill="auto"/>
          </w:tcPr>
          <w:p w:rsidR="00B91DF4" w:rsidRPr="005B10A2" w:rsidRDefault="00B91DF4" w:rsidP="00B91DF4">
            <w:pPr>
              <w:widowControl/>
              <w:tabs>
                <w:tab w:val="left" w:pos="2268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Дата </w:t>
            </w: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B91DF4" w:rsidRPr="005B10A2" w:rsidRDefault="00B91DF4" w:rsidP="00B91DF4">
            <w:pPr>
              <w:widowControl/>
              <w:autoSpaceDE/>
              <w:autoSpaceDN/>
              <w:adjustRightInd/>
              <w:spacing w:line="240" w:lineRule="atLeast"/>
              <w:ind w:right="-57"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Подпись, должность, ф.и.о.</w:t>
            </w:r>
          </w:p>
        </w:tc>
        <w:tc>
          <w:tcPr>
            <w:tcW w:w="3083" w:type="dxa"/>
            <w:shd w:val="clear" w:color="auto" w:fill="auto"/>
          </w:tcPr>
          <w:p w:rsidR="00B91DF4" w:rsidRPr="005B10A2" w:rsidRDefault="00B91DF4" w:rsidP="00B91DF4">
            <w:pPr>
              <w:widowControl/>
              <w:tabs>
                <w:tab w:val="left" w:pos="2867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  <w:p w:rsidR="00B91DF4" w:rsidRPr="005B10A2" w:rsidRDefault="00B91DF4" w:rsidP="00B91DF4">
            <w:pPr>
              <w:widowControl/>
              <w:tabs>
                <w:tab w:val="left" w:pos="2356"/>
              </w:tabs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М.П.</w:t>
            </w:r>
          </w:p>
        </w:tc>
      </w:tr>
    </w:tbl>
    <w:p w:rsidR="004E2528" w:rsidRPr="005B10A2" w:rsidRDefault="004E2528" w:rsidP="00873573">
      <w:pPr>
        <w:pStyle w:val="ConsPlusNormal"/>
        <w:jc w:val="both"/>
        <w:rPr>
          <w:sz w:val="28"/>
          <w:szCs w:val="28"/>
        </w:rPr>
        <w:sectPr w:rsidR="004E2528" w:rsidRPr="005B10A2" w:rsidSect="004E2528">
          <w:headerReference w:type="default" r:id="rId22"/>
          <w:pgSz w:w="11906" w:h="16838"/>
          <w:pgMar w:top="1440" w:right="566" w:bottom="1440" w:left="1133" w:header="0" w:footer="0" w:gutter="0"/>
          <w:pgNumType w:start="1"/>
          <w:cols w:space="720"/>
          <w:noEndnote/>
          <w:titlePg/>
          <w:docGrid w:linePitch="326"/>
        </w:sectPr>
      </w:pPr>
    </w:p>
    <w:p w:rsidR="00646B31" w:rsidRPr="005B10A2" w:rsidRDefault="00A34500" w:rsidP="00A34500">
      <w:pPr>
        <w:pStyle w:val="ConsPlusNormal"/>
        <w:spacing w:line="360" w:lineRule="exact"/>
        <w:ind w:left="3969"/>
        <w:jc w:val="center"/>
        <w:outlineLvl w:val="1"/>
        <w:rPr>
          <w:sz w:val="28"/>
          <w:szCs w:val="28"/>
        </w:rPr>
      </w:pPr>
      <w:r w:rsidRPr="005B10A2">
        <w:rPr>
          <w:sz w:val="28"/>
          <w:szCs w:val="28"/>
        </w:rPr>
        <w:t xml:space="preserve">ПРИЛОЖЕНИЕ </w:t>
      </w:r>
      <w:r w:rsidR="00646B31" w:rsidRPr="005B10A2">
        <w:rPr>
          <w:sz w:val="28"/>
          <w:szCs w:val="28"/>
        </w:rPr>
        <w:t>№ 3</w:t>
      </w:r>
    </w:p>
    <w:p w:rsidR="00646B31" w:rsidRPr="005B10A2" w:rsidRDefault="00646B31" w:rsidP="00A34500">
      <w:pPr>
        <w:pStyle w:val="ConsPlusNormal"/>
        <w:spacing w:line="360" w:lineRule="exact"/>
        <w:ind w:left="3969"/>
        <w:jc w:val="center"/>
        <w:outlineLvl w:val="1"/>
        <w:rPr>
          <w:sz w:val="28"/>
          <w:szCs w:val="28"/>
        </w:rPr>
      </w:pPr>
      <w:r w:rsidRPr="005B10A2">
        <w:rPr>
          <w:sz w:val="28"/>
          <w:szCs w:val="28"/>
        </w:rPr>
        <w:t>к Порядку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</w:t>
      </w:r>
    </w:p>
    <w:p w:rsidR="00646B31" w:rsidRPr="005B10A2" w:rsidRDefault="00646B31" w:rsidP="001306DC">
      <w:pPr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B31" w:rsidRPr="005B10A2" w:rsidRDefault="00646B31" w:rsidP="004E42F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6B31" w:rsidRPr="005B10A2" w:rsidRDefault="00646B31" w:rsidP="001306DC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b/>
          <w:sz w:val="28"/>
          <w:szCs w:val="20"/>
        </w:rPr>
        <w:t>МЕТОДИКА</w:t>
      </w:r>
    </w:p>
    <w:p w:rsidR="00FA3005" w:rsidRPr="005B10A2" w:rsidRDefault="00646B31" w:rsidP="001306DC">
      <w:pPr>
        <w:widowControl/>
        <w:autoSpaceDE/>
        <w:autoSpaceDN/>
        <w:adjustRightInd/>
        <w:spacing w:after="480"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проведения анализа финансового состояния принципала </w:t>
      </w:r>
      <w:r w:rsidR="00B87A01" w:rsidRPr="005B10A2">
        <w:rPr>
          <w:rFonts w:ascii="Times New Roman" w:eastAsia="Times New Roman" w:hAnsi="Times New Roman" w:cs="Times New Roman"/>
          <w:b/>
          <w:sz w:val="28"/>
          <w:szCs w:val="20"/>
        </w:rPr>
        <w:t>в случае если государственной гарантией Российской Федерации обеспечиваются обязательства принципала по кредиту или облигационному займу, привлекаемому в целях реализации инвестиционного проекта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 xml:space="preserve">1. </w:t>
      </w:r>
      <w:r w:rsidR="00EA7C8D" w:rsidRPr="005B10A2">
        <w:rPr>
          <w:sz w:val="28"/>
          <w:szCs w:val="28"/>
        </w:rPr>
        <w:t xml:space="preserve">Анализ финансового состояния принципала проводится на основании </w:t>
      </w:r>
      <w:r w:rsidRPr="005B10A2">
        <w:rPr>
          <w:sz w:val="28"/>
          <w:szCs w:val="28"/>
        </w:rPr>
        <w:t xml:space="preserve">данных бухгалтерской (финансовой) отчетности принципала и данных, отдельно указываемых в решении об отборе принципала и (или) инвестиционного проекта для предоставления государственной гарантии Российской Федерации. При этом в случае отсутствия в бухгалтерской (финансовой) отчетности принципала сведений, необходимых для расчета показателя, указанного в </w:t>
      </w:r>
      <w:hyperlink w:anchor="P36" w:history="1">
        <w:r w:rsidRPr="005B10A2">
          <w:rPr>
            <w:sz w:val="28"/>
            <w:szCs w:val="28"/>
          </w:rPr>
          <w:t>подпункте "</w:t>
        </w:r>
        <w:r w:rsidR="006F3BDE" w:rsidRPr="005B10A2">
          <w:rPr>
            <w:sz w:val="28"/>
            <w:szCs w:val="28"/>
          </w:rPr>
          <w:t>ж</w:t>
        </w:r>
        <w:r w:rsidRPr="005B10A2">
          <w:rPr>
            <w:sz w:val="28"/>
            <w:szCs w:val="28"/>
          </w:rPr>
          <w:t xml:space="preserve">" пункта </w:t>
        </w:r>
        <w:r w:rsidR="001306DC" w:rsidRPr="005B10A2">
          <w:rPr>
            <w:sz w:val="28"/>
            <w:szCs w:val="28"/>
          </w:rPr>
          <w:t>4</w:t>
        </w:r>
      </w:hyperlink>
      <w:r w:rsidRPr="005B10A2">
        <w:rPr>
          <w:sz w:val="28"/>
          <w:szCs w:val="28"/>
        </w:rPr>
        <w:t xml:space="preserve"> настоящей методики, расчет указанного показателя осуществляется на основании сведений, дополнительно представляемых принципалом по запросу агента Правительства Российской Федерации</w:t>
      </w:r>
      <w:r w:rsidR="00BC0369" w:rsidRPr="005B10A2">
        <w:rPr>
          <w:sz w:val="28"/>
          <w:szCs w:val="28"/>
        </w:rPr>
        <w:t>, привлеченного Правительством Российской Федерации в соответствии с федеральным законом о федеральном бюджете на соответствующий финансовый год и плановый период.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2. Период, за который проводится анализ финансового состояния принципала (далее - анализируемый период), включает в себя: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а) последний отчетный период текущего года (последний отчетный период);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б) предыдущий финансовый год (2-й отчетный период);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в) год, предшествующий предыдущему финансовому году (1-й отчетный период).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3.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 (являющиеся в этом случае соответственно 1-м, 2-м и последним отчетными периодами).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отчетный период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данном случае анализируемыми периодами.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4. При проведении анализа финансового состояния принципала рассматриваются следующие показатели: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а) стоимость чистых активов принципала (К1);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б) коэффициент покрытия основных средств собственными средствами (К2);</w:t>
      </w:r>
    </w:p>
    <w:p w:rsidR="00AB376B" w:rsidRPr="005B10A2" w:rsidRDefault="00AB376B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в) коэффициент покрытия основных средств собственными и долгосрочными за</w:t>
      </w:r>
      <w:r w:rsidR="006F3BDE" w:rsidRPr="005B10A2">
        <w:rPr>
          <w:sz w:val="28"/>
          <w:szCs w:val="28"/>
        </w:rPr>
        <w:t>е</w:t>
      </w:r>
      <w:r w:rsidRPr="005B10A2">
        <w:rPr>
          <w:sz w:val="28"/>
          <w:szCs w:val="28"/>
        </w:rPr>
        <w:t>мными средствами (К</w:t>
      </w:r>
      <w:r w:rsidR="00314575" w:rsidRPr="005B10A2">
        <w:rPr>
          <w:sz w:val="28"/>
          <w:szCs w:val="28"/>
        </w:rPr>
        <w:t>2.1</w:t>
      </w:r>
      <w:r w:rsidRPr="005B10A2">
        <w:rPr>
          <w:sz w:val="28"/>
          <w:szCs w:val="28"/>
        </w:rPr>
        <w:t>)</w:t>
      </w:r>
      <w:r w:rsidR="005A1943" w:rsidRPr="005B10A2">
        <w:rPr>
          <w:sz w:val="28"/>
          <w:szCs w:val="28"/>
        </w:rPr>
        <w:t>;</w:t>
      </w:r>
    </w:p>
    <w:p w:rsidR="00FA3005" w:rsidRPr="005B10A2" w:rsidRDefault="006F3BDE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г</w:t>
      </w:r>
      <w:r w:rsidR="00FA3005" w:rsidRPr="005B10A2">
        <w:rPr>
          <w:sz w:val="28"/>
          <w:szCs w:val="28"/>
        </w:rPr>
        <w:t>) коэффициент текущей ликвидности (К3);</w:t>
      </w:r>
    </w:p>
    <w:p w:rsidR="00FA3005" w:rsidRPr="005B10A2" w:rsidRDefault="006F3BDE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д</w:t>
      </w:r>
      <w:r w:rsidR="00FA3005" w:rsidRPr="005B10A2">
        <w:rPr>
          <w:sz w:val="28"/>
          <w:szCs w:val="28"/>
        </w:rPr>
        <w:t>) рентабельность продаж (К4);</w:t>
      </w:r>
    </w:p>
    <w:p w:rsidR="00FA3005" w:rsidRPr="005B10A2" w:rsidRDefault="006F3BDE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е</w:t>
      </w:r>
      <w:r w:rsidR="00FA3005" w:rsidRPr="005B10A2">
        <w:rPr>
          <w:sz w:val="28"/>
          <w:szCs w:val="28"/>
        </w:rPr>
        <w:t>) норма чистой прибыли (К5);</w:t>
      </w:r>
    </w:p>
    <w:p w:rsidR="00FA3005" w:rsidRPr="005B10A2" w:rsidRDefault="006F3BDE" w:rsidP="00034316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6" w:name="P36"/>
      <w:bookmarkEnd w:id="6"/>
      <w:r w:rsidRPr="005B10A2">
        <w:rPr>
          <w:sz w:val="28"/>
          <w:szCs w:val="28"/>
        </w:rPr>
        <w:t>ж</w:t>
      </w:r>
      <w:r w:rsidR="00FA3005" w:rsidRPr="005B10A2">
        <w:rPr>
          <w:sz w:val="28"/>
          <w:szCs w:val="28"/>
        </w:rPr>
        <w:t xml:space="preserve">) </w:t>
      </w:r>
      <w:r w:rsidR="00034316" w:rsidRPr="005B10A2">
        <w:rPr>
          <w:sz w:val="28"/>
          <w:szCs w:val="28"/>
        </w:rPr>
        <w:t>отношение суммы заемных средств (с учетом суммы кредитов (облигационных займов), привлекаемых принципалом под государственные гарантии Российской Федерации) и выданного принципалом обеспечения обязательств и платежей к собственным средствам (К6)</w:t>
      </w:r>
      <w:r w:rsidR="00FA3005" w:rsidRPr="005B10A2">
        <w:rPr>
          <w:sz w:val="28"/>
          <w:szCs w:val="28"/>
        </w:rPr>
        <w:t>;</w:t>
      </w:r>
    </w:p>
    <w:p w:rsidR="00FA3005" w:rsidRPr="005B10A2" w:rsidRDefault="006F3BDE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з</w:t>
      </w:r>
      <w:r w:rsidR="00FA3005" w:rsidRPr="005B10A2">
        <w:rPr>
          <w:sz w:val="28"/>
          <w:szCs w:val="28"/>
        </w:rPr>
        <w:t>) 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 (К7).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7" w:name="P39"/>
      <w:bookmarkEnd w:id="7"/>
      <w:r w:rsidRPr="005B10A2">
        <w:rPr>
          <w:sz w:val="28"/>
          <w:szCs w:val="28"/>
        </w:rPr>
        <w:t xml:space="preserve">5.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данным раздела 3 отчета об изменении капитала (приложение </w:t>
      </w:r>
      <w:r w:rsidR="00B91DF4" w:rsidRPr="005B10A2">
        <w:rPr>
          <w:sz w:val="28"/>
          <w:szCs w:val="28"/>
        </w:rPr>
        <w:t>№ </w:t>
      </w:r>
      <w:r w:rsidRPr="005B10A2">
        <w:rPr>
          <w:sz w:val="28"/>
          <w:szCs w:val="28"/>
        </w:rPr>
        <w:t>2 к приказу Министерства финансов Российской Федерации от 2 июля 2010</w:t>
      </w:r>
      <w:r w:rsidR="00B91DF4" w:rsidRPr="005B10A2">
        <w:rPr>
          <w:sz w:val="28"/>
          <w:szCs w:val="28"/>
        </w:rPr>
        <w:t> </w:t>
      </w:r>
      <w:r w:rsidRPr="005B10A2">
        <w:rPr>
          <w:sz w:val="28"/>
          <w:szCs w:val="28"/>
        </w:rPr>
        <w:t xml:space="preserve">г. </w:t>
      </w:r>
      <w:r w:rsidR="00B91DF4" w:rsidRPr="005B10A2">
        <w:rPr>
          <w:sz w:val="28"/>
          <w:szCs w:val="28"/>
        </w:rPr>
        <w:t>№ </w:t>
      </w:r>
      <w:r w:rsidRPr="005B10A2">
        <w:rPr>
          <w:sz w:val="28"/>
          <w:szCs w:val="28"/>
        </w:rPr>
        <w:t>66н) либо, если предоставление указанного отчета в составе бухгалтерской (финансовой) отчетности не предусмотрено, по данным бухгалтерского баланса по формуле:</w:t>
      </w:r>
    </w:p>
    <w:p w:rsidR="00FA3005" w:rsidRPr="005B10A2" w:rsidRDefault="00FA3005" w:rsidP="001306DC">
      <w:pPr>
        <w:pStyle w:val="ConsPlusNormal"/>
        <w:spacing w:before="240"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К1 = совокупные активы (код строки бухгалтерского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баланса 1600) - долгосрочные обязательства (код строки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бухгалтерского баланса 1400) - краткосрочные обязательства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(код строки бухгалтерского баланса 1500) + доходы будущих</w:t>
      </w:r>
    </w:p>
    <w:p w:rsidR="00FA3005" w:rsidRPr="005B10A2" w:rsidRDefault="00FA3005" w:rsidP="001306DC">
      <w:pPr>
        <w:pStyle w:val="ConsPlusNormal"/>
        <w:spacing w:after="240"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периодов (код строки бухгалтерского баланса 1530).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6. Финансовое состояние принципала признается неудовлетворительным (при этом дальнейший расчет показателей К2,</w:t>
      </w:r>
      <w:r w:rsidR="00AB376B" w:rsidRPr="005B10A2">
        <w:rPr>
          <w:sz w:val="28"/>
          <w:szCs w:val="28"/>
        </w:rPr>
        <w:t xml:space="preserve"> К2</w:t>
      </w:r>
      <w:r w:rsidR="00314575" w:rsidRPr="005B10A2">
        <w:rPr>
          <w:sz w:val="28"/>
          <w:szCs w:val="28"/>
        </w:rPr>
        <w:t>.1</w:t>
      </w:r>
      <w:r w:rsidR="00AB376B" w:rsidRPr="005B10A2">
        <w:rPr>
          <w:sz w:val="28"/>
          <w:szCs w:val="28"/>
        </w:rPr>
        <w:t>,</w:t>
      </w:r>
      <w:r w:rsidRPr="005B10A2">
        <w:rPr>
          <w:sz w:val="28"/>
          <w:szCs w:val="28"/>
        </w:rPr>
        <w:t xml:space="preserve"> К3, К4, К5, К6 и К7 не осуществляется) в следующих случаях: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bookmarkStart w:id="8" w:name="P50"/>
      <w:bookmarkEnd w:id="8"/>
      <w:r w:rsidRPr="005B10A2">
        <w:rPr>
          <w:sz w:val="28"/>
          <w:szCs w:val="28"/>
        </w:rPr>
        <w:t xml:space="preserve">7. При удовлетворительном результате анализа величины чистых активов принципала, проведенного в соответствии с </w:t>
      </w:r>
      <w:hyperlink w:anchor="P39" w:history="1">
        <w:r w:rsidRPr="005B10A2">
          <w:rPr>
            <w:sz w:val="28"/>
            <w:szCs w:val="28"/>
          </w:rPr>
          <w:t>пунктом 5</w:t>
        </w:r>
      </w:hyperlink>
      <w:r w:rsidRPr="005B10A2">
        <w:rPr>
          <w:sz w:val="28"/>
          <w:szCs w:val="28"/>
        </w:rPr>
        <w:t xml:space="preserve"> настоящей методики, расчет показателей К2, </w:t>
      </w:r>
      <w:r w:rsidR="00AB376B" w:rsidRPr="005B10A2">
        <w:rPr>
          <w:sz w:val="28"/>
          <w:szCs w:val="28"/>
        </w:rPr>
        <w:t>К2</w:t>
      </w:r>
      <w:r w:rsidR="00314575" w:rsidRPr="005B10A2">
        <w:rPr>
          <w:sz w:val="28"/>
          <w:szCs w:val="28"/>
        </w:rPr>
        <w:t>.1</w:t>
      </w:r>
      <w:r w:rsidR="00AB376B" w:rsidRPr="005B10A2">
        <w:rPr>
          <w:sz w:val="28"/>
          <w:szCs w:val="28"/>
        </w:rPr>
        <w:t xml:space="preserve">, </w:t>
      </w:r>
      <w:r w:rsidRPr="005B10A2">
        <w:rPr>
          <w:sz w:val="28"/>
          <w:szCs w:val="28"/>
        </w:rPr>
        <w:t xml:space="preserve">К3, К4, К5, К6 и К7 проводится в соответствии с </w:t>
      </w:r>
      <w:hyperlink w:anchor="P98" w:history="1">
        <w:r w:rsidRPr="005B10A2">
          <w:rPr>
            <w:sz w:val="28"/>
            <w:szCs w:val="28"/>
          </w:rPr>
          <w:t xml:space="preserve">приложением </w:t>
        </w:r>
        <w:r w:rsidR="003D0CE7" w:rsidRPr="005B10A2">
          <w:rPr>
            <w:sz w:val="28"/>
            <w:szCs w:val="28"/>
          </w:rPr>
          <w:t>№</w:t>
        </w:r>
        <w:r w:rsidRPr="005B10A2">
          <w:rPr>
            <w:sz w:val="28"/>
            <w:szCs w:val="28"/>
          </w:rPr>
          <w:t xml:space="preserve"> 1</w:t>
        </w:r>
      </w:hyperlink>
      <w:r w:rsidR="006F3BDE" w:rsidRPr="005B10A2">
        <w:rPr>
          <w:sz w:val="28"/>
          <w:szCs w:val="28"/>
        </w:rPr>
        <w:t xml:space="preserve"> к настоящей методике</w:t>
      </w:r>
      <w:r w:rsidRPr="005B10A2">
        <w:rPr>
          <w:sz w:val="28"/>
          <w:szCs w:val="28"/>
        </w:rPr>
        <w:t>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 xml:space="preserve">Показатели К2, </w:t>
      </w:r>
      <w:r w:rsidR="00AB376B" w:rsidRPr="005B10A2">
        <w:rPr>
          <w:sz w:val="28"/>
          <w:szCs w:val="28"/>
        </w:rPr>
        <w:t>К2</w:t>
      </w:r>
      <w:r w:rsidR="00314575" w:rsidRPr="005B10A2">
        <w:rPr>
          <w:sz w:val="28"/>
          <w:szCs w:val="28"/>
        </w:rPr>
        <w:t>.1</w:t>
      </w:r>
      <w:r w:rsidR="00AB376B" w:rsidRPr="005B10A2">
        <w:rPr>
          <w:sz w:val="28"/>
          <w:szCs w:val="28"/>
        </w:rPr>
        <w:t xml:space="preserve">, </w:t>
      </w:r>
      <w:r w:rsidRPr="005B10A2">
        <w:rPr>
          <w:sz w:val="28"/>
          <w:szCs w:val="28"/>
        </w:rPr>
        <w:t>К3, К4 и К5 рассчитываются для каждого отчетного периода.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Показатели К4 и К5 также рассчитываются для всего анализируемого периода в целом. При этом показатели К4 и К5 не рассчитываются,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года.</w:t>
      </w:r>
    </w:p>
    <w:p w:rsidR="00FA3005" w:rsidRPr="005B10A2" w:rsidRDefault="00FA3005" w:rsidP="000762C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Показатель К6 рассчитывается</w:t>
      </w:r>
      <w:r w:rsidR="000762C2" w:rsidRPr="005B10A2">
        <w:rPr>
          <w:sz w:val="28"/>
          <w:szCs w:val="28"/>
        </w:rPr>
        <w:t xml:space="preserve"> </w:t>
      </w:r>
      <w:r w:rsidRPr="005B10A2">
        <w:rPr>
          <w:sz w:val="28"/>
          <w:szCs w:val="28"/>
        </w:rPr>
        <w:t>на конец последнего отчетного</w:t>
      </w:r>
      <w:r w:rsidR="000762C2" w:rsidRPr="005B10A2">
        <w:rPr>
          <w:sz w:val="28"/>
          <w:szCs w:val="28"/>
        </w:rPr>
        <w:t xml:space="preserve"> периода.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 xml:space="preserve">При расчете показателя К7 используются значения срока (периода) окупаемости всех заемных средств, привлекаемых в целях реализации инвестиционного проекта, и срока кредита (облигационного займа), </w:t>
      </w:r>
      <w:r w:rsidR="00C57B2E">
        <w:rPr>
          <w:sz w:val="28"/>
          <w:szCs w:val="28"/>
        </w:rPr>
        <w:t xml:space="preserve">привлекаемого принципалом под государственную гарантию Российской Федерации, </w:t>
      </w:r>
      <w:r w:rsidRPr="005B10A2">
        <w:rPr>
          <w:sz w:val="28"/>
          <w:szCs w:val="28"/>
        </w:rPr>
        <w:t>определенные органом, осуществляющим отбор инвестиционных проектов и (или) принципалов для предоставления государственных гарантий Российской Федерации, и отдельно указываемые в его решении.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 рамках настоящей методики величина собственных средств принципала, используемая в расчете показателей К2</w:t>
      </w:r>
      <w:r w:rsidR="00AB376B" w:rsidRPr="005B10A2">
        <w:rPr>
          <w:sz w:val="28"/>
          <w:szCs w:val="28"/>
        </w:rPr>
        <w:t>,</w:t>
      </w:r>
      <w:r w:rsidR="00AB376B" w:rsidRPr="005B10A2">
        <w:t xml:space="preserve"> </w:t>
      </w:r>
      <w:r w:rsidR="00AB376B" w:rsidRPr="005B10A2">
        <w:rPr>
          <w:sz w:val="28"/>
          <w:szCs w:val="28"/>
        </w:rPr>
        <w:t>К2</w:t>
      </w:r>
      <w:r w:rsidR="00314575" w:rsidRPr="005B10A2">
        <w:rPr>
          <w:sz w:val="28"/>
          <w:szCs w:val="28"/>
        </w:rPr>
        <w:t>.1</w:t>
      </w:r>
      <w:r w:rsidRPr="005B10A2">
        <w:rPr>
          <w:sz w:val="28"/>
          <w:szCs w:val="28"/>
        </w:rPr>
        <w:t xml:space="preserve"> и К6, рассчитывается по формуле:</w:t>
      </w:r>
    </w:p>
    <w:p w:rsidR="00FA3005" w:rsidRPr="005B10A2" w:rsidRDefault="00FA3005" w:rsidP="00314575">
      <w:pPr>
        <w:pStyle w:val="ConsPlusNormal"/>
        <w:spacing w:before="120"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собственные средства принципала = собственный капитал (код</w:t>
      </w:r>
    </w:p>
    <w:p w:rsidR="00FA3005" w:rsidRPr="005B10A2" w:rsidRDefault="00FA3005" w:rsidP="00760869">
      <w:pPr>
        <w:pStyle w:val="ConsPlusNormal"/>
        <w:spacing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 xml:space="preserve">строки бухгалтерского баланса 1300) </w:t>
      </w:r>
      <w:r w:rsidR="00760869" w:rsidRPr="005B10A2">
        <w:rPr>
          <w:sz w:val="28"/>
          <w:szCs w:val="28"/>
        </w:rPr>
        <w:t xml:space="preserve">+ </w:t>
      </w:r>
      <w:r w:rsidRPr="005B10A2">
        <w:rPr>
          <w:sz w:val="28"/>
          <w:szCs w:val="28"/>
        </w:rPr>
        <w:t>доходы будущих</w:t>
      </w:r>
    </w:p>
    <w:p w:rsidR="00FA3005" w:rsidRPr="005B10A2" w:rsidRDefault="00FA3005" w:rsidP="00314575">
      <w:pPr>
        <w:pStyle w:val="ConsPlusNormal"/>
        <w:spacing w:after="120" w:line="360" w:lineRule="exact"/>
        <w:ind w:firstLine="709"/>
        <w:jc w:val="center"/>
        <w:rPr>
          <w:sz w:val="28"/>
          <w:szCs w:val="28"/>
        </w:rPr>
      </w:pPr>
      <w:r w:rsidRPr="005B10A2">
        <w:rPr>
          <w:sz w:val="28"/>
          <w:szCs w:val="28"/>
        </w:rPr>
        <w:t>периодов (код строки бухгалтерского баланса 1530).</w:t>
      </w:r>
    </w:p>
    <w:p w:rsidR="00FA3005" w:rsidRPr="005B10A2" w:rsidRDefault="00FA3005" w:rsidP="001306DC">
      <w:pPr>
        <w:pStyle w:val="ConsPlusNormal"/>
        <w:spacing w:after="240"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 xml:space="preserve">8. Оценка расчетных значений показателей заключается в их соотнесении со следующими допустимыми значениями (при этом расчетные значения коэффициентов К2, </w:t>
      </w:r>
      <w:r w:rsidR="00AB376B" w:rsidRPr="005B10A2">
        <w:rPr>
          <w:sz w:val="28"/>
          <w:szCs w:val="28"/>
        </w:rPr>
        <w:t>К2</w:t>
      </w:r>
      <w:r w:rsidR="00314575" w:rsidRPr="005B10A2">
        <w:rPr>
          <w:sz w:val="28"/>
          <w:szCs w:val="28"/>
        </w:rPr>
        <w:t>.1</w:t>
      </w:r>
      <w:r w:rsidR="00AB376B" w:rsidRPr="005B10A2">
        <w:rPr>
          <w:sz w:val="28"/>
          <w:szCs w:val="28"/>
        </w:rPr>
        <w:t xml:space="preserve">, </w:t>
      </w:r>
      <w:r w:rsidRPr="005B10A2">
        <w:rPr>
          <w:sz w:val="28"/>
          <w:szCs w:val="28"/>
        </w:rPr>
        <w:t>К3, К4, К5, К6 и К7 округляются до третьего знака после запятой):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087"/>
      </w:tblGrid>
      <w:tr w:rsidR="005B10A2" w:rsidRPr="005B10A2" w:rsidTr="001306D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Показатель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Допустимое значение</w:t>
            </w:r>
          </w:p>
        </w:tc>
      </w:tr>
      <w:tr w:rsidR="005B10A2" w:rsidRPr="005B10A2" w:rsidTr="00130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AB376B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 xml:space="preserve">больше или равно </w:t>
            </w:r>
            <w:r w:rsidR="00AB376B" w:rsidRPr="005B10A2">
              <w:rPr>
                <w:sz w:val="28"/>
                <w:szCs w:val="28"/>
              </w:rPr>
              <w:t>0,5</w:t>
            </w:r>
          </w:p>
        </w:tc>
      </w:tr>
      <w:tr w:rsidR="005B10A2" w:rsidRPr="005B10A2" w:rsidTr="00130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B" w:rsidRPr="005B10A2" w:rsidRDefault="00AB376B" w:rsidP="00314575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К2</w:t>
            </w:r>
            <w:r w:rsidR="00314575" w:rsidRPr="005B10A2">
              <w:rPr>
                <w:sz w:val="28"/>
                <w:szCs w:val="28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B" w:rsidRPr="005B10A2" w:rsidRDefault="00AB376B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больше или равно 1</w:t>
            </w:r>
          </w:p>
        </w:tc>
      </w:tr>
      <w:tr w:rsidR="005B10A2" w:rsidRPr="005B10A2" w:rsidTr="00130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больше или равно 1</w:t>
            </w:r>
          </w:p>
        </w:tc>
      </w:tr>
      <w:tr w:rsidR="005B10A2" w:rsidRPr="005B10A2" w:rsidTr="00130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034316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 xml:space="preserve">больше или равно </w:t>
            </w:r>
            <w:r w:rsidR="00FA3005" w:rsidRPr="005B10A2">
              <w:rPr>
                <w:sz w:val="28"/>
                <w:szCs w:val="28"/>
              </w:rPr>
              <w:t>0</w:t>
            </w:r>
          </w:p>
        </w:tc>
      </w:tr>
      <w:tr w:rsidR="005B10A2" w:rsidRPr="005B10A2" w:rsidTr="00130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034316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 xml:space="preserve">больше или равно </w:t>
            </w:r>
            <w:r w:rsidR="00FA3005" w:rsidRPr="005B10A2">
              <w:rPr>
                <w:sz w:val="28"/>
                <w:szCs w:val="28"/>
              </w:rPr>
              <w:t>0</w:t>
            </w:r>
          </w:p>
        </w:tc>
      </w:tr>
      <w:tr w:rsidR="005B10A2" w:rsidRPr="005B10A2" w:rsidTr="00130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меньше или равно 5</w:t>
            </w:r>
          </w:p>
        </w:tc>
      </w:tr>
      <w:tr w:rsidR="005B10A2" w:rsidRPr="005B10A2" w:rsidTr="00130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FA3005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К7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05" w:rsidRPr="005B10A2" w:rsidRDefault="00034316" w:rsidP="007648E2">
            <w:pPr>
              <w:pStyle w:val="ConsPlusNormal"/>
              <w:jc w:val="center"/>
              <w:rPr>
                <w:sz w:val="28"/>
                <w:szCs w:val="28"/>
              </w:rPr>
            </w:pPr>
            <w:r w:rsidRPr="005B10A2">
              <w:rPr>
                <w:sz w:val="28"/>
                <w:szCs w:val="28"/>
              </w:rPr>
              <w:t>меньше или равно 1</w:t>
            </w:r>
          </w:p>
        </w:tc>
      </w:tr>
    </w:tbl>
    <w:p w:rsidR="00FA3005" w:rsidRPr="005B10A2" w:rsidRDefault="00FA3005" w:rsidP="001306DC">
      <w:pPr>
        <w:pStyle w:val="ConsPlusNormal"/>
        <w:spacing w:before="240" w:line="360" w:lineRule="exact"/>
        <w:ind w:firstLine="709"/>
        <w:jc w:val="both"/>
        <w:rPr>
          <w:sz w:val="28"/>
          <w:szCs w:val="28"/>
        </w:rPr>
      </w:pPr>
      <w:bookmarkStart w:id="9" w:name="P78"/>
      <w:bookmarkEnd w:id="9"/>
      <w:r w:rsidRPr="005B10A2">
        <w:rPr>
          <w:sz w:val="28"/>
          <w:szCs w:val="28"/>
        </w:rPr>
        <w:t xml:space="preserve">9. Вывод об удовлетворительном значении показателей К2, </w:t>
      </w:r>
      <w:r w:rsidR="00AB376B" w:rsidRPr="005B10A2">
        <w:rPr>
          <w:sz w:val="28"/>
          <w:szCs w:val="28"/>
        </w:rPr>
        <w:t>К2</w:t>
      </w:r>
      <w:r w:rsidR="00314575" w:rsidRPr="005B10A2">
        <w:rPr>
          <w:sz w:val="28"/>
          <w:szCs w:val="28"/>
        </w:rPr>
        <w:t>.1</w:t>
      </w:r>
      <w:r w:rsidR="00AB376B" w:rsidRPr="005B10A2">
        <w:rPr>
          <w:sz w:val="28"/>
          <w:szCs w:val="28"/>
        </w:rPr>
        <w:t xml:space="preserve">, </w:t>
      </w:r>
      <w:r w:rsidRPr="005B10A2">
        <w:rPr>
          <w:sz w:val="28"/>
          <w:szCs w:val="28"/>
        </w:rPr>
        <w:t>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</w:t>
      </w:r>
      <w:r w:rsidR="00AB376B" w:rsidRPr="005B10A2">
        <w:rPr>
          <w:sz w:val="28"/>
          <w:szCs w:val="28"/>
        </w:rPr>
        <w:t>,</w:t>
      </w:r>
      <w:r w:rsidR="00AB376B" w:rsidRPr="005B10A2">
        <w:t xml:space="preserve"> </w:t>
      </w:r>
      <w:r w:rsidR="00AB376B" w:rsidRPr="005B10A2">
        <w:rPr>
          <w:sz w:val="28"/>
          <w:szCs w:val="28"/>
        </w:rPr>
        <w:t>К2</w:t>
      </w:r>
      <w:r w:rsidR="00314575" w:rsidRPr="005B10A2">
        <w:rPr>
          <w:sz w:val="28"/>
          <w:szCs w:val="28"/>
        </w:rPr>
        <w:t>.1</w:t>
      </w:r>
      <w:r w:rsidRPr="005B10A2">
        <w:rPr>
          <w:sz w:val="28"/>
          <w:szCs w:val="28"/>
        </w:rPr>
        <w:t xml:space="preserve"> и К3 при этом используются средние за отчетный период значения, определяемые в соответствии с </w:t>
      </w:r>
      <w:hyperlink w:anchor="P98" w:history="1">
        <w:r w:rsidRPr="005B10A2">
          <w:rPr>
            <w:sz w:val="28"/>
            <w:szCs w:val="28"/>
          </w:rPr>
          <w:t xml:space="preserve">приложением </w:t>
        </w:r>
        <w:r w:rsidR="001306DC" w:rsidRPr="005B10A2">
          <w:rPr>
            <w:sz w:val="28"/>
            <w:szCs w:val="28"/>
          </w:rPr>
          <w:t>№</w:t>
        </w:r>
        <w:r w:rsidRPr="005B10A2">
          <w:rPr>
            <w:sz w:val="28"/>
            <w:szCs w:val="28"/>
          </w:rPr>
          <w:t xml:space="preserve"> 1</w:t>
        </w:r>
      </w:hyperlink>
      <w:r w:rsidR="006F3BDE" w:rsidRPr="005B10A2">
        <w:rPr>
          <w:sz w:val="28"/>
          <w:szCs w:val="28"/>
        </w:rPr>
        <w:t xml:space="preserve"> к настоящей методике</w:t>
      </w:r>
      <w:r w:rsidRPr="005B10A2">
        <w:rPr>
          <w:sz w:val="28"/>
          <w:szCs w:val="28"/>
        </w:rPr>
        <w:t>).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Вывод об удовлетворительном значении показателей К6 и К7 делается при их соответствии допустимым значениям.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 xml:space="preserve">10.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P39" w:history="1">
        <w:r w:rsidRPr="005B10A2">
          <w:rPr>
            <w:sz w:val="28"/>
            <w:szCs w:val="28"/>
          </w:rPr>
          <w:t>пунктом 5</w:t>
        </w:r>
      </w:hyperlink>
      <w:r w:rsidRPr="005B10A2">
        <w:rPr>
          <w:sz w:val="28"/>
          <w:szCs w:val="28"/>
        </w:rPr>
        <w:t xml:space="preserve"> настоящей методики, при условии, что в отношении каждого из показателей К2, </w:t>
      </w:r>
      <w:r w:rsidR="00AB376B" w:rsidRPr="005B10A2">
        <w:rPr>
          <w:sz w:val="28"/>
          <w:szCs w:val="28"/>
        </w:rPr>
        <w:t>К2</w:t>
      </w:r>
      <w:r w:rsidR="00314575" w:rsidRPr="005B10A2">
        <w:rPr>
          <w:sz w:val="28"/>
          <w:szCs w:val="28"/>
        </w:rPr>
        <w:t>.1</w:t>
      </w:r>
      <w:r w:rsidR="00AB376B" w:rsidRPr="005B10A2">
        <w:rPr>
          <w:sz w:val="28"/>
          <w:szCs w:val="28"/>
        </w:rPr>
        <w:t xml:space="preserve">, </w:t>
      </w:r>
      <w:r w:rsidRPr="005B10A2">
        <w:rPr>
          <w:sz w:val="28"/>
          <w:szCs w:val="28"/>
        </w:rPr>
        <w:t xml:space="preserve">К3, К4 и К5 в соответствии с </w:t>
      </w:r>
      <w:hyperlink w:anchor="P50" w:history="1">
        <w:r w:rsidRPr="005B10A2">
          <w:rPr>
            <w:sz w:val="28"/>
            <w:szCs w:val="28"/>
          </w:rPr>
          <w:t>пунктами 7</w:t>
        </w:r>
      </w:hyperlink>
      <w:r w:rsidRPr="005B10A2">
        <w:rPr>
          <w:sz w:val="28"/>
          <w:szCs w:val="28"/>
        </w:rPr>
        <w:t xml:space="preserve"> - </w:t>
      </w:r>
      <w:hyperlink w:anchor="P78" w:history="1">
        <w:r w:rsidRPr="005B10A2">
          <w:rPr>
            <w:sz w:val="28"/>
            <w:szCs w:val="28"/>
          </w:rPr>
          <w:t>9</w:t>
        </w:r>
      </w:hyperlink>
      <w:r w:rsidRPr="005B10A2">
        <w:rPr>
          <w:sz w:val="28"/>
          <w:szCs w:val="28"/>
        </w:rPr>
        <w:t xml:space="preserve"> настоящей методики сделан вывод о его удовлетворительном значении в анализируемом периоде, и значения каждого из показателей К6 и К7 являются удовлетворительными.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FA3005" w:rsidRPr="005B10A2" w:rsidRDefault="00FA3005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B10A2">
        <w:rPr>
          <w:sz w:val="28"/>
          <w:szCs w:val="28"/>
        </w:rPr>
        <w:t xml:space="preserve">11. Результаты анализа финансового состояния принципала </w:t>
      </w:r>
      <w:r w:rsidR="00187796" w:rsidRPr="005B10A2">
        <w:rPr>
          <w:sz w:val="28"/>
          <w:szCs w:val="28"/>
        </w:rPr>
        <w:t xml:space="preserve">рекомендуется </w:t>
      </w:r>
      <w:r w:rsidR="00187796">
        <w:rPr>
          <w:sz w:val="28"/>
          <w:szCs w:val="28"/>
        </w:rPr>
        <w:t xml:space="preserve">оформлять </w:t>
      </w:r>
      <w:r w:rsidRPr="005B10A2">
        <w:rPr>
          <w:sz w:val="28"/>
          <w:szCs w:val="28"/>
        </w:rPr>
        <w:t xml:space="preserve">в соответствии с </w:t>
      </w:r>
      <w:hyperlink w:anchor="P170" w:history="1">
        <w:r w:rsidRPr="005B10A2">
          <w:rPr>
            <w:sz w:val="28"/>
            <w:szCs w:val="28"/>
          </w:rPr>
          <w:t xml:space="preserve">приложением </w:t>
        </w:r>
        <w:r w:rsidR="001306DC" w:rsidRPr="005B10A2">
          <w:rPr>
            <w:sz w:val="28"/>
            <w:szCs w:val="28"/>
          </w:rPr>
          <w:t>№</w:t>
        </w:r>
        <w:r w:rsidRPr="005B10A2">
          <w:rPr>
            <w:sz w:val="28"/>
            <w:szCs w:val="28"/>
          </w:rPr>
          <w:t xml:space="preserve"> 2</w:t>
        </w:r>
      </w:hyperlink>
      <w:r w:rsidR="006F3BDE" w:rsidRPr="005B10A2">
        <w:rPr>
          <w:sz w:val="28"/>
          <w:szCs w:val="28"/>
        </w:rPr>
        <w:t xml:space="preserve"> к настоящей методике</w:t>
      </w:r>
      <w:r w:rsidRPr="005B10A2">
        <w:rPr>
          <w:sz w:val="28"/>
          <w:szCs w:val="28"/>
        </w:rPr>
        <w:t>.</w:t>
      </w:r>
    </w:p>
    <w:p w:rsidR="004E2528" w:rsidRPr="005B10A2" w:rsidRDefault="004E2528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4E2528" w:rsidRPr="005B10A2" w:rsidRDefault="004E2528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4E2528" w:rsidRPr="005B10A2" w:rsidRDefault="004E2528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2637D3" w:rsidRPr="005B10A2" w:rsidRDefault="002637D3" w:rsidP="001306DC">
      <w:pPr>
        <w:pStyle w:val="ConsPlusNormal"/>
        <w:spacing w:line="360" w:lineRule="exact"/>
        <w:ind w:firstLine="709"/>
        <w:jc w:val="both"/>
        <w:rPr>
          <w:sz w:val="28"/>
          <w:szCs w:val="28"/>
        </w:rPr>
        <w:sectPr w:rsidR="002637D3" w:rsidRPr="005B10A2" w:rsidSect="00A34500">
          <w:headerReference w:type="first" r:id="rId23"/>
          <w:pgSz w:w="11906" w:h="16838" w:code="9"/>
          <w:pgMar w:top="907" w:right="851" w:bottom="907" w:left="1418" w:header="567" w:footer="567" w:gutter="0"/>
          <w:pgNumType w:start="1"/>
          <w:cols w:space="708"/>
          <w:titlePg/>
          <w:docGrid w:linePitch="360"/>
        </w:sectPr>
      </w:pPr>
    </w:p>
    <w:p w:rsidR="002637D3" w:rsidRPr="005B10A2" w:rsidRDefault="00A34500" w:rsidP="00A34500">
      <w:pPr>
        <w:spacing w:line="360" w:lineRule="exact"/>
        <w:ind w:left="680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37D3" w:rsidRPr="005B10A2">
        <w:rPr>
          <w:rFonts w:ascii="Times New Roman" w:hAnsi="Times New Roman" w:cs="Times New Roman"/>
          <w:sz w:val="28"/>
          <w:szCs w:val="28"/>
        </w:rPr>
        <w:t>№ 1</w:t>
      </w:r>
    </w:p>
    <w:p w:rsidR="00B91DF4" w:rsidRPr="005B10A2" w:rsidRDefault="00487036" w:rsidP="00A34500">
      <w:pPr>
        <w:spacing w:after="480" w:line="360" w:lineRule="exact"/>
        <w:ind w:left="680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4575" w:rsidRPr="005B10A2">
        <w:rPr>
          <w:rFonts w:ascii="Times New Roman" w:hAnsi="Times New Roman" w:cs="Times New Roman"/>
          <w:sz w:val="28"/>
          <w:szCs w:val="28"/>
        </w:rPr>
        <w:t xml:space="preserve"> Методике проведения анализа финансового сост</w:t>
      </w:r>
      <w:r>
        <w:rPr>
          <w:rFonts w:ascii="Times New Roman" w:hAnsi="Times New Roman" w:cs="Times New Roman"/>
          <w:sz w:val="28"/>
          <w:szCs w:val="28"/>
        </w:rPr>
        <w:t>ояния принципала</w:t>
      </w:r>
      <w:r w:rsidR="00314575" w:rsidRPr="005B10A2">
        <w:rPr>
          <w:rFonts w:ascii="Times New Roman" w:hAnsi="Times New Roman" w:cs="Times New Roman"/>
          <w:sz w:val="28"/>
          <w:szCs w:val="28"/>
        </w:rPr>
        <w:t xml:space="preserve"> в случае если государственной гарантией Российской Федерации обеспечиваются обязательства принципала по кредиту или облигационному займу, привлекаемому в целях реализации инвестиционного проекта</w:t>
      </w:r>
    </w:p>
    <w:p w:rsidR="002637D3" w:rsidRPr="005B10A2" w:rsidRDefault="002637D3" w:rsidP="002637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A2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2637D3" w:rsidRPr="005B10A2" w:rsidRDefault="002637D3" w:rsidP="002637D3">
      <w:pPr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A2">
        <w:rPr>
          <w:rFonts w:ascii="Times New Roman" w:hAnsi="Times New Roman" w:cs="Times New Roman"/>
          <w:b/>
          <w:sz w:val="28"/>
          <w:szCs w:val="28"/>
        </w:rPr>
        <w:t>финансовых показателей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15"/>
        <w:gridCol w:w="1843"/>
        <w:gridCol w:w="10206"/>
      </w:tblGrid>
      <w:tr w:rsidR="005B10A2" w:rsidRPr="005B10A2" w:rsidTr="00F76860">
        <w:tc>
          <w:tcPr>
            <w:tcW w:w="737" w:type="dxa"/>
          </w:tcPr>
          <w:p w:rsidR="002637D3" w:rsidRPr="005B10A2" w:rsidRDefault="002637D3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Обозначение показателя</w:t>
            </w:r>
          </w:p>
        </w:tc>
        <w:tc>
          <w:tcPr>
            <w:tcW w:w="1815" w:type="dxa"/>
          </w:tcPr>
          <w:p w:rsidR="002637D3" w:rsidRPr="005B10A2" w:rsidRDefault="002637D3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</w:tcPr>
          <w:p w:rsidR="002637D3" w:rsidRPr="005B10A2" w:rsidRDefault="002637D3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Экономический смысл показателя</w:t>
            </w:r>
          </w:p>
        </w:tc>
        <w:tc>
          <w:tcPr>
            <w:tcW w:w="10206" w:type="dxa"/>
          </w:tcPr>
          <w:p w:rsidR="002637D3" w:rsidRPr="005B10A2" w:rsidRDefault="002637D3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Формула расчета показателя</w:t>
            </w:r>
          </w:p>
        </w:tc>
      </w:tr>
      <w:tr w:rsidR="005B10A2" w:rsidRPr="005B10A2" w:rsidTr="00F76860">
        <w:tc>
          <w:tcPr>
            <w:tcW w:w="737" w:type="dxa"/>
          </w:tcPr>
          <w:p w:rsidR="00314575" w:rsidRPr="005B10A2" w:rsidRDefault="00314575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1815" w:type="dxa"/>
          </w:tcPr>
          <w:p w:rsidR="00314575" w:rsidRPr="005B10A2" w:rsidRDefault="00314575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1843" w:type="dxa"/>
          </w:tcPr>
          <w:p w:rsidR="00314575" w:rsidRPr="005B10A2" w:rsidRDefault="00314575" w:rsidP="00A623BD">
            <w:pPr>
              <w:pStyle w:val="ConsPlusNormal"/>
              <w:jc w:val="center"/>
            </w:pPr>
            <w:r w:rsidRPr="005B10A2"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средств для осуществления полного расчета с кредиторами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314575" w:rsidRPr="005B10A2" w:rsidRDefault="00314575" w:rsidP="002637D3">
            <w:pPr>
              <w:ind w:firstLine="0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отношение собственных средств к основным средствам (расчет по данным бухгалтерского баланса):</w:t>
            </w:r>
          </w:p>
          <w:p w:rsidR="00314575" w:rsidRPr="005B10A2" w:rsidRDefault="00314575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1300 (н. п.) + код строки 1300 (к. п.) + код строки 1530 (н. п.) + код строки 1530 (к. п.)</w:t>
            </w:r>
          </w:p>
          <w:p w:rsidR="00314575" w:rsidRPr="005B10A2" w:rsidRDefault="00314575" w:rsidP="002637D3">
            <w:pPr>
              <w:widowControl/>
              <w:autoSpaceDE/>
              <w:autoSpaceDN/>
              <w:adjustRightInd/>
              <w:spacing w:line="120" w:lineRule="exact"/>
              <w:ind w:firstLine="0"/>
              <w:jc w:val="center"/>
              <w:rPr>
                <w:rFonts w:ascii="Times New Roman" w:eastAsia="Times New Roman" w:hAnsi="Times New Roman" w:cs="Times New Roman"/>
                <w:position w:val="6"/>
              </w:rPr>
            </w:pPr>
            <w:r w:rsidRPr="005B10A2">
              <w:rPr>
                <w:rFonts w:ascii="Times New Roman" w:eastAsia="Times New Roman" w:hAnsi="Times New Roman" w:cs="Times New Roman"/>
                <w:position w:val="6"/>
              </w:rPr>
              <w:t>____________________________________________</w:t>
            </w:r>
          </w:p>
          <w:p w:rsidR="00314575" w:rsidRPr="005B10A2" w:rsidRDefault="00314575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1150 (н. п.) + код строки 1150 (к. п.)</w:t>
            </w:r>
          </w:p>
        </w:tc>
      </w:tr>
      <w:tr w:rsidR="005B10A2" w:rsidRPr="005B10A2" w:rsidTr="00F76860">
        <w:tc>
          <w:tcPr>
            <w:tcW w:w="737" w:type="dxa"/>
          </w:tcPr>
          <w:p w:rsidR="00314575" w:rsidRPr="005B10A2" w:rsidRDefault="00314575" w:rsidP="00314575">
            <w:pPr>
              <w:pStyle w:val="ConsPlusNormal"/>
              <w:jc w:val="center"/>
            </w:pPr>
            <w:r w:rsidRPr="005B10A2">
              <w:t>К2.1</w:t>
            </w:r>
          </w:p>
        </w:tc>
        <w:tc>
          <w:tcPr>
            <w:tcW w:w="1815" w:type="dxa"/>
          </w:tcPr>
          <w:p w:rsidR="00314575" w:rsidRPr="005B10A2" w:rsidRDefault="00314575" w:rsidP="00A623BD">
            <w:pPr>
              <w:pStyle w:val="ConsPlusNormal"/>
              <w:jc w:val="center"/>
            </w:pPr>
            <w:r w:rsidRPr="005B10A2">
              <w:t>Коэффициент покрытия основных средств собственными и долгосрочными заемными средствами</w:t>
            </w:r>
          </w:p>
        </w:tc>
        <w:tc>
          <w:tcPr>
            <w:tcW w:w="1843" w:type="dxa"/>
          </w:tcPr>
          <w:p w:rsidR="00314575" w:rsidRPr="005B10A2" w:rsidRDefault="00F76860" w:rsidP="00A623BD">
            <w:pPr>
              <w:pStyle w:val="ConsPlusNormal"/>
              <w:jc w:val="center"/>
            </w:pPr>
            <w:r w:rsidRPr="005B10A2">
              <w:t>Показывает, в какой доле основные средства сформированы за счет собственных и долгосрочных заемных средств организации. Характеризует необходимость продажи организацией своих основных средств для осуществления полного расчета с кредиторами (за исключением обязательств по долгосрочным кредитам и займам)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314575" w:rsidRPr="005B10A2" w:rsidRDefault="00314575" w:rsidP="00B510D4">
            <w:pPr>
              <w:pStyle w:val="ConsPlusNormal"/>
            </w:pPr>
            <w:r w:rsidRPr="005B10A2"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  <w:p w:rsidR="00314575" w:rsidRPr="005B10A2" w:rsidRDefault="00314575" w:rsidP="00B510D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1300 (н. п.) + код строки 1300 (к. п.) +</w:t>
            </w:r>
            <w:r w:rsidRPr="005B10A2">
              <w:t xml:space="preserve"> </w:t>
            </w:r>
            <w:r w:rsidRPr="005B10A2">
              <w:rPr>
                <w:rFonts w:ascii="Times New Roman" w:eastAsia="Times New Roman" w:hAnsi="Times New Roman" w:cs="Times New Roman"/>
              </w:rPr>
              <w:t xml:space="preserve">код строки 1410 (н. п.) + </w:t>
            </w:r>
            <w:r w:rsidRPr="005B10A2">
              <w:rPr>
                <w:rFonts w:ascii="Times New Roman" w:eastAsia="Times New Roman" w:hAnsi="Times New Roman" w:cs="Times New Roman"/>
              </w:rPr>
              <w:br/>
              <w:t>код строки 1410 (к. п.) + код строки 1530 (н. п.) + код строки 1530 (к. п.)</w:t>
            </w:r>
          </w:p>
          <w:p w:rsidR="00314575" w:rsidRPr="005B10A2" w:rsidRDefault="00314575" w:rsidP="00B510D4">
            <w:pPr>
              <w:widowControl/>
              <w:autoSpaceDE/>
              <w:autoSpaceDN/>
              <w:adjustRightInd/>
              <w:spacing w:line="120" w:lineRule="exact"/>
              <w:ind w:firstLine="0"/>
              <w:jc w:val="center"/>
              <w:rPr>
                <w:rFonts w:ascii="Times New Roman" w:eastAsia="Times New Roman" w:hAnsi="Times New Roman" w:cs="Times New Roman"/>
                <w:position w:val="6"/>
              </w:rPr>
            </w:pPr>
            <w:r w:rsidRPr="005B10A2">
              <w:rPr>
                <w:rFonts w:ascii="Times New Roman" w:eastAsia="Times New Roman" w:hAnsi="Times New Roman" w:cs="Times New Roman"/>
                <w:position w:val="6"/>
              </w:rPr>
              <w:t>____________________________________________</w:t>
            </w:r>
          </w:p>
          <w:p w:rsidR="00314575" w:rsidRPr="005B10A2" w:rsidRDefault="00314575" w:rsidP="00B510D4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1150 (н. п.) + код строки 1150 (к. п.)</w:t>
            </w:r>
          </w:p>
        </w:tc>
      </w:tr>
      <w:tr w:rsidR="005B10A2" w:rsidRPr="005B10A2" w:rsidTr="00F76860">
        <w:tc>
          <w:tcPr>
            <w:tcW w:w="737" w:type="dxa"/>
          </w:tcPr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1815" w:type="dxa"/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Коэффициент текущей ликвидности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AB376B" w:rsidRPr="005B10A2" w:rsidRDefault="00AB376B" w:rsidP="002637D3">
            <w:pPr>
              <w:ind w:firstLine="0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отношение оборотных активов к текущим обязательствам (расчет по данным бухгалтерского баланса):</w:t>
            </w:r>
          </w:p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1200 (н. п.) + код строки 1200 (к. п.)</w:t>
            </w:r>
          </w:p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120" w:lineRule="exact"/>
              <w:ind w:firstLine="0"/>
              <w:jc w:val="center"/>
              <w:rPr>
                <w:rFonts w:ascii="Times New Roman" w:eastAsia="Times New Roman" w:hAnsi="Times New Roman" w:cs="Times New Roman"/>
                <w:position w:val="6"/>
              </w:rPr>
            </w:pPr>
            <w:r w:rsidRPr="005B10A2">
              <w:rPr>
                <w:rFonts w:ascii="Times New Roman" w:eastAsia="Times New Roman" w:hAnsi="Times New Roman" w:cs="Times New Roman"/>
                <w:position w:val="6"/>
              </w:rPr>
              <w:t>____________________________________________________________________</w:t>
            </w:r>
          </w:p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 xml:space="preserve">код строки 1510 (н. п.) + код строки 1510 (к. п.) + код строки 1520 (н. п.) + </w:t>
            </w:r>
            <w:r w:rsidRPr="005B10A2">
              <w:rPr>
                <w:rFonts w:ascii="Times New Roman" w:eastAsia="Times New Roman" w:hAnsi="Times New Roman" w:cs="Times New Roman"/>
              </w:rPr>
              <w:br/>
              <w:t>код строки 1520 (к. п.) + код строки 1540 (н. п.) + код строки 1540 (к. п.) +</w:t>
            </w:r>
          </w:p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1550 (н. п.) + код строки 1550 (к. п.)</w:t>
            </w:r>
          </w:p>
        </w:tc>
      </w:tr>
      <w:tr w:rsidR="005B10A2" w:rsidRPr="005B10A2" w:rsidTr="00F76860">
        <w:tc>
          <w:tcPr>
            <w:tcW w:w="737" w:type="dxa"/>
            <w:vMerge w:val="restart"/>
          </w:tcPr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1815" w:type="dxa"/>
            <w:vMerge w:val="restart"/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Рентабельность продаж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6B" w:rsidRPr="005B10A2" w:rsidRDefault="00AB376B" w:rsidP="002637D3">
            <w:pPr>
              <w:ind w:firstLine="0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отношение прибыли от продаж к выручке (расчет по данным отчета о финансовых результатах):</w:t>
            </w:r>
          </w:p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а) для каждого отчетного периода:</w:t>
            </w:r>
          </w:p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  <w:position w:val="-28"/>
              </w:rPr>
              <w:object w:dxaOrig="1620" w:dyaOrig="639">
                <v:shape id="_x0000_i1029" type="#_x0000_t75" style="width:81pt;height:31.5pt" o:ole="">
                  <v:imagedata r:id="rId14" o:title=""/>
                </v:shape>
                <o:OLEObject Type="Embed" ProgID="Equation.3" ShapeID="_x0000_i1029" DrawAspect="Content" ObjectID="_1637392559" r:id="rId24"/>
              </w:object>
            </w:r>
            <w:r w:rsidRPr="005B10A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B10A2" w:rsidRPr="005B10A2" w:rsidTr="00F76860">
        <w:tc>
          <w:tcPr>
            <w:tcW w:w="737" w:type="dxa"/>
            <w:vMerge/>
          </w:tcPr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76B" w:rsidRPr="005B10A2" w:rsidRDefault="00AB376B" w:rsidP="002637D3">
            <w:pPr>
              <w:ind w:firstLine="0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б) для всего анализируемого периода:</w:t>
            </w:r>
          </w:p>
        </w:tc>
      </w:tr>
      <w:tr w:rsidR="005B10A2" w:rsidRPr="005B10A2" w:rsidTr="00F76860">
        <w:tc>
          <w:tcPr>
            <w:tcW w:w="737" w:type="dxa"/>
            <w:vMerge/>
          </w:tcPr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  <w:position w:val="-38"/>
              </w:rPr>
              <w:object w:dxaOrig="2200" w:dyaOrig="880">
                <v:shape id="_x0000_i1030" type="#_x0000_t75" style="width:110.25pt;height:44.25pt" o:ole="">
                  <v:imagedata r:id="rId16" o:title=""/>
                </v:shape>
                <o:OLEObject Type="Embed" ProgID="Equation.3" ShapeID="_x0000_i1030" DrawAspect="Content" ObjectID="_1637392560" r:id="rId25"/>
              </w:object>
            </w:r>
            <w:r w:rsidRPr="005B10A2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5B10A2" w:rsidRPr="005B10A2" w:rsidTr="00F76860">
        <w:tc>
          <w:tcPr>
            <w:tcW w:w="737" w:type="dxa"/>
            <w:vMerge/>
          </w:tcPr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где:</w:t>
            </w:r>
          </w:p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k - количество отчетных периодов в анализируемом периоде;</w:t>
            </w:r>
          </w:p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i - номер отчетного периода</w:t>
            </w:r>
          </w:p>
        </w:tc>
      </w:tr>
      <w:tr w:rsidR="005B10A2" w:rsidRPr="005B10A2" w:rsidTr="00F76860">
        <w:tc>
          <w:tcPr>
            <w:tcW w:w="737" w:type="dxa"/>
            <w:vMerge w:val="restart"/>
          </w:tcPr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1815" w:type="dxa"/>
            <w:vMerge w:val="restart"/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Норма чистой прибыли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отношение чистой прибыли к выручке (расчет по данным отчета о финансовых результатах):</w:t>
            </w:r>
          </w:p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а) для каждого отчетного периода:</w:t>
            </w:r>
          </w:p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  <w:position w:val="-28"/>
              </w:rPr>
              <w:object w:dxaOrig="1620" w:dyaOrig="639">
                <v:shape id="_x0000_i1031" type="#_x0000_t75" style="width:81pt;height:31.5pt" o:ole="">
                  <v:imagedata r:id="rId18" o:title=""/>
                </v:shape>
                <o:OLEObject Type="Embed" ProgID="Equation.3" ShapeID="_x0000_i1031" DrawAspect="Content" ObjectID="_1637392561" r:id="rId26"/>
              </w:object>
            </w:r>
            <w:r w:rsidRPr="005B10A2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5B10A2" w:rsidRPr="005B10A2" w:rsidTr="00F76860">
        <w:tc>
          <w:tcPr>
            <w:tcW w:w="737" w:type="dxa"/>
            <w:vMerge/>
          </w:tcPr>
          <w:p w:rsidR="00AB376B" w:rsidRPr="005B10A2" w:rsidRDefault="00AB376B" w:rsidP="002637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б) для всего анализируемого периода:</w:t>
            </w:r>
          </w:p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  <w:position w:val="-38"/>
              </w:rPr>
              <w:object w:dxaOrig="2200" w:dyaOrig="880">
                <v:shape id="_x0000_i1032" type="#_x0000_t75" style="width:110.25pt;height:44.25pt" o:ole="">
                  <v:imagedata r:id="rId20" o:title=""/>
                </v:shape>
                <o:OLEObject Type="Embed" ProgID="Equation.3" ShapeID="_x0000_i1032" DrawAspect="Content" ObjectID="_1637392562" r:id="rId27"/>
              </w:object>
            </w:r>
          </w:p>
        </w:tc>
      </w:tr>
      <w:tr w:rsidR="005B10A2" w:rsidRPr="005B10A2" w:rsidTr="00F76860">
        <w:tc>
          <w:tcPr>
            <w:tcW w:w="737" w:type="dxa"/>
            <w:vMerge/>
          </w:tcPr>
          <w:p w:rsidR="00AB376B" w:rsidRPr="005B10A2" w:rsidRDefault="00AB376B" w:rsidP="002637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где:</w:t>
            </w:r>
          </w:p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 xml:space="preserve">k - количество отчетных периодов в анализируемом периоде; </w:t>
            </w:r>
          </w:p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i - номер отчетного периода</w:t>
            </w:r>
          </w:p>
          <w:p w:rsidR="00AB376B" w:rsidRPr="005B10A2" w:rsidRDefault="00AB376B" w:rsidP="002637D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10A2" w:rsidRPr="005B10A2" w:rsidTr="00F76860">
        <w:tc>
          <w:tcPr>
            <w:tcW w:w="737" w:type="dxa"/>
          </w:tcPr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К6</w:t>
            </w:r>
          </w:p>
        </w:tc>
        <w:tc>
          <w:tcPr>
            <w:tcW w:w="1815" w:type="dxa"/>
          </w:tcPr>
          <w:p w:rsidR="00AB376B" w:rsidRPr="005B10A2" w:rsidRDefault="0034295F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 xml:space="preserve">отношение суммы заемных средств (с учетом </w:t>
            </w:r>
            <w:r w:rsidR="00946416" w:rsidRPr="005B10A2">
              <w:rPr>
                <w:rFonts w:ascii="Times New Roman" w:hAnsi="Times New Roman" w:cs="Times New Roman"/>
              </w:rPr>
              <w:t xml:space="preserve">суммы </w:t>
            </w:r>
            <w:r w:rsidRPr="005B10A2">
              <w:rPr>
                <w:rFonts w:ascii="Times New Roman" w:hAnsi="Times New Roman" w:cs="Times New Roman"/>
              </w:rPr>
              <w:t>кредитов (облигационных займов), привлекаемых принципалом под государственные гарантии Российской Федерации) и выданного принципалом обеспечения обязательств и платежей к собственным средствам (К6)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определяет кредитоспособность принципала и его финансовую устойчивость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B" w:rsidRPr="005B10A2" w:rsidRDefault="00AB376B" w:rsidP="002637D3">
            <w:pPr>
              <w:ind w:firstLine="0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отношение суммы величин заемных средств, кредит</w:t>
            </w:r>
            <w:r w:rsidR="000E158F" w:rsidRPr="005B10A2">
              <w:rPr>
                <w:rFonts w:ascii="Times New Roman" w:hAnsi="Times New Roman" w:cs="Times New Roman"/>
              </w:rPr>
              <w:t>ов</w:t>
            </w:r>
            <w:r w:rsidRPr="005B10A2">
              <w:rPr>
                <w:rFonts w:ascii="Times New Roman" w:hAnsi="Times New Roman" w:cs="Times New Roman"/>
              </w:rPr>
              <w:t xml:space="preserve"> (облигационн</w:t>
            </w:r>
            <w:r w:rsidR="000E158F" w:rsidRPr="005B10A2">
              <w:rPr>
                <w:rFonts w:ascii="Times New Roman" w:hAnsi="Times New Roman" w:cs="Times New Roman"/>
              </w:rPr>
              <w:t>ых</w:t>
            </w:r>
            <w:r w:rsidRPr="005B10A2">
              <w:rPr>
                <w:rFonts w:ascii="Times New Roman" w:hAnsi="Times New Roman" w:cs="Times New Roman"/>
              </w:rPr>
              <w:t xml:space="preserve"> займ</w:t>
            </w:r>
            <w:r w:rsidR="0052530E" w:rsidRPr="005B10A2">
              <w:rPr>
                <w:rFonts w:ascii="Times New Roman" w:hAnsi="Times New Roman" w:cs="Times New Roman"/>
              </w:rPr>
              <w:t>ов</w:t>
            </w:r>
            <w:r w:rsidRPr="005B10A2">
              <w:rPr>
                <w:rFonts w:ascii="Times New Roman" w:hAnsi="Times New Roman" w:cs="Times New Roman"/>
              </w:rPr>
              <w:t>)</w:t>
            </w:r>
            <w:r w:rsidR="00946416" w:rsidRPr="005B10A2">
              <w:rPr>
                <w:rFonts w:ascii="Times New Roman" w:hAnsi="Times New Roman" w:cs="Times New Roman"/>
              </w:rPr>
              <w:t>,</w:t>
            </w:r>
            <w:r w:rsidRPr="005B10A2">
              <w:rPr>
                <w:rFonts w:ascii="Times New Roman" w:hAnsi="Times New Roman" w:cs="Times New Roman"/>
              </w:rPr>
              <w:t xml:space="preserve"> </w:t>
            </w:r>
            <w:r w:rsidR="00487036">
              <w:rPr>
                <w:rFonts w:ascii="Times New Roman" w:hAnsi="Times New Roman" w:cs="Times New Roman"/>
              </w:rPr>
              <w:t xml:space="preserve">обеспечиваемых </w:t>
            </w:r>
            <w:r w:rsidR="000E158F" w:rsidRPr="005B10A2">
              <w:rPr>
                <w:rFonts w:ascii="Times New Roman" w:hAnsi="Times New Roman" w:cs="Times New Roman"/>
              </w:rPr>
              <w:t xml:space="preserve"> государственны</w:t>
            </w:r>
            <w:r w:rsidR="00487036">
              <w:rPr>
                <w:rFonts w:ascii="Times New Roman" w:hAnsi="Times New Roman" w:cs="Times New Roman"/>
              </w:rPr>
              <w:t>ми</w:t>
            </w:r>
            <w:r w:rsidR="000E158F" w:rsidRPr="005B10A2">
              <w:rPr>
                <w:rFonts w:ascii="Times New Roman" w:hAnsi="Times New Roman" w:cs="Times New Roman"/>
              </w:rPr>
              <w:t xml:space="preserve"> гаранти</w:t>
            </w:r>
            <w:r w:rsidR="00487036">
              <w:rPr>
                <w:rFonts w:ascii="Times New Roman" w:hAnsi="Times New Roman" w:cs="Times New Roman"/>
              </w:rPr>
              <w:t>ями</w:t>
            </w:r>
            <w:r w:rsidR="000E158F" w:rsidRPr="005B10A2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="00487036">
              <w:rPr>
                <w:rFonts w:ascii="Times New Roman" w:hAnsi="Times New Roman" w:cs="Times New Roman"/>
              </w:rPr>
              <w:t xml:space="preserve"> в текущем году</w:t>
            </w:r>
            <w:r w:rsidR="00946416" w:rsidRPr="005B10A2">
              <w:rPr>
                <w:rFonts w:ascii="Times New Roman" w:hAnsi="Times New Roman" w:cs="Times New Roman"/>
              </w:rPr>
              <w:t>,</w:t>
            </w:r>
            <w:r w:rsidR="000E158F" w:rsidRPr="005B10A2">
              <w:rPr>
                <w:rFonts w:ascii="Times New Roman" w:hAnsi="Times New Roman" w:cs="Times New Roman"/>
              </w:rPr>
              <w:t xml:space="preserve"> </w:t>
            </w:r>
            <w:r w:rsidRPr="005B10A2">
              <w:rPr>
                <w:rFonts w:ascii="Times New Roman" w:hAnsi="Times New Roman" w:cs="Times New Roman"/>
              </w:rPr>
              <w:t>и обеспечения обязательств и платежей, выданного принципалом, к собственным средствам (расчет по данным бухгалтерского баланса и пояснений к бухгалтерскому балансу и отчету о финансовых результатах):</w:t>
            </w:r>
          </w:p>
          <w:p w:rsidR="004B1D73" w:rsidRPr="005B10A2" w:rsidRDefault="004B1D73" w:rsidP="004B1D73">
            <w:pPr>
              <w:ind w:firstLine="0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 xml:space="preserve">а) при предоставлении </w:t>
            </w:r>
            <w:r w:rsidRPr="005B10A2">
              <w:rPr>
                <w:rFonts w:ascii="Times New Roman" w:eastAsia="Times New Roman" w:hAnsi="Times New Roman" w:cs="Times New Roman"/>
              </w:rPr>
              <w:t>государственной гарантии Российской Федерации</w:t>
            </w:r>
            <w:r w:rsidR="00627D6C" w:rsidRPr="005B10A2">
              <w:rPr>
                <w:rFonts w:ascii="Times New Roman" w:eastAsia="Times New Roman" w:hAnsi="Times New Roman" w:cs="Times New Roman"/>
              </w:rPr>
              <w:t>:</w:t>
            </w:r>
          </w:p>
          <w:p w:rsidR="000E158F" w:rsidRPr="005B10A2" w:rsidRDefault="000E158F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1400 (к. п.) + код строки 1500 (к. п.) - код стр</w:t>
            </w:r>
            <w:r w:rsidR="0052530E" w:rsidRPr="005B10A2">
              <w:rPr>
                <w:rFonts w:ascii="Times New Roman" w:eastAsia="Times New Roman" w:hAnsi="Times New Roman" w:cs="Times New Roman"/>
              </w:rPr>
              <w:t>оки 1530 (к. п.) +</w:t>
            </w:r>
            <w:r w:rsidR="0052530E" w:rsidRPr="005B10A2">
              <w:rPr>
                <w:rFonts w:ascii="Times New Roman" w:eastAsia="Times New Roman" w:hAnsi="Times New Roman" w:cs="Times New Roman"/>
              </w:rPr>
              <w:br/>
            </w:r>
            <w:r w:rsidR="00946416" w:rsidRPr="005B10A2">
              <w:rPr>
                <w:rFonts w:ascii="Times New Roman" w:eastAsia="Times New Roman" w:hAnsi="Times New Roman" w:cs="Times New Roman"/>
              </w:rPr>
              <w:t xml:space="preserve">общая </w:t>
            </w:r>
            <w:r w:rsidR="0052530E" w:rsidRPr="005B10A2">
              <w:rPr>
                <w:rFonts w:ascii="Times New Roman" w:eastAsia="Times New Roman" w:hAnsi="Times New Roman" w:cs="Times New Roman"/>
              </w:rPr>
              <w:t>сумма кредитов</w:t>
            </w:r>
            <w:r w:rsidRPr="005B10A2">
              <w:rPr>
                <w:rFonts w:ascii="Times New Roman" w:eastAsia="Times New Roman" w:hAnsi="Times New Roman" w:cs="Times New Roman"/>
              </w:rPr>
              <w:t xml:space="preserve"> (облигационн</w:t>
            </w:r>
            <w:r w:rsidR="0052530E" w:rsidRPr="005B10A2">
              <w:rPr>
                <w:rFonts w:ascii="Times New Roman" w:eastAsia="Times New Roman" w:hAnsi="Times New Roman" w:cs="Times New Roman"/>
              </w:rPr>
              <w:t>ых</w:t>
            </w:r>
            <w:r w:rsidRPr="005B10A2">
              <w:rPr>
                <w:rFonts w:ascii="Times New Roman" w:eastAsia="Times New Roman" w:hAnsi="Times New Roman" w:cs="Times New Roman"/>
              </w:rPr>
              <w:t xml:space="preserve"> займ</w:t>
            </w:r>
            <w:r w:rsidR="0052530E" w:rsidRPr="005B10A2">
              <w:rPr>
                <w:rFonts w:ascii="Times New Roman" w:eastAsia="Times New Roman" w:hAnsi="Times New Roman" w:cs="Times New Roman"/>
              </w:rPr>
              <w:t>ов</w:t>
            </w:r>
            <w:r w:rsidR="00EA2BEE" w:rsidRPr="005B10A2">
              <w:rPr>
                <w:rFonts w:ascii="Times New Roman" w:eastAsia="Times New Roman" w:hAnsi="Times New Roman" w:cs="Times New Roman"/>
              </w:rPr>
              <w:t>)</w:t>
            </w:r>
            <w:r w:rsidR="004B1D73" w:rsidRPr="005B10A2">
              <w:rPr>
                <w:rFonts w:ascii="Times New Roman" w:eastAsia="Times New Roman" w:hAnsi="Times New Roman" w:cs="Times New Roman"/>
              </w:rPr>
              <w:t>,</w:t>
            </w:r>
            <w:r w:rsidR="00EA2BEE" w:rsidRPr="005B10A2">
              <w:rPr>
                <w:rFonts w:ascii="Times New Roman" w:eastAsia="Times New Roman" w:hAnsi="Times New Roman" w:cs="Times New Roman"/>
              </w:rPr>
              <w:t xml:space="preserve"> обеспеч</w:t>
            </w:r>
            <w:r w:rsidR="00487036">
              <w:rPr>
                <w:rFonts w:ascii="Times New Roman" w:eastAsia="Times New Roman" w:hAnsi="Times New Roman" w:cs="Times New Roman"/>
              </w:rPr>
              <w:t xml:space="preserve">иваемых </w:t>
            </w:r>
            <w:r w:rsidR="0052530E" w:rsidRPr="005B10A2">
              <w:rPr>
                <w:rFonts w:ascii="Times New Roman" w:eastAsia="Times New Roman" w:hAnsi="Times New Roman" w:cs="Times New Roman"/>
              </w:rPr>
              <w:t>государственны</w:t>
            </w:r>
            <w:r w:rsidR="00EA2BEE" w:rsidRPr="005B10A2">
              <w:rPr>
                <w:rFonts w:ascii="Times New Roman" w:eastAsia="Times New Roman" w:hAnsi="Times New Roman" w:cs="Times New Roman"/>
              </w:rPr>
              <w:t>ми</w:t>
            </w:r>
            <w:r w:rsidR="0052530E" w:rsidRPr="005B10A2">
              <w:rPr>
                <w:rFonts w:ascii="Times New Roman" w:eastAsia="Times New Roman" w:hAnsi="Times New Roman" w:cs="Times New Roman"/>
              </w:rPr>
              <w:t xml:space="preserve"> гаранти</w:t>
            </w:r>
            <w:r w:rsidR="00EA2BEE" w:rsidRPr="005B10A2">
              <w:rPr>
                <w:rFonts w:ascii="Times New Roman" w:eastAsia="Times New Roman" w:hAnsi="Times New Roman" w:cs="Times New Roman"/>
              </w:rPr>
              <w:t>ями</w:t>
            </w:r>
            <w:r w:rsidR="0052530E" w:rsidRPr="005B10A2">
              <w:rPr>
                <w:rFonts w:ascii="Times New Roman" w:eastAsia="Times New Roman" w:hAnsi="Times New Roman" w:cs="Times New Roman"/>
              </w:rPr>
              <w:t xml:space="preserve"> Российской Федерации</w:t>
            </w:r>
            <w:r w:rsidR="00946416" w:rsidRPr="005B10A2">
              <w:rPr>
                <w:rFonts w:ascii="Times New Roman" w:eastAsia="Times New Roman" w:hAnsi="Times New Roman" w:cs="Times New Roman"/>
              </w:rPr>
              <w:t xml:space="preserve"> </w:t>
            </w:r>
            <w:r w:rsidR="00487036">
              <w:rPr>
                <w:rFonts w:ascii="Times New Roman" w:eastAsia="Times New Roman" w:hAnsi="Times New Roman" w:cs="Times New Roman"/>
              </w:rPr>
              <w:t xml:space="preserve">в </w:t>
            </w:r>
            <w:r w:rsidR="00627D6C" w:rsidRPr="005B10A2">
              <w:rPr>
                <w:rFonts w:ascii="Times New Roman" w:eastAsia="Times New Roman" w:hAnsi="Times New Roman" w:cs="Times New Roman"/>
              </w:rPr>
              <w:t>текуще</w:t>
            </w:r>
            <w:r w:rsidR="00487036">
              <w:rPr>
                <w:rFonts w:ascii="Times New Roman" w:eastAsia="Times New Roman" w:hAnsi="Times New Roman" w:cs="Times New Roman"/>
              </w:rPr>
              <w:t>м</w:t>
            </w:r>
            <w:r w:rsidR="00627D6C" w:rsidRPr="005B10A2">
              <w:rPr>
                <w:rFonts w:ascii="Times New Roman" w:eastAsia="Times New Roman" w:hAnsi="Times New Roman" w:cs="Times New Roman"/>
              </w:rPr>
              <w:t xml:space="preserve"> </w:t>
            </w:r>
            <w:r w:rsidR="00946416" w:rsidRPr="005B10A2">
              <w:rPr>
                <w:rFonts w:ascii="Times New Roman" w:eastAsia="Times New Roman" w:hAnsi="Times New Roman" w:cs="Times New Roman"/>
              </w:rPr>
              <w:t>год</w:t>
            </w:r>
            <w:r w:rsidR="00487036">
              <w:rPr>
                <w:rFonts w:ascii="Times New Roman" w:eastAsia="Times New Roman" w:hAnsi="Times New Roman" w:cs="Times New Roman"/>
              </w:rPr>
              <w:t>у (за исключением сумм, отраженных в коде строки 1400 (к .п.) и (или) коде строки 1500 (к. п.))</w:t>
            </w:r>
            <w:r w:rsidR="0052530E" w:rsidRPr="005B10A2">
              <w:rPr>
                <w:rFonts w:ascii="Times New Roman" w:eastAsia="Times New Roman" w:hAnsi="Times New Roman" w:cs="Times New Roman"/>
              </w:rPr>
              <w:t xml:space="preserve"> </w:t>
            </w:r>
            <w:r w:rsidRPr="005B10A2">
              <w:rPr>
                <w:rFonts w:ascii="Times New Roman" w:eastAsia="Times New Roman" w:hAnsi="Times New Roman" w:cs="Times New Roman"/>
              </w:rPr>
              <w:t>+ код строки 5810 (к. п.)</w:t>
            </w:r>
          </w:p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120" w:lineRule="exact"/>
              <w:ind w:firstLine="0"/>
              <w:jc w:val="center"/>
              <w:rPr>
                <w:rFonts w:ascii="Times New Roman" w:eastAsia="Times New Roman" w:hAnsi="Times New Roman" w:cs="Times New Roman"/>
                <w:position w:val="6"/>
              </w:rPr>
            </w:pPr>
            <w:r w:rsidRPr="005B10A2">
              <w:rPr>
                <w:rFonts w:ascii="Times New Roman" w:eastAsia="Times New Roman" w:hAnsi="Times New Roman" w:cs="Times New Roman"/>
                <w:position w:val="6"/>
              </w:rPr>
              <w:t>____________________________________________</w:t>
            </w:r>
          </w:p>
          <w:p w:rsidR="00AB376B" w:rsidRPr="005B10A2" w:rsidRDefault="00AB376B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1300 (к. п.) + код строки 1530 (к. п.)</w:t>
            </w:r>
          </w:p>
          <w:p w:rsidR="004B1D73" w:rsidRPr="005B10A2" w:rsidRDefault="004B1D73" w:rsidP="002637D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1D73" w:rsidRPr="005B10A2" w:rsidRDefault="004B1D73" w:rsidP="004B1D73">
            <w:pPr>
              <w:ind w:firstLine="0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 xml:space="preserve">б) </w:t>
            </w:r>
            <w:r w:rsidR="00627D6C" w:rsidRPr="005B10A2">
              <w:rPr>
                <w:rFonts w:ascii="Times New Roman" w:hAnsi="Times New Roman" w:cs="Times New Roman"/>
              </w:rPr>
              <w:t>после</w:t>
            </w:r>
            <w:r w:rsidRPr="005B10A2">
              <w:rPr>
                <w:rFonts w:ascii="Times New Roman" w:hAnsi="Times New Roman" w:cs="Times New Roman"/>
              </w:rPr>
              <w:t xml:space="preserve"> предоставлени</w:t>
            </w:r>
            <w:r w:rsidR="00627D6C" w:rsidRPr="005B10A2">
              <w:rPr>
                <w:rFonts w:ascii="Times New Roman" w:hAnsi="Times New Roman" w:cs="Times New Roman"/>
              </w:rPr>
              <w:t>я</w:t>
            </w:r>
            <w:r w:rsidRPr="005B10A2">
              <w:rPr>
                <w:rFonts w:ascii="Times New Roman" w:hAnsi="Times New Roman" w:cs="Times New Roman"/>
              </w:rPr>
              <w:t xml:space="preserve"> </w:t>
            </w:r>
            <w:r w:rsidRPr="005B10A2">
              <w:rPr>
                <w:rFonts w:ascii="Times New Roman" w:eastAsia="Times New Roman" w:hAnsi="Times New Roman" w:cs="Times New Roman"/>
              </w:rPr>
              <w:t>государственной гарантии Российской Федерации</w:t>
            </w:r>
            <w:r w:rsidR="00627D6C" w:rsidRPr="005B10A2">
              <w:rPr>
                <w:rFonts w:ascii="Times New Roman" w:eastAsia="Times New Roman" w:hAnsi="Times New Roman" w:cs="Times New Roman"/>
              </w:rPr>
              <w:t>:</w:t>
            </w:r>
          </w:p>
          <w:p w:rsidR="004B1D73" w:rsidRPr="005B10A2" w:rsidRDefault="004B1D73" w:rsidP="004B1D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B1D73" w:rsidRPr="005B10A2" w:rsidRDefault="004B1D73" w:rsidP="004B1D7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1400 (к. п.) + код строки 1500 (к. п.) - код стр</w:t>
            </w:r>
            <w:r w:rsidR="00627D6C" w:rsidRPr="005B10A2">
              <w:rPr>
                <w:rFonts w:ascii="Times New Roman" w:eastAsia="Times New Roman" w:hAnsi="Times New Roman" w:cs="Times New Roman"/>
              </w:rPr>
              <w:t xml:space="preserve">оки 1530 (к. п.) </w:t>
            </w:r>
            <w:r w:rsidRPr="005B10A2">
              <w:rPr>
                <w:rFonts w:ascii="Times New Roman" w:eastAsia="Times New Roman" w:hAnsi="Times New Roman" w:cs="Times New Roman"/>
              </w:rPr>
              <w:t>+ код строки 5810 (к. п.)</w:t>
            </w:r>
          </w:p>
          <w:p w:rsidR="004B1D73" w:rsidRPr="005B10A2" w:rsidRDefault="004B1D73" w:rsidP="004B1D73">
            <w:pPr>
              <w:widowControl/>
              <w:autoSpaceDE/>
              <w:autoSpaceDN/>
              <w:adjustRightInd/>
              <w:spacing w:line="120" w:lineRule="exact"/>
              <w:ind w:firstLine="0"/>
              <w:jc w:val="center"/>
              <w:rPr>
                <w:rFonts w:ascii="Times New Roman" w:eastAsia="Times New Roman" w:hAnsi="Times New Roman" w:cs="Times New Roman"/>
                <w:position w:val="6"/>
              </w:rPr>
            </w:pPr>
            <w:r w:rsidRPr="005B10A2">
              <w:rPr>
                <w:rFonts w:ascii="Times New Roman" w:eastAsia="Times New Roman" w:hAnsi="Times New Roman" w:cs="Times New Roman"/>
                <w:position w:val="6"/>
              </w:rPr>
              <w:t>____________________________________________</w:t>
            </w:r>
          </w:p>
          <w:p w:rsidR="004B1D73" w:rsidRPr="005B10A2" w:rsidRDefault="004B1D73" w:rsidP="004B1D7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5B10A2">
              <w:rPr>
                <w:rFonts w:ascii="Times New Roman" w:eastAsia="Times New Roman" w:hAnsi="Times New Roman" w:cs="Times New Roman"/>
              </w:rPr>
              <w:t>код строки 1300 (к. п.) + код строки 1530 (к. п.)</w:t>
            </w:r>
          </w:p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0A2" w:rsidRPr="005B10A2" w:rsidTr="00F76860">
        <w:tc>
          <w:tcPr>
            <w:tcW w:w="737" w:type="dxa"/>
          </w:tcPr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К7</w:t>
            </w:r>
          </w:p>
        </w:tc>
        <w:tc>
          <w:tcPr>
            <w:tcW w:w="1815" w:type="dxa"/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376B" w:rsidRPr="005B10A2" w:rsidRDefault="00AB376B" w:rsidP="00A623B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показывает способность принципала обеспечить погашение кредита (облигационного займа) в установленные кредитным договором (условиями выпуска облигационного займа) сроки за счет чистого денежного потока от реализации инвестиционного проекта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отношение срока (периода) окупаемости всех заемных средств, привлекаемых в целях реализации инвестиционного проекта (в годах), к сроку кредита (облигационного займа)</w:t>
            </w:r>
            <w:r w:rsidR="00487036">
              <w:rPr>
                <w:rFonts w:ascii="Times New Roman" w:hAnsi="Times New Roman" w:cs="Times New Roman"/>
              </w:rPr>
              <w:t>, привлекаемого под государственную гарантию Российский Федерации</w:t>
            </w:r>
            <w:r w:rsidRPr="005B10A2">
              <w:rPr>
                <w:rFonts w:ascii="Times New Roman" w:hAnsi="Times New Roman" w:cs="Times New Roman"/>
              </w:rPr>
              <w:t xml:space="preserve"> (в годах).</w:t>
            </w:r>
          </w:p>
          <w:p w:rsidR="00AB376B" w:rsidRPr="005B10A2" w:rsidRDefault="00AB376B" w:rsidP="002637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B10A2">
              <w:rPr>
                <w:rFonts w:ascii="Times New Roman" w:hAnsi="Times New Roman" w:cs="Times New Roman"/>
              </w:rPr>
              <w:t>Под сроком (периодом) окупаемости всех заемных средств понимается период времени с начала реализации инвестиционного проекта до момента времени, когда накопленная сумма чистого денежного потока, генерируемого инвестиционным проектом, станет равной или превысит сумму всех заемных средств, вложенных принципалом в инвестиционный проект, при этом к данному моменту времени инвестиционная стадия проекта должна быть завершена, то есть все средства (заемные и собственные) должны быть вложены в инвестиционный проект в полном объеме</w:t>
            </w:r>
          </w:p>
        </w:tc>
      </w:tr>
    </w:tbl>
    <w:p w:rsidR="002637D3" w:rsidRPr="005B10A2" w:rsidRDefault="002637D3" w:rsidP="002637D3">
      <w:pPr>
        <w:spacing w:line="360" w:lineRule="exact"/>
        <w:ind w:firstLine="709"/>
        <w:jc w:val="left"/>
        <w:rPr>
          <w:rFonts w:ascii="Times New Roman" w:hAnsi="Times New Roman" w:cs="Times New Roman"/>
          <w:szCs w:val="28"/>
        </w:rPr>
      </w:pPr>
      <w:r w:rsidRPr="005B10A2">
        <w:rPr>
          <w:rFonts w:ascii="Times New Roman" w:hAnsi="Times New Roman" w:cs="Times New Roman"/>
          <w:szCs w:val="28"/>
        </w:rPr>
        <w:t>Примечания: 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2637D3" w:rsidRPr="005B10A2" w:rsidRDefault="002637D3" w:rsidP="002637D3">
      <w:pPr>
        <w:spacing w:line="360" w:lineRule="exact"/>
        <w:ind w:firstLine="709"/>
        <w:jc w:val="left"/>
        <w:rPr>
          <w:rFonts w:ascii="Times New Roman" w:hAnsi="Times New Roman" w:cs="Times New Roman"/>
          <w:szCs w:val="28"/>
        </w:rPr>
      </w:pPr>
      <w:r w:rsidRPr="005B10A2">
        <w:rPr>
          <w:rFonts w:ascii="Times New Roman" w:hAnsi="Times New Roman" w:cs="Times New Roman"/>
          <w:szCs w:val="28"/>
        </w:rPr>
        <w:t>2. Используемые сокращения означают следующее:</w:t>
      </w:r>
    </w:p>
    <w:p w:rsidR="002637D3" w:rsidRPr="005B10A2" w:rsidRDefault="002637D3" w:rsidP="002637D3">
      <w:pPr>
        <w:spacing w:line="360" w:lineRule="exact"/>
        <w:ind w:firstLine="709"/>
        <w:jc w:val="left"/>
        <w:rPr>
          <w:rFonts w:ascii="Times New Roman" w:hAnsi="Times New Roman" w:cs="Times New Roman"/>
          <w:szCs w:val="28"/>
        </w:rPr>
      </w:pPr>
      <w:r w:rsidRPr="005B10A2">
        <w:rPr>
          <w:rFonts w:ascii="Times New Roman" w:hAnsi="Times New Roman" w:cs="Times New Roman"/>
          <w:szCs w:val="28"/>
        </w:rPr>
        <w:t>"н.п." - на начало отчетного периода;</w:t>
      </w:r>
    </w:p>
    <w:p w:rsidR="002637D3" w:rsidRPr="005B10A2" w:rsidRDefault="002637D3" w:rsidP="002637D3">
      <w:pPr>
        <w:spacing w:line="360" w:lineRule="exact"/>
        <w:ind w:firstLine="709"/>
        <w:rPr>
          <w:rFonts w:ascii="Times New Roman" w:hAnsi="Times New Roman" w:cs="Times New Roman"/>
          <w:szCs w:val="28"/>
        </w:rPr>
      </w:pPr>
      <w:r w:rsidRPr="005B10A2">
        <w:rPr>
          <w:rFonts w:ascii="Times New Roman" w:hAnsi="Times New Roman" w:cs="Times New Roman"/>
          <w:szCs w:val="28"/>
        </w:rPr>
        <w:t>"к.п." - на конец отчетного периода.</w:t>
      </w:r>
    </w:p>
    <w:p w:rsidR="002637D3" w:rsidRPr="005B10A2" w:rsidRDefault="002637D3" w:rsidP="002637D3">
      <w:pPr>
        <w:spacing w:line="360" w:lineRule="exact"/>
        <w:ind w:firstLine="709"/>
        <w:rPr>
          <w:rFonts w:ascii="Times New Roman" w:hAnsi="Times New Roman" w:cs="Times New Roman"/>
          <w:szCs w:val="28"/>
        </w:rPr>
      </w:pPr>
      <w:r w:rsidRPr="005B10A2">
        <w:rPr>
          <w:rFonts w:ascii="Times New Roman" w:hAnsi="Times New Roman" w:cs="Times New Roman"/>
          <w:szCs w:val="28"/>
        </w:rPr>
        <w:t>3. Срок (период) окупаемости всех заемных средств указывается в решении соответствующего органа, осуществляющего отбор инвестиционных проектов и (или) принципалов для предоставления государственной гарантии Российской Федерации, и рассчитывается по следующей формуле:</w:t>
      </w:r>
    </w:p>
    <w:p w:rsidR="00D74084" w:rsidRPr="005B10A2" w:rsidRDefault="00D74084" w:rsidP="002637D3">
      <w:pPr>
        <w:spacing w:line="360" w:lineRule="exact"/>
        <w:ind w:firstLine="709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40"/>
        <w:gridCol w:w="1960"/>
        <w:gridCol w:w="2380"/>
        <w:gridCol w:w="4900"/>
      </w:tblGrid>
      <w:tr w:rsidR="005B10A2" w:rsidRPr="005B10A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Порядковый номер года реализации инвестиционного проекта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7CD5044C" wp14:editId="1312DFFB">
                  <wp:extent cx="300355" cy="22542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 xml:space="preserve"> - генерируемый инвестиционным проектом чистый денежный поток в t-й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7C06E2BA" wp14:editId="2F34FD5F">
                  <wp:extent cx="136525" cy="22542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 xml:space="preserve"> - вкладываемые в проект инвестиции в t-й год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68479542" wp14:editId="1D35FC31">
                  <wp:extent cx="225425" cy="22542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 xml:space="preserve"> - заемные средства, вкладываемые конечным заемщиком (принципалом) в инвестиционный проект в t-й год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n-й год реализации инвестиционного проекта, в котором будет достигнуто соотношение</w:t>
            </w:r>
          </w:p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58216ED1" wp14:editId="15A52A76">
                  <wp:extent cx="1228090" cy="53213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При условии, что:</w:t>
            </w:r>
          </w:p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 xml:space="preserve">1) </w:t>
            </w:r>
            <w:r w:rsidRPr="005B10A2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70E8788D" wp14:editId="21659BC1">
                  <wp:extent cx="852805" cy="53213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</w:p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 xml:space="preserve">2) </w:t>
            </w:r>
            <w:r w:rsidRPr="005B10A2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2B58B9A2" wp14:editId="05D648F5">
                  <wp:extent cx="1508125" cy="53213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</w:p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где:</w:t>
            </w: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N - срок реализации инвестиционного проекта (в годах);</w:t>
            </w: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570C7B48" wp14:editId="14E25865">
                  <wp:extent cx="293370" cy="3276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 xml:space="preserve"> - сумма всех инвестиций по инвестиционному проекту за весь срок реализации инвестиционного проекта (в годах) (полная стоимость инвестиционного проекта);</w:t>
            </w: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K - количество источников заемных средств, привлекаемых в целях реализации инвестиционного проекта;</w:t>
            </w: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5B064FDC" wp14:editId="1C32A01D">
                  <wp:extent cx="177165" cy="22542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 xml:space="preserve"> - объем i-го источника заемных средств, привлекаемого в целях реализации инвестиционного проекта;</w:t>
            </w:r>
          </w:p>
          <w:p w:rsidR="00D74084" w:rsidRPr="005B10A2" w:rsidRDefault="00D74084" w:rsidP="00D74084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2E303895" wp14:editId="0AF77663">
                  <wp:extent cx="327660" cy="32766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 xml:space="preserve"> - суммарный объем заемных средств, привлекаемых в целях реализации инвестиционного проекта</w:t>
            </w:r>
          </w:p>
        </w:tc>
      </w:tr>
      <w:tr w:rsidR="005B10A2" w:rsidRPr="005B10A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t = 1 (1-й год)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B10A2" w:rsidRPr="005B10A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...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B10A2" w:rsidRPr="005B10A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t = n (n-й год)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B10A2" w:rsidRPr="005B10A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...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4084" w:rsidRPr="005B10A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B10A2">
              <w:rPr>
                <w:rFonts w:ascii="Times New Roman" w:eastAsiaTheme="minorHAnsi" w:hAnsi="Times New Roman" w:cs="Times New Roman"/>
                <w:lang w:eastAsia="en-US"/>
              </w:rPr>
              <w:t>t = N (последний год)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4084" w:rsidRPr="005B10A2" w:rsidRDefault="00D74084" w:rsidP="00D74084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637D3" w:rsidRPr="005B10A2" w:rsidRDefault="002637D3" w:rsidP="001306DC">
      <w:pPr>
        <w:pStyle w:val="ConsPlusNormal"/>
        <w:ind w:left="4678"/>
        <w:jc w:val="center"/>
        <w:outlineLvl w:val="1"/>
        <w:rPr>
          <w:sz w:val="28"/>
          <w:szCs w:val="28"/>
        </w:rPr>
      </w:pPr>
    </w:p>
    <w:p w:rsidR="00D74084" w:rsidRPr="005B10A2" w:rsidRDefault="00D74084" w:rsidP="001306DC">
      <w:pPr>
        <w:pStyle w:val="ConsPlusNormal"/>
        <w:ind w:left="4678"/>
        <w:jc w:val="center"/>
        <w:outlineLvl w:val="1"/>
        <w:rPr>
          <w:sz w:val="28"/>
          <w:szCs w:val="28"/>
        </w:rPr>
        <w:sectPr w:rsidR="00D74084" w:rsidRPr="005B10A2" w:rsidSect="00A34500">
          <w:headerReference w:type="first" r:id="rId37"/>
          <w:pgSz w:w="16838" w:h="11906" w:orient="landscape" w:code="9"/>
          <w:pgMar w:top="1418" w:right="907" w:bottom="851" w:left="907" w:header="567" w:footer="567" w:gutter="0"/>
          <w:pgNumType w:start="1"/>
          <w:cols w:space="708"/>
          <w:titlePg/>
          <w:docGrid w:linePitch="360"/>
        </w:sectPr>
      </w:pPr>
    </w:p>
    <w:p w:rsidR="00D74084" w:rsidRPr="005B10A2" w:rsidRDefault="00A34500" w:rsidP="00A34500">
      <w:pPr>
        <w:spacing w:line="36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4084" w:rsidRPr="005B10A2">
        <w:rPr>
          <w:rFonts w:ascii="Times New Roman" w:hAnsi="Times New Roman" w:cs="Times New Roman"/>
          <w:sz w:val="28"/>
          <w:szCs w:val="28"/>
        </w:rPr>
        <w:t>№ 2</w:t>
      </w:r>
    </w:p>
    <w:p w:rsidR="00A34500" w:rsidRPr="005B10A2" w:rsidRDefault="00A34500" w:rsidP="00A34500">
      <w:pPr>
        <w:widowControl/>
        <w:autoSpaceDE/>
        <w:autoSpaceDN/>
        <w:adjustRightInd/>
        <w:spacing w:line="240" w:lineRule="atLeas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к Методике проведения анализа финансового состояния принципала, в случае если государственной гарантией Российской Федерации обеспечиваются обязательства принципала по кредиту или облигационному займу, привлекаемому в целях реализации инвестиционного проекта</w:t>
      </w:r>
    </w:p>
    <w:p w:rsidR="00A34500" w:rsidRPr="005B10A2" w:rsidRDefault="00A34500" w:rsidP="00D7408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4500" w:rsidRPr="005B10A2" w:rsidRDefault="00A34500" w:rsidP="00D7408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4084" w:rsidRPr="005B10A2" w:rsidRDefault="00D74084" w:rsidP="00D7408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b/>
          <w:sz w:val="28"/>
          <w:szCs w:val="20"/>
        </w:rPr>
        <w:t>З А К Л Ю Ч Е Н И Е</w:t>
      </w:r>
    </w:p>
    <w:p w:rsidR="00D74084" w:rsidRPr="005B10A2" w:rsidRDefault="00D74084" w:rsidP="00D74084">
      <w:pPr>
        <w:widowControl/>
        <w:autoSpaceDE/>
        <w:autoSpaceDN/>
        <w:adjustRightInd/>
        <w:spacing w:line="12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74084" w:rsidRPr="005B10A2" w:rsidRDefault="00D74084" w:rsidP="00D7408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b/>
          <w:sz w:val="28"/>
          <w:szCs w:val="20"/>
        </w:rPr>
        <w:t xml:space="preserve">по результатам анализа финансового состояния </w:t>
      </w:r>
      <w:r w:rsidR="00A8055D" w:rsidRPr="005B10A2">
        <w:rPr>
          <w:rFonts w:ascii="Times New Roman" w:eastAsia="Times New Roman" w:hAnsi="Times New Roman" w:cs="Times New Roman"/>
          <w:b/>
          <w:sz w:val="28"/>
          <w:szCs w:val="20"/>
        </w:rPr>
        <w:t>принципала</w:t>
      </w:r>
    </w:p>
    <w:p w:rsidR="00D74084" w:rsidRPr="005B10A2" w:rsidRDefault="00D74084" w:rsidP="00D74084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D74084" w:rsidRPr="005B10A2" w:rsidRDefault="00D74084" w:rsidP="00D74084">
      <w:pPr>
        <w:widowControl/>
        <w:autoSpaceDE/>
        <w:autoSpaceDN/>
        <w:adjustRightInd/>
        <w:spacing w:line="120" w:lineRule="exact"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D74084" w:rsidRPr="005B10A2" w:rsidRDefault="00D74084" w:rsidP="00A34500">
      <w:pPr>
        <w:widowControl/>
        <w:tabs>
          <w:tab w:val="left" w:pos="9071"/>
        </w:tabs>
        <w:autoSpaceDE/>
        <w:autoSpaceDN/>
        <w:adjustRightInd/>
        <w:spacing w:line="360" w:lineRule="atLeast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sz w:val="28"/>
          <w:szCs w:val="20"/>
        </w:rPr>
        <w:t xml:space="preserve">Анализ финансового состояния </w:t>
      </w:r>
      <w:r w:rsidRPr="005B10A2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</w:p>
    <w:p w:rsidR="00D74084" w:rsidRPr="005B10A2" w:rsidRDefault="00D74084" w:rsidP="00D74084">
      <w:pPr>
        <w:widowControl/>
        <w:autoSpaceDE/>
        <w:autoSpaceDN/>
        <w:adjustRightInd/>
        <w:spacing w:line="240" w:lineRule="atLeast"/>
        <w:ind w:left="3828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10A2">
        <w:rPr>
          <w:rFonts w:ascii="Times New Roman" w:eastAsia="Times New Roman" w:hAnsi="Times New Roman" w:cs="Times New Roman"/>
          <w:sz w:val="20"/>
          <w:szCs w:val="20"/>
        </w:rPr>
        <w:t>(наименование принципала, ИНН, ОГРН)</w:t>
      </w:r>
    </w:p>
    <w:p w:rsidR="00D74084" w:rsidRPr="005B10A2" w:rsidRDefault="00D74084" w:rsidP="00D74084">
      <w:pPr>
        <w:widowControl/>
        <w:tabs>
          <w:tab w:val="left" w:pos="9071"/>
        </w:tabs>
        <w:autoSpaceDE/>
        <w:autoSpaceDN/>
        <w:adjustRightInd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sz w:val="28"/>
          <w:szCs w:val="20"/>
        </w:rPr>
        <w:t xml:space="preserve">проведен за период </w:t>
      </w:r>
      <w:r w:rsidRPr="005B10A2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</w:p>
    <w:p w:rsidR="00D74084" w:rsidRPr="005B10A2" w:rsidRDefault="00D74084" w:rsidP="00D74084">
      <w:pPr>
        <w:ind w:firstLine="0"/>
        <w:rPr>
          <w:rFonts w:ascii="Courier New" w:hAnsi="Courier New" w:cs="Courier New"/>
          <w:sz w:val="20"/>
          <w:szCs w:val="20"/>
        </w:rPr>
      </w:pPr>
    </w:p>
    <w:p w:rsidR="00D74084" w:rsidRPr="005B10A2" w:rsidRDefault="00D74084" w:rsidP="00D740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Результаты оценки финансового состояния принципала</w:t>
      </w:r>
    </w:p>
    <w:p w:rsidR="00D74084" w:rsidRPr="005B10A2" w:rsidRDefault="00D74084" w:rsidP="00D740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76"/>
        <w:gridCol w:w="1238"/>
        <w:gridCol w:w="1224"/>
        <w:gridCol w:w="2515"/>
        <w:gridCol w:w="1077"/>
      </w:tblGrid>
      <w:tr w:rsidR="005B10A2" w:rsidRPr="005B10A2" w:rsidTr="00D74084"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Значение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Допустимое 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Вывод</w:t>
            </w:r>
          </w:p>
        </w:tc>
      </w:tr>
      <w:tr w:rsidR="005B10A2" w:rsidRPr="005B10A2" w:rsidTr="00D74084"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D" w:rsidRPr="005B10A2" w:rsidRDefault="00A8055D" w:rsidP="00DB3AA3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____ г.</w:t>
            </w:r>
          </w:p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(1-й отчетный период)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____ г.</w:t>
            </w:r>
          </w:p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(2-й отчетный период)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____ г.</w:t>
            </w:r>
          </w:p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(последний отчетный период)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  <w:tcBorders>
              <w:top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Стоимость чистых активов &lt;1&gt;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8055D" w:rsidRPr="005B10A2" w:rsidRDefault="00A8055D" w:rsidP="00DB3AA3">
            <w:pPr>
              <w:ind w:left="28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справочно: величина уставного капитала &lt;1&gt;</w:t>
            </w:r>
          </w:p>
        </w:tc>
        <w:tc>
          <w:tcPr>
            <w:tcW w:w="1176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8055D" w:rsidRPr="005B10A2" w:rsidRDefault="00A8055D" w:rsidP="00DB3AA3">
            <w:pPr>
              <w:ind w:left="283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определенный законом минимальный размер уставного капитала &lt;1&gt;</w:t>
            </w:r>
          </w:p>
        </w:tc>
        <w:tc>
          <w:tcPr>
            <w:tcW w:w="1176" w:type="dxa"/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38" w:type="dxa"/>
          </w:tcPr>
          <w:p w:rsidR="00A8055D" w:rsidRPr="005B10A2" w:rsidRDefault="00A8055D" w:rsidP="00DB3AA3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2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</w:tcBorders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B376B" w:rsidRPr="005B10A2" w:rsidRDefault="00AB376B" w:rsidP="00B510D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Коэффициент покрытия основных средств собственными средствами &lt;2&gt;</w:t>
            </w:r>
          </w:p>
        </w:tc>
        <w:tc>
          <w:tcPr>
            <w:tcW w:w="1176" w:type="dxa"/>
          </w:tcPr>
          <w:p w:rsidR="00AB376B" w:rsidRPr="005B10A2" w:rsidRDefault="00AB376B" w:rsidP="00B510D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B376B" w:rsidRPr="005B10A2" w:rsidRDefault="00AB376B" w:rsidP="00B510D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B376B" w:rsidRPr="005B10A2" w:rsidRDefault="00AB376B" w:rsidP="00B510D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AB376B" w:rsidRPr="005B10A2" w:rsidRDefault="00AB376B" w:rsidP="00B510D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 0,5</w:t>
            </w:r>
          </w:p>
        </w:tc>
        <w:tc>
          <w:tcPr>
            <w:tcW w:w="1077" w:type="dxa"/>
          </w:tcPr>
          <w:p w:rsidR="00AB376B" w:rsidRPr="005B10A2" w:rsidRDefault="00AB376B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B376B" w:rsidRPr="005B10A2" w:rsidRDefault="00AB376B" w:rsidP="006F3BDE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Коэффициент покрытия основных средств собственными и долгосрочными за</w:t>
            </w:r>
            <w:r w:rsidR="006F3BDE" w:rsidRPr="005B10A2">
              <w:rPr>
                <w:rFonts w:ascii="Times New Roman" w:hAnsi="Times New Roman" w:cs="Times New Roman"/>
                <w:sz w:val="22"/>
              </w:rPr>
              <w:t>е</w:t>
            </w:r>
            <w:r w:rsidRPr="005B10A2">
              <w:rPr>
                <w:rFonts w:ascii="Times New Roman" w:hAnsi="Times New Roman" w:cs="Times New Roman"/>
                <w:sz w:val="22"/>
              </w:rPr>
              <w:t>мными средствами &lt;2&gt;</w:t>
            </w:r>
          </w:p>
        </w:tc>
        <w:tc>
          <w:tcPr>
            <w:tcW w:w="1176" w:type="dxa"/>
          </w:tcPr>
          <w:p w:rsidR="00AB376B" w:rsidRPr="005B10A2" w:rsidRDefault="00AB376B" w:rsidP="00B510D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B376B" w:rsidRPr="005B10A2" w:rsidRDefault="00AB376B" w:rsidP="00B510D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B376B" w:rsidRPr="005B10A2" w:rsidRDefault="00AB376B" w:rsidP="00B510D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AB376B" w:rsidRPr="005B10A2" w:rsidRDefault="00AB376B" w:rsidP="00B510D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 1</w:t>
            </w:r>
          </w:p>
        </w:tc>
        <w:tc>
          <w:tcPr>
            <w:tcW w:w="1077" w:type="dxa"/>
          </w:tcPr>
          <w:p w:rsidR="00AB376B" w:rsidRPr="005B10A2" w:rsidRDefault="00AB376B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Коэффициент текущей ликвидности &lt;2&gt;</w:t>
            </w:r>
          </w:p>
        </w:tc>
        <w:tc>
          <w:tcPr>
            <w:tcW w:w="1176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 1</w:t>
            </w:r>
          </w:p>
        </w:tc>
        <w:tc>
          <w:tcPr>
            <w:tcW w:w="1077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Рентабельность продаж в отчетном периоде</w:t>
            </w:r>
          </w:p>
        </w:tc>
        <w:tc>
          <w:tcPr>
            <w:tcW w:w="1176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A8055D" w:rsidRPr="005B10A2" w:rsidRDefault="00627D6C" w:rsidP="007C623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 xml:space="preserve">больше или равно </w:t>
            </w:r>
            <w:r w:rsidR="00A8055D" w:rsidRPr="005B10A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77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Рентабельность продаж в анализируемом периоде</w:t>
            </w:r>
          </w:p>
        </w:tc>
        <w:tc>
          <w:tcPr>
            <w:tcW w:w="1176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A8055D" w:rsidRPr="005B10A2" w:rsidRDefault="00627D6C" w:rsidP="007C623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больше или равно</w:t>
            </w:r>
            <w:r w:rsidR="00A8055D" w:rsidRPr="005B10A2">
              <w:rPr>
                <w:rFonts w:ascii="Times New Roman" w:hAnsi="Times New Roman" w:cs="Times New Roman"/>
                <w:sz w:val="22"/>
              </w:rPr>
              <w:t xml:space="preserve"> 0</w:t>
            </w:r>
          </w:p>
        </w:tc>
        <w:tc>
          <w:tcPr>
            <w:tcW w:w="1077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Норма чистой прибыли в отчетном периоде</w:t>
            </w:r>
          </w:p>
        </w:tc>
        <w:tc>
          <w:tcPr>
            <w:tcW w:w="1176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A8055D" w:rsidRPr="005B10A2" w:rsidRDefault="00627D6C" w:rsidP="007C623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 xml:space="preserve">больше или равно </w:t>
            </w:r>
            <w:r w:rsidR="00A8055D" w:rsidRPr="005B10A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77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8055D" w:rsidRPr="005B10A2" w:rsidRDefault="00A8055D" w:rsidP="00F154D2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Норма чистой прибыли в анализируемом периоде</w:t>
            </w:r>
          </w:p>
        </w:tc>
        <w:tc>
          <w:tcPr>
            <w:tcW w:w="1176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A8055D" w:rsidRPr="005B10A2" w:rsidRDefault="00627D6C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 xml:space="preserve">больше или равно </w:t>
            </w:r>
            <w:r w:rsidR="00A8055D" w:rsidRPr="005B10A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77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8055D" w:rsidRPr="005B10A2" w:rsidRDefault="00627D6C" w:rsidP="00F154D2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О</w:t>
            </w:r>
            <w:r w:rsidR="00034316" w:rsidRPr="005B10A2">
              <w:rPr>
                <w:rFonts w:ascii="Times New Roman" w:hAnsi="Times New Roman" w:cs="Times New Roman"/>
                <w:sz w:val="22"/>
              </w:rPr>
              <w:t xml:space="preserve">тношение суммы заемных средств (с учетом суммы кредитов (облигационных займов), привлекаемых принципалом под государственные гарантии Российской Федерации) и выданного принципалом обеспечения обязательств и платежей к собственным средствам </w:t>
            </w:r>
            <w:r w:rsidR="00A8055D" w:rsidRPr="005B10A2">
              <w:rPr>
                <w:rFonts w:ascii="Times New Roman" w:hAnsi="Times New Roman" w:cs="Times New Roman"/>
                <w:sz w:val="22"/>
              </w:rPr>
              <w:t>&lt;3&gt;</w:t>
            </w:r>
          </w:p>
        </w:tc>
        <w:tc>
          <w:tcPr>
            <w:tcW w:w="1176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38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2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>меньше либо равно 5</w:t>
            </w:r>
          </w:p>
        </w:tc>
        <w:tc>
          <w:tcPr>
            <w:tcW w:w="1077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10A2" w:rsidRPr="005B10A2" w:rsidTr="00D74084">
        <w:tc>
          <w:tcPr>
            <w:tcW w:w="2494" w:type="dxa"/>
          </w:tcPr>
          <w:p w:rsidR="00A8055D" w:rsidRPr="005B10A2" w:rsidRDefault="00A8055D" w:rsidP="00F154D2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5B10A2">
              <w:rPr>
                <w:rFonts w:ascii="Times New Roman" w:hAnsi="Times New Roman" w:cs="Times New Roman"/>
                <w:sz w:val="22"/>
              </w:rPr>
              <w:t xml:space="preserve">Отношение срока (периода) окупаемости всех заемных средств, привлекаемых в целях реализации инвестиционного проекта, к сроку </w:t>
            </w:r>
            <w:r w:rsidR="00F154D2">
              <w:rPr>
                <w:rFonts w:ascii="Times New Roman" w:hAnsi="Times New Roman" w:cs="Times New Roman"/>
                <w:sz w:val="22"/>
              </w:rPr>
              <w:t xml:space="preserve">кредита (облигационного займа) </w:t>
            </w:r>
          </w:p>
        </w:tc>
        <w:tc>
          <w:tcPr>
            <w:tcW w:w="1176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4" w:type="dxa"/>
          </w:tcPr>
          <w:p w:rsidR="00A8055D" w:rsidRPr="005B10A2" w:rsidRDefault="00A8055D" w:rsidP="00DB3AA3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0"/>
            </w:tblGrid>
            <w:tr w:rsidR="005B10A2" w:rsidRPr="005B10A2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55D" w:rsidRPr="005B10A2" w:rsidRDefault="00A8055D" w:rsidP="00D74084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 w:rsidRPr="005B10A2">
                    <w:rPr>
                      <w:rFonts w:ascii="Times New Roman" w:hAnsi="Times New Roman" w:cs="Times New Roman"/>
                      <w:sz w:val="22"/>
                    </w:rPr>
                    <w:t>меньше либо равно 1</w:t>
                  </w:r>
                </w:p>
              </w:tc>
            </w:tr>
          </w:tbl>
          <w:p w:rsidR="00A8055D" w:rsidRPr="005B10A2" w:rsidRDefault="00A8055D" w:rsidP="00D7408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A8055D" w:rsidRPr="005B10A2" w:rsidRDefault="00A8055D" w:rsidP="00D74084">
            <w:pPr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74084" w:rsidRPr="005B10A2" w:rsidRDefault="00A8055D" w:rsidP="00D740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_</w:t>
      </w:r>
      <w:r w:rsidR="007C6234" w:rsidRPr="005B10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74084" w:rsidRPr="005B10A2" w:rsidRDefault="00D74084" w:rsidP="007C6234">
      <w:pPr>
        <w:ind w:firstLine="709"/>
        <w:rPr>
          <w:rFonts w:ascii="Times New Roman" w:hAnsi="Times New Roman" w:cs="Times New Roman"/>
          <w:szCs w:val="28"/>
        </w:rPr>
      </w:pPr>
      <w:r w:rsidRPr="005B10A2">
        <w:rPr>
          <w:rFonts w:ascii="Times New Roman" w:hAnsi="Times New Roman" w:cs="Times New Roman"/>
          <w:szCs w:val="28"/>
        </w:rPr>
        <w:t>&lt;1&gt; На конец отчетного периода.</w:t>
      </w:r>
    </w:p>
    <w:p w:rsidR="00D74084" w:rsidRPr="005B10A2" w:rsidRDefault="00D74084" w:rsidP="007C6234">
      <w:pPr>
        <w:ind w:firstLine="709"/>
        <w:rPr>
          <w:rFonts w:ascii="Times New Roman" w:hAnsi="Times New Roman" w:cs="Times New Roman"/>
          <w:szCs w:val="28"/>
        </w:rPr>
      </w:pPr>
      <w:r w:rsidRPr="005B10A2">
        <w:rPr>
          <w:rFonts w:ascii="Times New Roman" w:hAnsi="Times New Roman" w:cs="Times New Roman"/>
          <w:szCs w:val="28"/>
        </w:rPr>
        <w:t>&lt;2&gt; Указываются средние за отчетный период значения.</w:t>
      </w:r>
    </w:p>
    <w:p w:rsidR="00D74084" w:rsidRPr="005B10A2" w:rsidRDefault="007C6234" w:rsidP="007C6234">
      <w:pPr>
        <w:ind w:firstLine="709"/>
        <w:rPr>
          <w:rFonts w:ascii="Times New Roman" w:hAnsi="Times New Roman" w:cs="Times New Roman"/>
          <w:szCs w:val="28"/>
        </w:rPr>
      </w:pPr>
      <w:r w:rsidRPr="005B10A2">
        <w:rPr>
          <w:rFonts w:ascii="Times New Roman" w:hAnsi="Times New Roman" w:cs="Times New Roman"/>
          <w:szCs w:val="28"/>
        </w:rPr>
        <w:t>&lt;3&gt;</w:t>
      </w:r>
      <w:r w:rsidRPr="005B10A2">
        <w:rPr>
          <w:sz w:val="22"/>
        </w:rPr>
        <w:t xml:space="preserve"> </w:t>
      </w:r>
      <w:r w:rsidRPr="005B10A2">
        <w:rPr>
          <w:rFonts w:ascii="Times New Roman" w:hAnsi="Times New Roman" w:cs="Times New Roman"/>
          <w:szCs w:val="28"/>
        </w:rPr>
        <w:t>На конец отчетного периода.</w:t>
      </w:r>
    </w:p>
    <w:p w:rsidR="00D74084" w:rsidRPr="005B10A2" w:rsidRDefault="00D74084" w:rsidP="009C59B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0"/>
        <w:gridCol w:w="2688"/>
        <w:gridCol w:w="538"/>
        <w:gridCol w:w="681"/>
        <w:gridCol w:w="3571"/>
      </w:tblGrid>
      <w:tr w:rsidR="005B10A2" w:rsidRPr="005B10A2" w:rsidTr="009B512B">
        <w:trPr>
          <w:cantSplit/>
        </w:trPr>
        <w:tc>
          <w:tcPr>
            <w:tcW w:w="2978" w:type="dxa"/>
            <w:gridSpan w:val="2"/>
            <w:shd w:val="clear" w:color="auto" w:fill="auto"/>
          </w:tcPr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Заключение: </w:t>
            </w:r>
          </w:p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состояние</w:t>
            </w:r>
          </w:p>
        </w:tc>
        <w:tc>
          <w:tcPr>
            <w:tcW w:w="2688" w:type="dxa"/>
            <w:shd w:val="clear" w:color="auto" w:fill="auto"/>
          </w:tcPr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74084" w:rsidRPr="005B10A2" w:rsidRDefault="00D74084" w:rsidP="00DB3AA3">
            <w:pPr>
              <w:widowControl/>
              <w:tabs>
                <w:tab w:val="left" w:pos="2272"/>
              </w:tabs>
              <w:autoSpaceDE/>
              <w:autoSpaceDN/>
              <w:adjustRightInd/>
              <w:spacing w:line="240" w:lineRule="atLeast"/>
              <w:ind w:left="-66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</w:p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принципала)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признано</w:t>
            </w:r>
          </w:p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571" w:type="dxa"/>
            <w:shd w:val="clear" w:color="auto" w:fill="auto"/>
          </w:tcPr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74084" w:rsidRPr="005B10A2" w:rsidRDefault="00D74084" w:rsidP="00DB3AA3">
            <w:pPr>
              <w:widowControl/>
              <w:tabs>
                <w:tab w:val="left" w:pos="2158"/>
              </w:tabs>
              <w:autoSpaceDE/>
              <w:autoSpaceDN/>
              <w:adjustRightInd/>
              <w:spacing w:line="240" w:lineRule="atLeast"/>
              <w:ind w:left="-81"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(удовлетворительным / </w:t>
            </w:r>
          </w:p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0"/>
                <w:szCs w:val="20"/>
              </w:rPr>
              <w:t>неудовлетворительным)</w:t>
            </w:r>
          </w:p>
        </w:tc>
      </w:tr>
      <w:tr w:rsidR="00D74084" w:rsidRPr="005B10A2" w:rsidTr="009B512B">
        <w:trPr>
          <w:cantSplit/>
        </w:trPr>
        <w:tc>
          <w:tcPr>
            <w:tcW w:w="2518" w:type="dxa"/>
            <w:shd w:val="clear" w:color="auto" w:fill="auto"/>
          </w:tcPr>
          <w:p w:rsidR="00D74084" w:rsidRPr="005B10A2" w:rsidRDefault="00D74084" w:rsidP="00DB3AA3">
            <w:pPr>
              <w:widowControl/>
              <w:tabs>
                <w:tab w:val="left" w:pos="2268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Дата </w:t>
            </w: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74084" w:rsidRPr="005B10A2" w:rsidRDefault="00D74084" w:rsidP="00DB3AA3">
            <w:pPr>
              <w:widowControl/>
              <w:autoSpaceDE/>
              <w:autoSpaceDN/>
              <w:adjustRightInd/>
              <w:spacing w:line="240" w:lineRule="atLeast"/>
              <w:ind w:right="-57"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Подпись, должность, ф.и.о.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74084" w:rsidRPr="005B10A2" w:rsidRDefault="00D74084" w:rsidP="00DB3AA3">
            <w:pPr>
              <w:widowControl/>
              <w:tabs>
                <w:tab w:val="left" w:pos="2867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  <w:p w:rsidR="00D74084" w:rsidRPr="005B10A2" w:rsidRDefault="00D74084" w:rsidP="00DB3AA3">
            <w:pPr>
              <w:widowControl/>
              <w:tabs>
                <w:tab w:val="left" w:pos="2356"/>
              </w:tabs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М.П.</w:t>
            </w:r>
          </w:p>
        </w:tc>
      </w:tr>
    </w:tbl>
    <w:p w:rsidR="000A6BB4" w:rsidRDefault="000A6BB4" w:rsidP="00A8055D">
      <w:pPr>
        <w:pStyle w:val="ConsPlusNormal"/>
        <w:jc w:val="both"/>
        <w:rPr>
          <w:sz w:val="28"/>
          <w:szCs w:val="28"/>
        </w:rPr>
        <w:sectPr w:rsidR="000A6BB4" w:rsidSect="00034316">
          <w:headerReference w:type="default" r:id="rId38"/>
          <w:pgSz w:w="11906" w:h="16838"/>
          <w:pgMar w:top="1134" w:right="850" w:bottom="851" w:left="709" w:header="708" w:footer="708" w:gutter="0"/>
          <w:pgNumType w:start="1"/>
          <w:cols w:space="708"/>
          <w:titlePg/>
          <w:docGrid w:linePitch="360"/>
        </w:sectPr>
      </w:pPr>
    </w:p>
    <w:p w:rsidR="000A6BB4" w:rsidRPr="005B10A2" w:rsidRDefault="000A6BB4" w:rsidP="000A6BB4">
      <w:pPr>
        <w:spacing w:line="36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A6BB4" w:rsidRPr="005B10A2" w:rsidRDefault="000A6BB4" w:rsidP="000A6BB4">
      <w:pPr>
        <w:widowControl/>
        <w:autoSpaceDE/>
        <w:autoSpaceDN/>
        <w:adjustRightInd/>
        <w:spacing w:line="240" w:lineRule="atLeas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10A2">
        <w:rPr>
          <w:rFonts w:ascii="Times New Roman" w:hAnsi="Times New Roman" w:cs="Times New Roman"/>
          <w:sz w:val="28"/>
          <w:szCs w:val="28"/>
        </w:rPr>
        <w:t>к Порядку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</w:t>
      </w:r>
    </w:p>
    <w:p w:rsidR="000A6BB4" w:rsidRDefault="000A6BB4" w:rsidP="000A6BB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6BB4" w:rsidRDefault="000A6BB4" w:rsidP="000A6BB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6BB4" w:rsidRDefault="000A6BB4" w:rsidP="000A6BB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6BB4" w:rsidRPr="005B10A2" w:rsidRDefault="000A6BB4" w:rsidP="000A6BB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6BB4" w:rsidRPr="005B10A2" w:rsidRDefault="000A6BB4" w:rsidP="000A6BB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6BB4" w:rsidRPr="005B10A2" w:rsidRDefault="000A6BB4" w:rsidP="000A6BB4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0A2">
        <w:rPr>
          <w:rFonts w:ascii="Times New Roman" w:eastAsia="Times New Roman" w:hAnsi="Times New Roman" w:cs="Times New Roman"/>
          <w:b/>
          <w:sz w:val="28"/>
          <w:szCs w:val="20"/>
        </w:rPr>
        <w:t>З А К Л Ю Ч Е Н И Е</w:t>
      </w:r>
    </w:p>
    <w:p w:rsidR="000A6BB4" w:rsidRPr="0066358F" w:rsidRDefault="000A6BB4" w:rsidP="000A6BB4">
      <w:pPr>
        <w:widowControl/>
        <w:autoSpaceDE/>
        <w:autoSpaceDN/>
        <w:adjustRightInd/>
        <w:spacing w:line="120" w:lineRule="exac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A6BB4" w:rsidRPr="005B10A2" w:rsidRDefault="000A6BB4" w:rsidP="000A6BB4">
      <w:pPr>
        <w:widowControl/>
        <w:autoSpaceDE/>
        <w:autoSpaceDN/>
        <w:adjustRightInd/>
        <w:spacing w:line="24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6358F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Pr="0066358F">
        <w:rPr>
          <w:rFonts w:ascii="Times New Roman" w:hAnsi="Times New Roman" w:cs="Times New Roman"/>
          <w:b/>
          <w:sz w:val="28"/>
          <w:szCs w:val="28"/>
        </w:rPr>
        <w:t xml:space="preserve">минимальном объеме (сумме) обеспечения исполнения обязательств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принципала </w:t>
      </w:r>
      <w:r w:rsidRPr="0066358F">
        <w:rPr>
          <w:rFonts w:ascii="Times New Roman" w:hAnsi="Times New Roman" w:cs="Times New Roman"/>
          <w:b/>
          <w:sz w:val="28"/>
          <w:szCs w:val="28"/>
        </w:rPr>
        <w:t xml:space="preserve">по удовлетворению регрессного требования гаранта </w:t>
      </w:r>
    </w:p>
    <w:p w:rsidR="000A6BB4" w:rsidRPr="005B10A2" w:rsidRDefault="000A6BB4" w:rsidP="000A6BB4">
      <w:pPr>
        <w:widowControl/>
        <w:autoSpaceDE/>
        <w:autoSpaceDN/>
        <w:adjustRightInd/>
        <w:spacing w:line="120" w:lineRule="exact"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0A6BB4" w:rsidRDefault="000A6BB4" w:rsidP="000A6BB4">
      <w:pPr>
        <w:widowControl/>
        <w:tabs>
          <w:tab w:val="left" w:pos="9071"/>
        </w:tabs>
        <w:autoSpaceDE/>
        <w:autoSpaceDN/>
        <w:adjustRightInd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группы по степени </w:t>
      </w:r>
      <w:r w:rsidRPr="00056BB6">
        <w:rPr>
          <w:rFonts w:ascii="Times New Roman" w:hAnsi="Times New Roman" w:cs="Times New Roman"/>
          <w:sz w:val="28"/>
          <w:szCs w:val="28"/>
        </w:rPr>
        <w:t>удовлетворительности финансового состояния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 (далее – принципал) </w:t>
      </w:r>
      <w:r w:rsidRPr="00573F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F9C">
        <w:rPr>
          <w:rFonts w:ascii="Times New Roman" w:hAnsi="Times New Roman" w:cs="Times New Roman"/>
          <w:sz w:val="28"/>
          <w:szCs w:val="28"/>
        </w:rPr>
        <w:t>минимально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3F9C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BB4" w:rsidRPr="00573F9C" w:rsidRDefault="000A6BB4" w:rsidP="000A6BB4">
      <w:pPr>
        <w:widowControl/>
        <w:tabs>
          <w:tab w:val="left" w:pos="9071"/>
        </w:tabs>
        <w:autoSpaceDE/>
        <w:autoSpaceDN/>
        <w:adjustRightInd/>
        <w:spacing w:line="200" w:lineRule="exact"/>
        <w:ind w:firstLine="709"/>
        <w:rPr>
          <w:rFonts w:ascii="Times New Roman" w:hAnsi="Times New Roman" w:cs="Times New Roman"/>
          <w:sz w:val="22"/>
          <w:szCs w:val="28"/>
        </w:rPr>
      </w:pPr>
      <w:r w:rsidRPr="00573F9C">
        <w:rPr>
          <w:rFonts w:ascii="Times New Roman" w:eastAsia="Times New Roman" w:hAnsi="Times New Roman" w:cs="Times New Roman"/>
          <w:sz w:val="16"/>
          <w:szCs w:val="20"/>
        </w:rPr>
        <w:t>(наименование принципала, ИНН, ОГРН)</w:t>
      </w:r>
    </w:p>
    <w:p w:rsidR="000A6BB4" w:rsidRDefault="000A6BB4" w:rsidP="000A6BB4">
      <w:pPr>
        <w:widowControl/>
        <w:tabs>
          <w:tab w:val="left" w:pos="9071"/>
        </w:tabs>
        <w:autoSpaceDE/>
        <w:autoSpaceDN/>
        <w:adjustRightInd/>
        <w:spacing w:line="360" w:lineRule="exact"/>
        <w:ind w:firstLine="0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573F9C">
        <w:rPr>
          <w:rFonts w:ascii="Times New Roman" w:hAnsi="Times New Roman" w:cs="Times New Roman"/>
          <w:sz w:val="28"/>
          <w:szCs w:val="28"/>
        </w:rPr>
        <w:t>(сумм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3F9C">
        <w:rPr>
          <w:rFonts w:ascii="Times New Roman" w:hAnsi="Times New Roman" w:cs="Times New Roman"/>
          <w:sz w:val="28"/>
          <w:szCs w:val="28"/>
        </w:rPr>
        <w:t xml:space="preserve">) обеспечения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принципала </w:t>
      </w:r>
      <w:r w:rsidRPr="00573F9C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 гаранта по государственной гарантии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осуществлено на основании результатов анализа финансового состояния принципала </w:t>
      </w:r>
      <w:r w:rsidRPr="005B10A2">
        <w:rPr>
          <w:rFonts w:ascii="Times New Roman" w:eastAsia="Times New Roman" w:hAnsi="Times New Roman" w:cs="Times New Roman"/>
          <w:sz w:val="28"/>
          <w:szCs w:val="20"/>
        </w:rPr>
        <w:t>за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B10A2">
        <w:rPr>
          <w:rFonts w:ascii="Times New Roman" w:eastAsia="Times New Roman" w:hAnsi="Times New Roman" w:cs="Times New Roman"/>
          <w:sz w:val="28"/>
          <w:szCs w:val="20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.</w:t>
      </w:r>
    </w:p>
    <w:p w:rsidR="000A6BB4" w:rsidRDefault="000A6BB4" w:rsidP="000A6BB4">
      <w:pPr>
        <w:widowControl/>
        <w:tabs>
          <w:tab w:val="left" w:pos="9071"/>
        </w:tabs>
        <w:autoSpaceDE/>
        <w:autoSpaceDN/>
        <w:adjustRightInd/>
        <w:spacing w:line="360" w:lineRule="exact"/>
        <w:ind w:firstLine="0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0A6BB4" w:rsidRPr="005B10A2" w:rsidRDefault="000A6BB4" w:rsidP="000A6BB4">
      <w:pPr>
        <w:ind w:firstLine="0"/>
        <w:rPr>
          <w:rFonts w:ascii="Courier New" w:hAnsi="Courier New" w:cs="Courier New"/>
          <w:sz w:val="20"/>
          <w:szCs w:val="20"/>
        </w:rPr>
      </w:pPr>
    </w:p>
    <w:p w:rsidR="000A6BB4" w:rsidRPr="00573F9C" w:rsidRDefault="000A6BB4" w:rsidP="000A6BB4">
      <w:pPr>
        <w:spacing w:after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F9C">
        <w:rPr>
          <w:rFonts w:ascii="Times New Roman" w:hAnsi="Times New Roman" w:cs="Times New Roman"/>
          <w:b/>
          <w:sz w:val="28"/>
          <w:szCs w:val="28"/>
        </w:rPr>
        <w:t>Результаты определени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73F9C">
        <w:rPr>
          <w:rFonts w:ascii="Times New Roman" w:hAnsi="Times New Roman" w:cs="Times New Roman"/>
          <w:b/>
          <w:sz w:val="28"/>
          <w:szCs w:val="28"/>
        </w:rPr>
        <w:t xml:space="preserve"> степени удовлетворительности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73F9C">
        <w:rPr>
          <w:rFonts w:ascii="Times New Roman" w:hAnsi="Times New Roman" w:cs="Times New Roman"/>
          <w:b/>
          <w:sz w:val="28"/>
          <w:szCs w:val="28"/>
        </w:rPr>
        <w:t xml:space="preserve"> финансового состояния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принципала</w:t>
      </w:r>
    </w:p>
    <w:tbl>
      <w:tblPr>
        <w:tblStyle w:val="a4"/>
        <w:tblW w:w="10171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417"/>
        <w:gridCol w:w="1417"/>
        <w:gridCol w:w="1417"/>
      </w:tblGrid>
      <w:tr w:rsidR="000A6BB4" w:rsidRPr="005B10A2" w:rsidTr="002D2DDD">
        <w:tc>
          <w:tcPr>
            <w:tcW w:w="534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п/п</w:t>
            </w:r>
          </w:p>
        </w:tc>
        <w:tc>
          <w:tcPr>
            <w:tcW w:w="5386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358F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показателей финансового состояния принципала</w:t>
            </w: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358F">
              <w:rPr>
                <w:rFonts w:ascii="Times New Roman" w:hAnsi="Times New Roman" w:cs="Times New Roman"/>
                <w:sz w:val="20"/>
                <w:szCs w:val="28"/>
              </w:rPr>
              <w:t>Группа С</w:t>
            </w: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358F">
              <w:rPr>
                <w:rFonts w:ascii="Times New Roman" w:hAnsi="Times New Roman" w:cs="Times New Roman"/>
                <w:sz w:val="20"/>
                <w:szCs w:val="28"/>
              </w:rPr>
              <w:t>Группа В</w:t>
            </w: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358F">
              <w:rPr>
                <w:rFonts w:ascii="Times New Roman" w:hAnsi="Times New Roman" w:cs="Times New Roman"/>
                <w:sz w:val="20"/>
                <w:szCs w:val="28"/>
              </w:rPr>
              <w:t>Группа А</w:t>
            </w:r>
          </w:p>
        </w:tc>
      </w:tr>
      <w:tr w:rsidR="000A6BB4" w:rsidRPr="005B10A2" w:rsidTr="002D2DDD">
        <w:tc>
          <w:tcPr>
            <w:tcW w:w="534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386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358F">
              <w:rPr>
                <w:rFonts w:ascii="Times New Roman" w:hAnsi="Times New Roman" w:cs="Times New Roman"/>
                <w:sz w:val="20"/>
                <w:szCs w:val="28"/>
              </w:rPr>
              <w:t>коэффициент покрытия основных средств собственными средствами (К2)</w:t>
            </w: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A6BB4" w:rsidRPr="005B10A2" w:rsidTr="002D2DDD">
        <w:tc>
          <w:tcPr>
            <w:tcW w:w="534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386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358F">
              <w:rPr>
                <w:rFonts w:ascii="Times New Roman" w:hAnsi="Times New Roman" w:cs="Times New Roman"/>
                <w:sz w:val="20"/>
                <w:szCs w:val="28"/>
              </w:rPr>
              <w:t xml:space="preserve">коэффициент покрытия основных средств собственными и долгосрочными заемными средствами (К2.1) </w:t>
            </w: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  <w:tr w:rsidR="000A6BB4" w:rsidRPr="005B10A2" w:rsidTr="002D2DDD">
        <w:trPr>
          <w:trHeight w:val="439"/>
        </w:trPr>
        <w:tc>
          <w:tcPr>
            <w:tcW w:w="534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386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66358F">
              <w:rPr>
                <w:rFonts w:ascii="Times New Roman" w:hAnsi="Times New Roman" w:cs="Times New Roman"/>
                <w:sz w:val="20"/>
                <w:szCs w:val="28"/>
              </w:rPr>
              <w:t>коэффициент текущей ликвидности (К3)</w:t>
            </w: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  <w:tr w:rsidR="000A6BB4" w:rsidRPr="005B10A2" w:rsidTr="002D2DDD">
        <w:trPr>
          <w:trHeight w:val="502"/>
        </w:trPr>
        <w:tc>
          <w:tcPr>
            <w:tcW w:w="534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386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358F">
              <w:rPr>
                <w:rFonts w:ascii="Times New Roman" w:hAnsi="Times New Roman" w:cs="Times New Roman"/>
                <w:sz w:val="20"/>
                <w:szCs w:val="28"/>
              </w:rPr>
              <w:t>рентабельность продаж (К4)</w:t>
            </w:r>
          </w:p>
        </w:tc>
        <w:tc>
          <w:tcPr>
            <w:tcW w:w="1417" w:type="dxa"/>
          </w:tcPr>
          <w:p w:rsidR="000A6BB4" w:rsidRPr="0066358F" w:rsidRDefault="000A6BB4" w:rsidP="002D2DDD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A6BB4" w:rsidRPr="005B10A2" w:rsidTr="002D2DDD">
        <w:trPr>
          <w:trHeight w:val="415"/>
        </w:trPr>
        <w:tc>
          <w:tcPr>
            <w:tcW w:w="534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386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358F">
              <w:rPr>
                <w:rFonts w:ascii="Times New Roman" w:hAnsi="Times New Roman" w:cs="Times New Roman"/>
                <w:sz w:val="20"/>
                <w:szCs w:val="28"/>
              </w:rPr>
              <w:t>норма чистой прибыли (К5)</w:t>
            </w: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  <w:tr w:rsidR="000A6BB4" w:rsidRPr="005B10A2" w:rsidTr="002D2DDD">
        <w:tc>
          <w:tcPr>
            <w:tcW w:w="534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86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6358F">
              <w:rPr>
                <w:rFonts w:ascii="Times New Roman" w:hAnsi="Times New Roman" w:cs="Times New Roman"/>
                <w:sz w:val="20"/>
              </w:rPr>
              <w:t>отношение суммы заемных средств (с учетом суммы кредитов (облигационных займов), привлекаемых принципалом под государственные гарантии Российской Федерации) и выданного принципалом обеспечения обязательств и платежей к собственным средствам (К6)</w:t>
            </w:r>
            <w:r>
              <w:rPr>
                <w:rStyle w:val="a7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  <w:tc>
          <w:tcPr>
            <w:tcW w:w="1417" w:type="dxa"/>
          </w:tcPr>
          <w:p w:rsidR="000A6BB4" w:rsidRPr="0066358F" w:rsidRDefault="000A6BB4" w:rsidP="002D2DDD">
            <w:pPr>
              <w:widowControl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</w:p>
        </w:tc>
      </w:tr>
    </w:tbl>
    <w:p w:rsidR="000A6BB4" w:rsidRDefault="000A6BB4" w:rsidP="000A6B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6BB4" w:rsidRDefault="000A6BB4" w:rsidP="000A6BB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0A6BB4" w:rsidRDefault="000A6BB4" w:rsidP="000A6BB4">
      <w:pPr>
        <w:widowControl/>
        <w:autoSpaceDE/>
        <w:autoSpaceDN/>
        <w:adjustRightInd/>
        <w:spacing w:line="360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Принципал относится к группе принципалов с  </w:t>
      </w:r>
      <w:r w:rsidRPr="008B79A1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8B79A1">
        <w:rPr>
          <w:rFonts w:ascii="Times New Roman" w:eastAsia="Times New Roman" w:hAnsi="Times New Roman" w:cs="Times New Roman"/>
          <w:sz w:val="28"/>
          <w:szCs w:val="28"/>
        </w:rPr>
        <w:t>__________.</w:t>
      </w:r>
    </w:p>
    <w:p w:rsidR="000A6BB4" w:rsidRDefault="000A6BB4" w:rsidP="000A6BB4">
      <w:pPr>
        <w:widowControl/>
        <w:autoSpaceDE/>
        <w:autoSpaceDN/>
        <w:adjustRightInd/>
        <w:spacing w:line="360" w:lineRule="exact"/>
        <w:ind w:left="494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B79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(высок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ой</w:t>
      </w:r>
      <w:r w:rsidRPr="008B79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средн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ей</w:t>
      </w:r>
      <w:r w:rsidRPr="008B79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 низк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ой)</w:t>
      </w:r>
    </w:p>
    <w:p w:rsidR="000A6BB4" w:rsidRPr="008B79A1" w:rsidRDefault="000A6BB4" w:rsidP="000A6BB4">
      <w:pPr>
        <w:widowControl/>
        <w:autoSpaceDE/>
        <w:autoSpaceDN/>
        <w:adjustRightInd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36CFD">
        <w:rPr>
          <w:rFonts w:ascii="Times New Roman" w:hAnsi="Times New Roman" w:cs="Times New Roman"/>
          <w:sz w:val="28"/>
          <w:szCs w:val="28"/>
        </w:rPr>
        <w:t>степенью удовлетворительности финансового состояния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BB4" w:rsidRDefault="000A6BB4" w:rsidP="000A6BB4">
      <w:pPr>
        <w:widowControl/>
        <w:autoSpaceDE/>
        <w:autoSpaceDN/>
        <w:adjustRightInd/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436CFD">
        <w:rPr>
          <w:rFonts w:ascii="Times New Roman" w:hAnsi="Times New Roman" w:cs="Times New Roman"/>
          <w:sz w:val="28"/>
          <w:szCs w:val="28"/>
        </w:rPr>
        <w:t>Минимальный</w:t>
      </w:r>
      <w:r w:rsidRPr="008B79A1">
        <w:rPr>
          <w:rFonts w:ascii="Times New Roman" w:hAnsi="Times New Roman" w:cs="Times New Roman"/>
          <w:sz w:val="28"/>
          <w:szCs w:val="28"/>
        </w:rPr>
        <w:t xml:space="preserve"> объем (сумма) обеспечения исполнения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принципала</w:t>
      </w:r>
      <w:r w:rsidRPr="008B79A1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9A1">
        <w:rPr>
          <w:rFonts w:ascii="Times New Roman" w:hAnsi="Times New Roman" w:cs="Times New Roman"/>
          <w:sz w:val="28"/>
          <w:szCs w:val="28"/>
        </w:rPr>
        <w:t xml:space="preserve">по государственной гарантии Российской Федерации составляет </w:t>
      </w:r>
      <w:r>
        <w:rPr>
          <w:rFonts w:ascii="Times New Roman" w:hAnsi="Times New Roman" w:cs="Times New Roman"/>
          <w:sz w:val="28"/>
          <w:szCs w:val="28"/>
        </w:rPr>
        <w:t>____%.</w:t>
      </w:r>
    </w:p>
    <w:p w:rsidR="000A6BB4" w:rsidRDefault="000A6BB4" w:rsidP="000A6BB4">
      <w:pPr>
        <w:widowControl/>
        <w:autoSpaceDE/>
        <w:autoSpaceDN/>
        <w:adjustRightInd/>
        <w:spacing w:line="240" w:lineRule="atLeast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A6BB4" w:rsidRDefault="000A6BB4" w:rsidP="000A6BB4">
      <w:pPr>
        <w:widowControl/>
        <w:autoSpaceDE/>
        <w:autoSpaceDN/>
        <w:adjustRightInd/>
        <w:spacing w:line="240" w:lineRule="atLeast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4252"/>
      </w:tblGrid>
      <w:tr w:rsidR="000A6BB4" w:rsidRPr="005B10A2" w:rsidTr="002D2DDD">
        <w:trPr>
          <w:cantSplit/>
        </w:trPr>
        <w:tc>
          <w:tcPr>
            <w:tcW w:w="2518" w:type="dxa"/>
            <w:shd w:val="clear" w:color="auto" w:fill="auto"/>
          </w:tcPr>
          <w:p w:rsidR="000A6BB4" w:rsidRPr="005B10A2" w:rsidRDefault="000A6BB4" w:rsidP="002D2DDD">
            <w:pPr>
              <w:widowControl/>
              <w:tabs>
                <w:tab w:val="left" w:pos="2268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Дата </w:t>
            </w: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0A6BB4" w:rsidRPr="005B10A2" w:rsidRDefault="000A6BB4" w:rsidP="002D2DDD">
            <w:pPr>
              <w:widowControl/>
              <w:autoSpaceDE/>
              <w:autoSpaceDN/>
              <w:adjustRightInd/>
              <w:spacing w:line="240" w:lineRule="atLeast"/>
              <w:ind w:right="-57"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Подпись, должность, ф.и.о.</w:t>
            </w:r>
          </w:p>
        </w:tc>
        <w:tc>
          <w:tcPr>
            <w:tcW w:w="4252" w:type="dxa"/>
            <w:shd w:val="clear" w:color="auto" w:fill="auto"/>
          </w:tcPr>
          <w:p w:rsidR="000A6BB4" w:rsidRPr="005B10A2" w:rsidRDefault="000A6BB4" w:rsidP="002D2DDD">
            <w:pPr>
              <w:widowControl/>
              <w:tabs>
                <w:tab w:val="left" w:pos="2867"/>
              </w:tabs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ab/>
            </w:r>
          </w:p>
          <w:p w:rsidR="000A6BB4" w:rsidRPr="005B10A2" w:rsidRDefault="000A6BB4" w:rsidP="002D2DDD">
            <w:pPr>
              <w:widowControl/>
              <w:tabs>
                <w:tab w:val="left" w:pos="2356"/>
              </w:tabs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B10A2">
              <w:rPr>
                <w:rFonts w:ascii="Times New Roman" w:eastAsia="Times New Roman" w:hAnsi="Times New Roman" w:cs="Times New Roman"/>
                <w:sz w:val="28"/>
                <w:szCs w:val="20"/>
              </w:rPr>
              <w:t>М.П.</w:t>
            </w:r>
          </w:p>
        </w:tc>
      </w:tr>
    </w:tbl>
    <w:p w:rsidR="000A6BB4" w:rsidRDefault="000A6BB4" w:rsidP="000A6BB4">
      <w:pPr>
        <w:widowControl/>
        <w:spacing w:line="360" w:lineRule="exact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3005" w:rsidRPr="005B10A2" w:rsidRDefault="00FA3005" w:rsidP="000A6BB4">
      <w:pPr>
        <w:widowControl/>
        <w:spacing w:line="360" w:lineRule="exact"/>
        <w:ind w:left="3969" w:firstLine="0"/>
        <w:jc w:val="center"/>
        <w:rPr>
          <w:sz w:val="28"/>
          <w:szCs w:val="28"/>
        </w:rPr>
      </w:pPr>
    </w:p>
    <w:sectPr w:rsidR="00FA3005" w:rsidRPr="005B10A2" w:rsidSect="00034316">
      <w:pgSz w:w="11906" w:h="16838"/>
      <w:pgMar w:top="1134" w:right="850" w:bottom="851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E6" w:rsidRDefault="00E310E6" w:rsidP="00805584">
      <w:r>
        <w:separator/>
      </w:r>
    </w:p>
  </w:endnote>
  <w:endnote w:type="continuationSeparator" w:id="0">
    <w:p w:rsidR="00E310E6" w:rsidRDefault="00E310E6" w:rsidP="0080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E6" w:rsidRDefault="00E310E6" w:rsidP="00805584">
      <w:r>
        <w:separator/>
      </w:r>
    </w:p>
  </w:footnote>
  <w:footnote w:type="continuationSeparator" w:id="0">
    <w:p w:rsidR="00E310E6" w:rsidRDefault="00E310E6" w:rsidP="00805584">
      <w:r>
        <w:continuationSeparator/>
      </w:r>
    </w:p>
  </w:footnote>
  <w:footnote w:id="1">
    <w:p w:rsidR="000A6BB4" w:rsidRPr="00D7690C" w:rsidRDefault="000A6BB4" w:rsidP="000A6BB4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D7690C">
        <w:rPr>
          <w:rFonts w:ascii="Times New Roman" w:hAnsi="Times New Roman" w:cs="Times New Roman"/>
          <w:sz w:val="24"/>
          <w:szCs w:val="24"/>
        </w:rPr>
        <w:t xml:space="preserve">Строка 6 отражается в заключении и заполняется только в случае проведения анализа финансового состояния принципала в соответствии с Методикой </w:t>
      </w:r>
      <w:r w:rsidRPr="00D7690C">
        <w:rPr>
          <w:rFonts w:ascii="Times New Roman" w:hAnsi="Times New Roman" w:cs="Times New Roman"/>
          <w:bCs/>
          <w:spacing w:val="-4"/>
          <w:sz w:val="24"/>
          <w:szCs w:val="24"/>
        </w:rPr>
        <w:t>проведения анализа финансового состояния принципала, приведенной в приложении № 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3</w:t>
      </w:r>
      <w:r w:rsidRPr="00D7690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к </w:t>
      </w:r>
      <w:r w:rsidRPr="00D7690C">
        <w:rPr>
          <w:rFonts w:ascii="Times New Roman" w:hAnsi="Times New Roman" w:cs="Times New Roman"/>
          <w:sz w:val="24"/>
          <w:szCs w:val="24"/>
        </w:rPr>
        <w:t>Порядку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государственной гарантии Российской Федерации в зависимости от степени удовлетворительности финансового состояния принципала</w:t>
      </w:r>
      <w:r w:rsidRPr="00D7690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6" w:rsidRPr="00174AF9" w:rsidRDefault="000A6BB4" w:rsidP="00174AF9">
    <w:pPr>
      <w:pStyle w:val="a8"/>
      <w:tabs>
        <w:tab w:val="center" w:pos="7645"/>
        <w:tab w:val="left" w:pos="8627"/>
      </w:tabs>
      <w:ind w:firstLine="0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-1871832523"/>
        <w:docPartObj>
          <w:docPartGallery w:val="Page Numbers (Top of Page)"/>
          <w:docPartUnique/>
        </w:docPartObj>
      </w:sdtPr>
      <w:sdtEndPr/>
      <w:sdtContent>
        <w:r w:rsidR="00E310E6" w:rsidRPr="00174A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10E6" w:rsidRPr="00174A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E310E6" w:rsidRPr="00174A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E310E6" w:rsidRPr="00174AF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E310E6" w:rsidRDefault="00E310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6" w:rsidRDefault="00E310E6" w:rsidP="00800754">
    <w:pPr>
      <w:pStyle w:val="a8"/>
      <w:tabs>
        <w:tab w:val="center" w:pos="7645"/>
        <w:tab w:val="left" w:pos="8627"/>
      </w:tabs>
      <w:jc w:val="left"/>
    </w:pPr>
  </w:p>
  <w:p w:rsidR="00E310E6" w:rsidRPr="0012501D" w:rsidRDefault="000A6BB4" w:rsidP="00401DF2">
    <w:pPr>
      <w:pStyle w:val="a8"/>
      <w:tabs>
        <w:tab w:val="center" w:pos="7645"/>
        <w:tab w:val="left" w:pos="8627"/>
      </w:tabs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671090388"/>
        <w:docPartObj>
          <w:docPartGallery w:val="Page Numbers (Top of Page)"/>
          <w:docPartUnique/>
        </w:docPartObj>
      </w:sdtPr>
      <w:sdtEndPr/>
      <w:sdtContent>
        <w:r w:rsidR="00E310E6" w:rsidRPr="0012501D">
          <w:rPr>
            <w:rFonts w:ascii="Times New Roman" w:hAnsi="Times New Roman" w:cs="Times New Roman"/>
          </w:rPr>
          <w:fldChar w:fldCharType="begin"/>
        </w:r>
        <w:r w:rsidR="00E310E6" w:rsidRPr="0012501D">
          <w:rPr>
            <w:rFonts w:ascii="Times New Roman" w:hAnsi="Times New Roman" w:cs="Times New Roman"/>
          </w:rPr>
          <w:instrText>PAGE   \* MERGEFORMAT</w:instrText>
        </w:r>
        <w:r w:rsidR="00E310E6" w:rsidRPr="0012501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E310E6" w:rsidRPr="0012501D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6" w:rsidRDefault="00E310E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6" w:rsidRDefault="00E310E6" w:rsidP="00174AF9">
    <w:pPr>
      <w:pStyle w:val="a8"/>
      <w:tabs>
        <w:tab w:val="center" w:pos="7645"/>
        <w:tab w:val="left" w:pos="8627"/>
      </w:tabs>
      <w:ind w:firstLine="0"/>
      <w:jc w:val="center"/>
      <w:rPr>
        <w:rFonts w:ascii="Times New Roman" w:hAnsi="Times New Roman" w:cs="Times New Roman"/>
        <w:sz w:val="28"/>
        <w:szCs w:val="28"/>
      </w:rPr>
    </w:pPr>
  </w:p>
  <w:p w:rsidR="00E310E6" w:rsidRPr="00174AF9" w:rsidRDefault="000A6BB4" w:rsidP="00174AF9">
    <w:pPr>
      <w:pStyle w:val="a8"/>
      <w:tabs>
        <w:tab w:val="center" w:pos="7645"/>
        <w:tab w:val="left" w:pos="8627"/>
      </w:tabs>
      <w:ind w:firstLine="0"/>
      <w:jc w:val="center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-895656014"/>
        <w:docPartObj>
          <w:docPartGallery w:val="Page Numbers (Top of Page)"/>
          <w:docPartUnique/>
        </w:docPartObj>
      </w:sdtPr>
      <w:sdtEndPr/>
      <w:sdtContent>
        <w:r w:rsidR="00E310E6" w:rsidRPr="00174A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10E6" w:rsidRPr="00174A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E310E6" w:rsidRPr="00174A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E310E6" w:rsidRPr="00174AF9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6" w:rsidRDefault="00E310E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11611153"/>
      <w:docPartObj>
        <w:docPartGallery w:val="Page Numbers (Top of Page)"/>
        <w:docPartUnique/>
      </w:docPartObj>
    </w:sdtPr>
    <w:sdtEndPr/>
    <w:sdtContent>
      <w:p w:rsidR="00E310E6" w:rsidRDefault="00E310E6" w:rsidP="00174AF9">
        <w:pPr>
          <w:pStyle w:val="a8"/>
          <w:tabs>
            <w:tab w:val="center" w:pos="7645"/>
            <w:tab w:val="left" w:pos="8627"/>
          </w:tabs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4A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4A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4A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6BB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74A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310E6" w:rsidRPr="00174AF9" w:rsidRDefault="000A6BB4" w:rsidP="00174AF9">
        <w:pPr>
          <w:pStyle w:val="a8"/>
          <w:tabs>
            <w:tab w:val="center" w:pos="7645"/>
            <w:tab w:val="left" w:pos="8627"/>
          </w:tabs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6" w:rsidRDefault="00E310E6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6" w:rsidRDefault="00E310E6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0E6" w:rsidRPr="00F154D2" w:rsidRDefault="000A6BB4" w:rsidP="00A34500">
    <w:pPr>
      <w:pStyle w:val="a8"/>
      <w:tabs>
        <w:tab w:val="center" w:pos="7645"/>
        <w:tab w:val="left" w:pos="8627"/>
      </w:tabs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567538625"/>
        <w:docPartObj>
          <w:docPartGallery w:val="Page Numbers (Top of Page)"/>
          <w:docPartUnique/>
        </w:docPartObj>
      </w:sdtPr>
      <w:sdtEndPr/>
      <w:sdtContent>
        <w:r w:rsidR="00E310E6" w:rsidRPr="00F154D2">
          <w:rPr>
            <w:rFonts w:ascii="Times New Roman" w:hAnsi="Times New Roman" w:cs="Times New Roman"/>
          </w:rPr>
          <w:fldChar w:fldCharType="begin"/>
        </w:r>
        <w:r w:rsidR="00E310E6" w:rsidRPr="00F154D2">
          <w:rPr>
            <w:rFonts w:ascii="Times New Roman" w:hAnsi="Times New Roman" w:cs="Times New Roman"/>
          </w:rPr>
          <w:instrText>PAGE   \* MERGEFORMAT</w:instrText>
        </w:r>
        <w:r w:rsidR="00E310E6" w:rsidRPr="00F154D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E310E6" w:rsidRPr="00F154D2">
          <w:rPr>
            <w:rFonts w:ascii="Times New Roman" w:hAnsi="Times New Roman" w:cs="Times New Roman"/>
          </w:rPr>
          <w:fldChar w:fldCharType="end"/>
        </w:r>
      </w:sdtContent>
    </w:sdt>
  </w:p>
  <w:p w:rsidR="00E310E6" w:rsidRPr="00F154D2" w:rsidRDefault="00E310E6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508"/>
    <w:multiLevelType w:val="hybridMultilevel"/>
    <w:tmpl w:val="D586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евондян Геворг Арсенович">
    <w15:presenceInfo w15:providerId="AD" w15:userId="S-1-5-21-1552270383-222006582-2304679236-16778"/>
  </w15:person>
  <w15:person w15:author="Гевондян Геворг Арсенович [2]">
    <w15:presenceInfo w15:providerId="AD" w15:userId="S-1-5-21-2694354907-3417409616-1551395609-135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E9"/>
    <w:rsid w:val="00005D4D"/>
    <w:rsid w:val="000130E0"/>
    <w:rsid w:val="00034316"/>
    <w:rsid w:val="00056BB6"/>
    <w:rsid w:val="00056D66"/>
    <w:rsid w:val="00067952"/>
    <w:rsid w:val="000762C2"/>
    <w:rsid w:val="000823A6"/>
    <w:rsid w:val="00097388"/>
    <w:rsid w:val="000A6BB4"/>
    <w:rsid w:val="000E158F"/>
    <w:rsid w:val="000E1B21"/>
    <w:rsid w:val="000E7923"/>
    <w:rsid w:val="00112B58"/>
    <w:rsid w:val="00113056"/>
    <w:rsid w:val="0012501D"/>
    <w:rsid w:val="001306DC"/>
    <w:rsid w:val="00143E3E"/>
    <w:rsid w:val="0014432A"/>
    <w:rsid w:val="00145061"/>
    <w:rsid w:val="00146403"/>
    <w:rsid w:val="00166A29"/>
    <w:rsid w:val="0017283D"/>
    <w:rsid w:val="00174AF9"/>
    <w:rsid w:val="00187796"/>
    <w:rsid w:val="00193276"/>
    <w:rsid w:val="0019500C"/>
    <w:rsid w:val="001A33E9"/>
    <w:rsid w:val="001C390D"/>
    <w:rsid w:val="001D2C16"/>
    <w:rsid w:val="001E049B"/>
    <w:rsid w:val="001F73BC"/>
    <w:rsid w:val="00203DB1"/>
    <w:rsid w:val="002111E0"/>
    <w:rsid w:val="00256807"/>
    <w:rsid w:val="002637D3"/>
    <w:rsid w:val="00271936"/>
    <w:rsid w:val="00285C04"/>
    <w:rsid w:val="00296434"/>
    <w:rsid w:val="002B3C52"/>
    <w:rsid w:val="002D08EF"/>
    <w:rsid w:val="002F015E"/>
    <w:rsid w:val="003035CA"/>
    <w:rsid w:val="00311643"/>
    <w:rsid w:val="003136F7"/>
    <w:rsid w:val="00314575"/>
    <w:rsid w:val="0031716D"/>
    <w:rsid w:val="00321ADB"/>
    <w:rsid w:val="0034295F"/>
    <w:rsid w:val="003511A3"/>
    <w:rsid w:val="00354B54"/>
    <w:rsid w:val="003559F3"/>
    <w:rsid w:val="00365332"/>
    <w:rsid w:val="00374782"/>
    <w:rsid w:val="00374EEE"/>
    <w:rsid w:val="0038451A"/>
    <w:rsid w:val="00387B88"/>
    <w:rsid w:val="003D0CE7"/>
    <w:rsid w:val="003D6A25"/>
    <w:rsid w:val="003F0B3E"/>
    <w:rsid w:val="00401DF2"/>
    <w:rsid w:val="00405A72"/>
    <w:rsid w:val="00407EC8"/>
    <w:rsid w:val="00420AD9"/>
    <w:rsid w:val="00436CFD"/>
    <w:rsid w:val="00453AC1"/>
    <w:rsid w:val="0045544C"/>
    <w:rsid w:val="00476B17"/>
    <w:rsid w:val="00476EFE"/>
    <w:rsid w:val="004817F7"/>
    <w:rsid w:val="00485DFA"/>
    <w:rsid w:val="00487036"/>
    <w:rsid w:val="00493BE2"/>
    <w:rsid w:val="004A55AC"/>
    <w:rsid w:val="004B1D73"/>
    <w:rsid w:val="004D7F7C"/>
    <w:rsid w:val="004E2528"/>
    <w:rsid w:val="004E294B"/>
    <w:rsid w:val="004E42F9"/>
    <w:rsid w:val="004F6366"/>
    <w:rsid w:val="005066C7"/>
    <w:rsid w:val="00514E31"/>
    <w:rsid w:val="00521159"/>
    <w:rsid w:val="0052530E"/>
    <w:rsid w:val="00530A54"/>
    <w:rsid w:val="00534CA1"/>
    <w:rsid w:val="00557047"/>
    <w:rsid w:val="00573F9C"/>
    <w:rsid w:val="005803EE"/>
    <w:rsid w:val="005857AC"/>
    <w:rsid w:val="00596073"/>
    <w:rsid w:val="005A1943"/>
    <w:rsid w:val="005A23A7"/>
    <w:rsid w:val="005A3395"/>
    <w:rsid w:val="005B10A2"/>
    <w:rsid w:val="005C452F"/>
    <w:rsid w:val="005D1467"/>
    <w:rsid w:val="005F3797"/>
    <w:rsid w:val="00627D6C"/>
    <w:rsid w:val="00635D51"/>
    <w:rsid w:val="006462B6"/>
    <w:rsid w:val="00646B31"/>
    <w:rsid w:val="00650D9D"/>
    <w:rsid w:val="00651AB9"/>
    <w:rsid w:val="0065736C"/>
    <w:rsid w:val="0066358F"/>
    <w:rsid w:val="00672124"/>
    <w:rsid w:val="00675FC7"/>
    <w:rsid w:val="006A327D"/>
    <w:rsid w:val="006A747C"/>
    <w:rsid w:val="006C2010"/>
    <w:rsid w:val="006D1328"/>
    <w:rsid w:val="006F3BDE"/>
    <w:rsid w:val="006F5988"/>
    <w:rsid w:val="00714BB2"/>
    <w:rsid w:val="00740CAD"/>
    <w:rsid w:val="00754123"/>
    <w:rsid w:val="00755FDC"/>
    <w:rsid w:val="00760869"/>
    <w:rsid w:val="00762A1C"/>
    <w:rsid w:val="007648E2"/>
    <w:rsid w:val="0077602E"/>
    <w:rsid w:val="00795CF9"/>
    <w:rsid w:val="007C6234"/>
    <w:rsid w:val="007D1F2F"/>
    <w:rsid w:val="00800754"/>
    <w:rsid w:val="00802C72"/>
    <w:rsid w:val="00805584"/>
    <w:rsid w:val="008358E6"/>
    <w:rsid w:val="0084489E"/>
    <w:rsid w:val="008501BC"/>
    <w:rsid w:val="00867795"/>
    <w:rsid w:val="00873573"/>
    <w:rsid w:val="008A6F5E"/>
    <w:rsid w:val="008B79A1"/>
    <w:rsid w:val="008D2E8F"/>
    <w:rsid w:val="008E1346"/>
    <w:rsid w:val="009064A4"/>
    <w:rsid w:val="00917871"/>
    <w:rsid w:val="0092149D"/>
    <w:rsid w:val="00924EE7"/>
    <w:rsid w:val="00946416"/>
    <w:rsid w:val="00964B76"/>
    <w:rsid w:val="0096680A"/>
    <w:rsid w:val="00981A8B"/>
    <w:rsid w:val="009826C3"/>
    <w:rsid w:val="009B02A1"/>
    <w:rsid w:val="009B2B12"/>
    <w:rsid w:val="009B512B"/>
    <w:rsid w:val="009C2E5A"/>
    <w:rsid w:val="009C59B9"/>
    <w:rsid w:val="009D48DB"/>
    <w:rsid w:val="009E3CC1"/>
    <w:rsid w:val="00A141DE"/>
    <w:rsid w:val="00A14407"/>
    <w:rsid w:val="00A14683"/>
    <w:rsid w:val="00A34500"/>
    <w:rsid w:val="00A40D21"/>
    <w:rsid w:val="00A4608B"/>
    <w:rsid w:val="00A525A2"/>
    <w:rsid w:val="00A608B4"/>
    <w:rsid w:val="00A623BD"/>
    <w:rsid w:val="00A64CAA"/>
    <w:rsid w:val="00A72619"/>
    <w:rsid w:val="00A8055D"/>
    <w:rsid w:val="00A94BC2"/>
    <w:rsid w:val="00AA4FD8"/>
    <w:rsid w:val="00AA5B41"/>
    <w:rsid w:val="00AB376B"/>
    <w:rsid w:val="00AC04F5"/>
    <w:rsid w:val="00AD51B4"/>
    <w:rsid w:val="00AD54ED"/>
    <w:rsid w:val="00AF3D29"/>
    <w:rsid w:val="00B01C44"/>
    <w:rsid w:val="00B22039"/>
    <w:rsid w:val="00B510D4"/>
    <w:rsid w:val="00B718E2"/>
    <w:rsid w:val="00B72699"/>
    <w:rsid w:val="00B87403"/>
    <w:rsid w:val="00B87A01"/>
    <w:rsid w:val="00B91DF4"/>
    <w:rsid w:val="00BB57AD"/>
    <w:rsid w:val="00BC0369"/>
    <w:rsid w:val="00BC78BF"/>
    <w:rsid w:val="00BD64CD"/>
    <w:rsid w:val="00BE673E"/>
    <w:rsid w:val="00BF453D"/>
    <w:rsid w:val="00C04F85"/>
    <w:rsid w:val="00C07BD4"/>
    <w:rsid w:val="00C14BD0"/>
    <w:rsid w:val="00C1679C"/>
    <w:rsid w:val="00C23294"/>
    <w:rsid w:val="00C31FDA"/>
    <w:rsid w:val="00C3258A"/>
    <w:rsid w:val="00C57B2E"/>
    <w:rsid w:val="00C74982"/>
    <w:rsid w:val="00CA0106"/>
    <w:rsid w:val="00CA7E96"/>
    <w:rsid w:val="00CB3EAA"/>
    <w:rsid w:val="00CC2F99"/>
    <w:rsid w:val="00CC4A08"/>
    <w:rsid w:val="00CD40ED"/>
    <w:rsid w:val="00CD6C99"/>
    <w:rsid w:val="00CE7129"/>
    <w:rsid w:val="00CF67A7"/>
    <w:rsid w:val="00CF7376"/>
    <w:rsid w:val="00CF78E9"/>
    <w:rsid w:val="00D056DF"/>
    <w:rsid w:val="00D261B4"/>
    <w:rsid w:val="00D30B48"/>
    <w:rsid w:val="00D57409"/>
    <w:rsid w:val="00D74084"/>
    <w:rsid w:val="00D7690C"/>
    <w:rsid w:val="00D94C7F"/>
    <w:rsid w:val="00DA607F"/>
    <w:rsid w:val="00DA6B1A"/>
    <w:rsid w:val="00DB0EFC"/>
    <w:rsid w:val="00DB1072"/>
    <w:rsid w:val="00DB3AA3"/>
    <w:rsid w:val="00DC1E0A"/>
    <w:rsid w:val="00DD5594"/>
    <w:rsid w:val="00DE1A43"/>
    <w:rsid w:val="00E21D41"/>
    <w:rsid w:val="00E237AD"/>
    <w:rsid w:val="00E310E6"/>
    <w:rsid w:val="00E37C75"/>
    <w:rsid w:val="00E54299"/>
    <w:rsid w:val="00E57BF4"/>
    <w:rsid w:val="00E743E9"/>
    <w:rsid w:val="00E7770B"/>
    <w:rsid w:val="00E803B5"/>
    <w:rsid w:val="00EA2BEE"/>
    <w:rsid w:val="00EA7982"/>
    <w:rsid w:val="00EA7C8D"/>
    <w:rsid w:val="00EB05C6"/>
    <w:rsid w:val="00EC2E4D"/>
    <w:rsid w:val="00ED3DF9"/>
    <w:rsid w:val="00ED5040"/>
    <w:rsid w:val="00EF04A1"/>
    <w:rsid w:val="00F154D2"/>
    <w:rsid w:val="00F5621E"/>
    <w:rsid w:val="00F661E5"/>
    <w:rsid w:val="00F74BD7"/>
    <w:rsid w:val="00F76860"/>
    <w:rsid w:val="00FA3005"/>
    <w:rsid w:val="00FA6212"/>
    <w:rsid w:val="00FB233A"/>
    <w:rsid w:val="00FC50F9"/>
    <w:rsid w:val="00FF096F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7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0B"/>
    <w:pPr>
      <w:ind w:left="720"/>
      <w:contextualSpacing/>
    </w:pPr>
  </w:style>
  <w:style w:type="table" w:styleId="a4">
    <w:name w:val="Table Grid"/>
    <w:basedOn w:val="a1"/>
    <w:uiPriority w:val="59"/>
    <w:rsid w:val="00C1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055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05584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0558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00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754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0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75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B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7BD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73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3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8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47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478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4782"/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47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478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113056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E25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2528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f4">
    <w:name w:val="Гипертекстовая ссылка"/>
    <w:basedOn w:val="a0"/>
    <w:uiPriority w:val="99"/>
    <w:rsid w:val="00D74084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D74084"/>
    <w:pPr>
      <w:widowControl/>
      <w:ind w:firstLine="0"/>
    </w:pPr>
    <w:rPr>
      <w:rFonts w:eastAsiaTheme="minorHAnsi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D74084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7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7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0B"/>
    <w:pPr>
      <w:ind w:left="720"/>
      <w:contextualSpacing/>
    </w:pPr>
  </w:style>
  <w:style w:type="table" w:styleId="a4">
    <w:name w:val="Table Grid"/>
    <w:basedOn w:val="a1"/>
    <w:uiPriority w:val="59"/>
    <w:rsid w:val="00C1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055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05584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0558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00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0754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0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075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7B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7BD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73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3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8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747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7478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4782"/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47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7478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113056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E25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2528"/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f4">
    <w:name w:val="Гипертекстовая ссылка"/>
    <w:basedOn w:val="a0"/>
    <w:uiPriority w:val="99"/>
    <w:rsid w:val="00D74084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D74084"/>
    <w:pPr>
      <w:widowControl/>
      <w:ind w:firstLine="0"/>
    </w:pPr>
    <w:rPr>
      <w:rFonts w:eastAsiaTheme="minorHAnsi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D74084"/>
    <w:pPr>
      <w:widowControl/>
      <w:ind w:firstLine="0"/>
      <w:jc w:val="left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7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image" Target="media/image3.wmf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image" Target="media/image10.emf"/><Relationship Id="rId38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image" Target="media/image6.emf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oleObject" Target="embeddings/oleObject5.bin"/><Relationship Id="rId32" Type="http://schemas.openxmlformats.org/officeDocument/2006/relationships/image" Target="media/image9.emf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7.xml"/><Relationship Id="rId28" Type="http://schemas.openxmlformats.org/officeDocument/2006/relationships/image" Target="media/image5.emf"/><Relationship Id="rId36" Type="http://schemas.openxmlformats.org/officeDocument/2006/relationships/image" Target="media/image13.emf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31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header" Target="header6.xml"/><Relationship Id="rId27" Type="http://schemas.openxmlformats.org/officeDocument/2006/relationships/oleObject" Target="embeddings/oleObject8.bin"/><Relationship Id="rId30" Type="http://schemas.openxmlformats.org/officeDocument/2006/relationships/image" Target="media/image7.emf"/><Relationship Id="rId35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0C94-31E3-4119-BD7F-86CB1949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Внешэкономбанк</Company>
  <LinksUpToDate>false</LinksUpToDate>
  <CharactersWithSpaces>38295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ГАЛАГАН АЛЕКСАНДР СЕРГЕЕВИЧ</dc:creator>
  <cp:lastModifiedBy>ГАЛАГАН АЛЕКСАНДР СЕРГЕЕВИЧ</cp:lastModifiedBy>
  <cp:revision>2</cp:revision>
  <cp:lastPrinted>2019-12-05T18:27:00Z</cp:lastPrinted>
  <dcterms:created xsi:type="dcterms:W3CDTF">2019-12-09T07:29:00Z</dcterms:created>
  <dcterms:modified xsi:type="dcterms:W3CDTF">2019-12-09T07:29:00Z</dcterms:modified>
</cp:coreProperties>
</file>