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6D161" w14:textId="77777777" w:rsidR="0036540A" w:rsidRPr="0036540A" w:rsidRDefault="0036540A" w:rsidP="00504848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54DB5C5D" w14:textId="77777777" w:rsidR="0036540A" w:rsidRPr="0029314F" w:rsidRDefault="0036540A" w:rsidP="00504848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31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проекту </w:t>
      </w:r>
      <w:r w:rsidR="00FE0283" w:rsidRPr="0029314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постановления Правительства Российской Федерации</w:t>
      </w:r>
      <w:r w:rsidRPr="002931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282D06A6" w14:textId="5FFFAB99" w:rsidR="0036540A" w:rsidRPr="0029314F" w:rsidRDefault="0036540A" w:rsidP="00E37DC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314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E37DCC" w:rsidRPr="00E37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некоторые акты Правительства </w:t>
      </w:r>
      <w:r w:rsidR="00E37DC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37DCC" w:rsidRPr="00E37DCC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Российской Федерации</w:t>
      </w:r>
      <w:r w:rsidR="0092475B" w:rsidRPr="0029314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6264CD51" w14:textId="77777777" w:rsidR="008711D5" w:rsidRPr="0036540A" w:rsidRDefault="008711D5" w:rsidP="00F86B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0259369" w14:textId="5530727F" w:rsidR="00542430" w:rsidRDefault="00FE0283" w:rsidP="00E37D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FE0283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роект постановления Правительства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7D669D" w:rsidRPr="007D669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E37DCC" w:rsidRPr="00E37DCC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некоторые акты Правительства Российской Федерации</w:t>
      </w:r>
      <w:r w:rsidR="007D669D" w:rsidRPr="007D669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FE02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4D0D">
        <w:rPr>
          <w:rFonts w:ascii="Times New Roman" w:eastAsia="Times New Roman" w:hAnsi="Times New Roman" w:cs="Times New Roman"/>
          <w:bCs/>
          <w:sz w:val="28"/>
          <w:szCs w:val="28"/>
        </w:rPr>
        <w:t>(далее</w:t>
      </w:r>
      <w:r w:rsidR="007D66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4D0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проект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постановления</w:t>
      </w:r>
      <w:r w:rsidR="00164D0D">
        <w:rPr>
          <w:rFonts w:ascii="Times New Roman" w:eastAsia="Times New Roman" w:hAnsi="Times New Roman" w:cs="Times New Roman"/>
          <w:bCs/>
          <w:sz w:val="28"/>
          <w:szCs w:val="28"/>
        </w:rPr>
        <w:t>) разработан</w:t>
      </w:r>
      <w:r w:rsidR="005424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7DC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</w:t>
      </w:r>
      <w:r w:rsidR="00E37DCC">
        <w:rPr>
          <w:rFonts w:ascii="Times New Roman" w:eastAsia="Times New Roman" w:hAnsi="Times New Roman" w:cs="Times New Roman"/>
          <w:bCs/>
          <w:sz w:val="28"/>
          <w:szCs w:val="28"/>
        </w:rPr>
        <w:br/>
        <w:t>со статьей 7 Федерального закона от 14 июля 2022 г. № 357-ФЗ «</w:t>
      </w:r>
      <w:r w:rsidR="00E37DCC" w:rsidRPr="00E37DCC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Федеральный закон «О правовом положении иностранных граждан в Российской Федерации» и отдельные законодательные акты Российской Федерации</w:t>
      </w:r>
      <w:r w:rsidR="00E37DCC">
        <w:rPr>
          <w:rFonts w:ascii="Times New Roman" w:eastAsia="Times New Roman" w:hAnsi="Times New Roman" w:cs="Times New Roman"/>
          <w:bCs/>
          <w:sz w:val="28"/>
          <w:szCs w:val="28"/>
        </w:rPr>
        <w:t>» (далее – Федеральный закон № 357-ФЗ)</w:t>
      </w:r>
      <w:r w:rsidR="0054243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DFD6CB6" w14:textId="1CD7BED8" w:rsidR="00E37DCC" w:rsidRDefault="00E37DCC" w:rsidP="00542430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Статьей 7 Федерального закона № 357-ФЗ вносятся изменения в пункт 3 части 1 статьи 10 Федерального закона от 8 июня 2020 г. № 168-ФЗ «О едином федеральном информационном регистре, содержащем сведения о населении Российской Федерации» в части дополнения перечня сведения, направляемых Министерством внутренних дел Российской Федерации в обязательном порядке для формирования и ведения единого федерального информационного регистра, содержащего сведения о населении Российской Федерации, сведениями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 </w:t>
      </w:r>
      <w:r w:rsidR="00AC1B9E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выдаче иностранным гражданам и лицам без гражданства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разрешени</w:t>
      </w:r>
      <w:r w:rsidR="00AC1B9E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C1B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временное проживание в Российской Федерации в целях получения образования.</w:t>
      </w:r>
    </w:p>
    <w:p w14:paraId="5305B2CE" w14:textId="4175F7FA" w:rsidR="00E37DCC" w:rsidRDefault="00E37DCC" w:rsidP="00542430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связи с указанными изменениями требуется внесение корреспондирующих изменения в:</w:t>
      </w:r>
    </w:p>
    <w:p w14:paraId="65B70BA8" w14:textId="56207BB3" w:rsidR="00E37DCC" w:rsidRDefault="00E37DCC" w:rsidP="00542430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7DC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Правительства Российской Федерации от 31 декабря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37DCC">
        <w:rPr>
          <w:rFonts w:ascii="Times New Roman" w:eastAsia="Times New Roman" w:hAnsi="Times New Roman" w:cs="Times New Roman"/>
          <w:bCs/>
          <w:sz w:val="28"/>
          <w:szCs w:val="28"/>
        </w:rPr>
        <w:t>2020 г. № 2426 «Об утверждении Правил формирования записей единого федерального информационного регистра, содержащего сведения о населении Российской Федерации, и внесения в них изменений, включая порядок действий в случае обнаружения неточностей в сведениях, полученных федеральным органом исполнительной власти, осуществляющим функции по контролю и надзору за соблюдением законодательства о налогах и сборах, при формировании и ведении единого федерального информационного регистра, содержащего сведения о населении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373674F8" w14:textId="67C8C81A" w:rsidR="00E37DCC" w:rsidRDefault="00E37DCC" w:rsidP="00542430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7DC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Правительства Российской Федерации от 6 февраля 2021 г. № 131 «Об утверждении Правил направления сведений, указанных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37DCC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частях 1 – 12 статьи 10 Федерального закона «О едином федеральном информационном регистре, содержащем сведения о населении Российской Федерации», для формирования и ведения единого федерального информационного регистра, содержащего сведения о населении Российской </w:t>
      </w:r>
      <w:r w:rsidRPr="00E37DC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45C6FB2B" w14:textId="693B9E8A" w:rsidR="00E37DCC" w:rsidRDefault="00E37DCC" w:rsidP="00542430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7DC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Правительства Российской Федерации от 9 октября 2021 г. № 1723 «Об утверждении Правил предоставления сведений, содержащихся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37DCC">
        <w:rPr>
          <w:rFonts w:ascii="Times New Roman" w:eastAsia="Times New Roman" w:hAnsi="Times New Roman" w:cs="Times New Roman"/>
          <w:bCs/>
          <w:sz w:val="28"/>
          <w:szCs w:val="28"/>
        </w:rPr>
        <w:t xml:space="preserve">в едином федеральном информационном регистре, содержащем сведения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37DCC">
        <w:rPr>
          <w:rFonts w:ascii="Times New Roman" w:eastAsia="Times New Roman" w:hAnsi="Times New Roman" w:cs="Times New Roman"/>
          <w:bCs/>
          <w:sz w:val="28"/>
          <w:szCs w:val="28"/>
        </w:rPr>
        <w:t xml:space="preserve">о населении Российской Федерации, в том числе перечня указанных сведений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37DCC">
        <w:rPr>
          <w:rFonts w:ascii="Times New Roman" w:eastAsia="Times New Roman" w:hAnsi="Times New Roman" w:cs="Times New Roman"/>
          <w:bCs/>
          <w:sz w:val="28"/>
          <w:szCs w:val="28"/>
        </w:rPr>
        <w:t>и сроков их предоставления, и перечня обезличенных персональных данных, содержащихся в едином федеральном информационном регистре, содержащем сведения о населении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0CCF56B" w14:textId="6418967C" w:rsidR="007D669D" w:rsidRPr="00542430" w:rsidRDefault="007D669D" w:rsidP="00542430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 вступления в силу проекта постановления </w:t>
      </w:r>
      <w:r w:rsidR="00821C90">
        <w:rPr>
          <w:rFonts w:ascii="Times New Roman" w:eastAsia="Times New Roman" w:hAnsi="Times New Roman" w:cs="Times New Roman"/>
          <w:bCs/>
          <w:sz w:val="28"/>
          <w:szCs w:val="28"/>
        </w:rPr>
        <w:t>с 1 января 2023 года</w:t>
      </w:r>
      <w:r w:rsidR="00E37DCC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установлен в </w:t>
      </w:r>
      <w:r w:rsidR="00AF0362">
        <w:rPr>
          <w:rFonts w:ascii="Times New Roman" w:eastAsia="Times New Roman" w:hAnsi="Times New Roman" w:cs="Times New Roman"/>
          <w:bCs/>
          <w:sz w:val="28"/>
          <w:szCs w:val="28"/>
        </w:rPr>
        <w:t>соответствии со</w:t>
      </w:r>
      <w:bookmarkStart w:id="0" w:name="_GoBack"/>
      <w:bookmarkEnd w:id="0"/>
      <w:r w:rsidR="00E37DCC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сроком вступления в силу статьи 7 Федерального закона № 357-ФЗ</w:t>
      </w:r>
      <w:r w:rsidR="00821C9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D4983BC" w14:textId="62449773" w:rsidR="009A48C6" w:rsidRDefault="009A48C6" w:rsidP="009A48C6">
      <w:pPr>
        <w:pStyle w:val="a7"/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соответствует положениям Договора </w:t>
      </w:r>
      <w:r w:rsidR="000035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Евразийском экономическом союзе</w:t>
      </w:r>
      <w:r w:rsidR="00637F68">
        <w:rPr>
          <w:rFonts w:ascii="Times New Roman" w:hAnsi="Times New Roman" w:cs="Times New Roman"/>
          <w:sz w:val="28"/>
          <w:szCs w:val="28"/>
        </w:rPr>
        <w:t xml:space="preserve"> от 29 мая 2014 г.,</w:t>
      </w:r>
      <w:r>
        <w:rPr>
          <w:rFonts w:ascii="Times New Roman" w:hAnsi="Times New Roman" w:cs="Times New Roman"/>
          <w:sz w:val="28"/>
          <w:szCs w:val="28"/>
        </w:rPr>
        <w:t xml:space="preserve"> а также положениям иных международных договоров Российской Федерации.</w:t>
      </w:r>
    </w:p>
    <w:p w14:paraId="7C72F782" w14:textId="5964E33A" w:rsidR="00BF2B45" w:rsidRDefault="005C5AB3" w:rsidP="009A48C6">
      <w:pPr>
        <w:pStyle w:val="a7"/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AB3">
        <w:rPr>
          <w:rFonts w:ascii="Times New Roman" w:hAnsi="Times New Roman" w:cs="Times New Roman"/>
          <w:sz w:val="28"/>
          <w:szCs w:val="28"/>
        </w:rPr>
        <w:t>Анализ правоприменительной практики, обусловившей необходимость изменения правового регулирования, не проводился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4F89CE" w14:textId="77777777" w:rsidR="009A48C6" w:rsidRDefault="009A48C6" w:rsidP="009A48C6">
      <w:pPr>
        <w:pStyle w:val="a7"/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проекта постановления не окажут влияния на достижение целей государственных программ Российской Федерации.</w:t>
      </w:r>
    </w:p>
    <w:p w14:paraId="7E667AC0" w14:textId="5EC20C0D" w:rsidR="009A48C6" w:rsidRDefault="009A48C6" w:rsidP="009A48C6">
      <w:pPr>
        <w:pStyle w:val="a7"/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к реализации решения проекта постановления не повлекут отрицательных социально-экономических и иных последствий, в том числе </w:t>
      </w:r>
      <w:r w:rsidR="000035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субъектов предпринимательской и иной экономической деятельности.</w:t>
      </w:r>
    </w:p>
    <w:p w14:paraId="3C800C90" w14:textId="2C07DF13" w:rsidR="001513A1" w:rsidRDefault="009A48C6" w:rsidP="001513A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не содержит </w:t>
      </w:r>
      <w:r w:rsidR="001513A1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требований, которые связаны </w:t>
      </w:r>
      <w:r w:rsidR="00637F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13A1">
        <w:rPr>
          <w:rFonts w:ascii="Times New Roman" w:hAnsi="Times New Roman" w:cs="Times New Roman"/>
          <w:color w:val="000000"/>
          <w:sz w:val="28"/>
          <w:szCs w:val="28"/>
        </w:rPr>
        <w:t xml:space="preserve">с осуществлением предпринимательской и иной экономической деятельности </w:t>
      </w:r>
      <w:r w:rsidR="00637F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13A1">
        <w:rPr>
          <w:rFonts w:ascii="Times New Roman" w:hAnsi="Times New Roman" w:cs="Times New Roman"/>
          <w:color w:val="000000"/>
          <w:sz w:val="28"/>
          <w:szCs w:val="28"/>
        </w:rPr>
        <w:t xml:space="preserve">и оценка соблюдения которых осуществляется в рамках государственного контроля (надзора), муниципального контроля, привлечения </w:t>
      </w:r>
      <w:r w:rsidR="0092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13A1">
        <w:rPr>
          <w:rFonts w:ascii="Times New Roman" w:hAnsi="Times New Roman" w:cs="Times New Roman"/>
          <w:color w:val="000000"/>
          <w:sz w:val="28"/>
          <w:szCs w:val="28"/>
        </w:rPr>
        <w:t>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14:paraId="176ED10C" w14:textId="2DCC33CE" w:rsidR="009A48C6" w:rsidRDefault="00637F68" w:rsidP="001513A1">
      <w:pPr>
        <w:pStyle w:val="a7"/>
        <w:autoSpaceDE w:val="0"/>
        <w:autoSpaceDN w:val="0"/>
        <w:spacing w:after="0" w:line="360" w:lineRule="exac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Издание</w:t>
      </w:r>
      <w:r w:rsidR="009A48C6">
        <w:rPr>
          <w:rFonts w:ascii="Times New Roman" w:hAnsi="Times New Roman" w:cs="Times New Roman"/>
          <w:sz w:val="28"/>
          <w:szCs w:val="28"/>
        </w:rPr>
        <w:t xml:space="preserve"> и реализация проекта постановления не потребует дополнительных расходов федерального бюджета.</w:t>
      </w:r>
    </w:p>
    <w:p w14:paraId="11567FF2" w14:textId="77777777" w:rsidR="003813E6" w:rsidRDefault="003813E6" w:rsidP="009A48C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</w:pPr>
    </w:p>
    <w:sectPr w:rsidR="003813E6" w:rsidSect="00F23CC1">
      <w:head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8A268" w14:textId="77777777" w:rsidR="000B5635" w:rsidRDefault="000B5635">
      <w:pPr>
        <w:spacing w:after="0" w:line="240" w:lineRule="auto"/>
      </w:pPr>
      <w:r>
        <w:separator/>
      </w:r>
    </w:p>
  </w:endnote>
  <w:endnote w:type="continuationSeparator" w:id="0">
    <w:p w14:paraId="1BA97833" w14:textId="77777777" w:rsidR="000B5635" w:rsidRDefault="000B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1C28D" w14:textId="77777777" w:rsidR="000B5635" w:rsidRDefault="000B5635">
      <w:pPr>
        <w:spacing w:after="0" w:line="240" w:lineRule="auto"/>
      </w:pPr>
      <w:r>
        <w:separator/>
      </w:r>
    </w:p>
  </w:footnote>
  <w:footnote w:type="continuationSeparator" w:id="0">
    <w:p w14:paraId="1E231DFE" w14:textId="77777777" w:rsidR="000B5635" w:rsidRDefault="000B5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27C15" w14:textId="759ED89D" w:rsidR="00041E18" w:rsidRPr="00270BB1" w:rsidRDefault="00041E1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270BB1">
      <w:rPr>
        <w:rFonts w:ascii="Times New Roman" w:hAnsi="Times New Roman" w:cs="Times New Roman"/>
        <w:sz w:val="24"/>
        <w:szCs w:val="24"/>
      </w:rPr>
      <w:fldChar w:fldCharType="begin"/>
    </w:r>
    <w:r w:rsidRPr="00270BB1">
      <w:rPr>
        <w:rFonts w:ascii="Times New Roman" w:hAnsi="Times New Roman" w:cs="Times New Roman"/>
        <w:sz w:val="24"/>
        <w:szCs w:val="24"/>
      </w:rPr>
      <w:instrText>PAGE   \* MERGEFORMAT</w:instrText>
    </w:r>
    <w:r w:rsidRPr="00270BB1">
      <w:rPr>
        <w:rFonts w:ascii="Times New Roman" w:hAnsi="Times New Roman" w:cs="Times New Roman"/>
        <w:sz w:val="24"/>
        <w:szCs w:val="24"/>
      </w:rPr>
      <w:fldChar w:fldCharType="separate"/>
    </w:r>
    <w:r w:rsidR="00AF0362">
      <w:rPr>
        <w:rFonts w:ascii="Times New Roman" w:hAnsi="Times New Roman" w:cs="Times New Roman"/>
        <w:noProof/>
        <w:sz w:val="24"/>
        <w:szCs w:val="24"/>
      </w:rPr>
      <w:t>2</w:t>
    </w:r>
    <w:r w:rsidRPr="00270BB1">
      <w:rPr>
        <w:rFonts w:ascii="Times New Roman" w:hAnsi="Times New Roman" w:cs="Times New Roman"/>
        <w:sz w:val="24"/>
        <w:szCs w:val="24"/>
      </w:rPr>
      <w:fldChar w:fldCharType="end"/>
    </w:r>
  </w:p>
  <w:p w14:paraId="7FFEDAFC" w14:textId="77777777" w:rsidR="00041E18" w:rsidRDefault="00041E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0A"/>
    <w:rsid w:val="00003548"/>
    <w:rsid w:val="00041E18"/>
    <w:rsid w:val="000B5635"/>
    <w:rsid w:val="000D2E49"/>
    <w:rsid w:val="000F78E3"/>
    <w:rsid w:val="00110310"/>
    <w:rsid w:val="00121934"/>
    <w:rsid w:val="001513A1"/>
    <w:rsid w:val="00164D0D"/>
    <w:rsid w:val="00175519"/>
    <w:rsid w:val="00190CB8"/>
    <w:rsid w:val="001B28C9"/>
    <w:rsid w:val="001B427C"/>
    <w:rsid w:val="001C46DC"/>
    <w:rsid w:val="00207F2A"/>
    <w:rsid w:val="0025295D"/>
    <w:rsid w:val="00270BB1"/>
    <w:rsid w:val="0028473E"/>
    <w:rsid w:val="0029314F"/>
    <w:rsid w:val="00297D1B"/>
    <w:rsid w:val="002C25AD"/>
    <w:rsid w:val="00327C8E"/>
    <w:rsid w:val="003313CE"/>
    <w:rsid w:val="0035502A"/>
    <w:rsid w:val="00356612"/>
    <w:rsid w:val="003646CA"/>
    <w:rsid w:val="0036540A"/>
    <w:rsid w:val="003813E6"/>
    <w:rsid w:val="00386EA8"/>
    <w:rsid w:val="003B1D24"/>
    <w:rsid w:val="003C2374"/>
    <w:rsid w:val="003E0598"/>
    <w:rsid w:val="003F1532"/>
    <w:rsid w:val="003F7978"/>
    <w:rsid w:val="00407B1D"/>
    <w:rsid w:val="00425D99"/>
    <w:rsid w:val="00454202"/>
    <w:rsid w:val="0046237A"/>
    <w:rsid w:val="00475E23"/>
    <w:rsid w:val="004A522E"/>
    <w:rsid w:val="004B1CDD"/>
    <w:rsid w:val="004D26AA"/>
    <w:rsid w:val="004D5318"/>
    <w:rsid w:val="00504848"/>
    <w:rsid w:val="00530B6D"/>
    <w:rsid w:val="0054035E"/>
    <w:rsid w:val="00542430"/>
    <w:rsid w:val="00580B5A"/>
    <w:rsid w:val="005A6636"/>
    <w:rsid w:val="005B3C36"/>
    <w:rsid w:val="005B43BE"/>
    <w:rsid w:val="005C5AB3"/>
    <w:rsid w:val="006268B3"/>
    <w:rsid w:val="00636A6A"/>
    <w:rsid w:val="00637F68"/>
    <w:rsid w:val="0066696F"/>
    <w:rsid w:val="00695C72"/>
    <w:rsid w:val="006D3953"/>
    <w:rsid w:val="006D5065"/>
    <w:rsid w:val="00753F07"/>
    <w:rsid w:val="007A1582"/>
    <w:rsid w:val="007D1DB9"/>
    <w:rsid w:val="007D3D34"/>
    <w:rsid w:val="007D669D"/>
    <w:rsid w:val="007E656A"/>
    <w:rsid w:val="008053DA"/>
    <w:rsid w:val="00815C48"/>
    <w:rsid w:val="0081752D"/>
    <w:rsid w:val="00821C90"/>
    <w:rsid w:val="00831CF1"/>
    <w:rsid w:val="008711D5"/>
    <w:rsid w:val="00885037"/>
    <w:rsid w:val="008C556A"/>
    <w:rsid w:val="008F2FA7"/>
    <w:rsid w:val="008F30F0"/>
    <w:rsid w:val="008F3FEF"/>
    <w:rsid w:val="008F7379"/>
    <w:rsid w:val="0092475B"/>
    <w:rsid w:val="00925661"/>
    <w:rsid w:val="009436F9"/>
    <w:rsid w:val="00944BB4"/>
    <w:rsid w:val="00976894"/>
    <w:rsid w:val="0097692B"/>
    <w:rsid w:val="009A48C6"/>
    <w:rsid w:val="009B65C1"/>
    <w:rsid w:val="009B7701"/>
    <w:rsid w:val="009C2FE3"/>
    <w:rsid w:val="009C6C41"/>
    <w:rsid w:val="009F6D46"/>
    <w:rsid w:val="00A33015"/>
    <w:rsid w:val="00A611EE"/>
    <w:rsid w:val="00A6255E"/>
    <w:rsid w:val="00A822A2"/>
    <w:rsid w:val="00AC1B9E"/>
    <w:rsid w:val="00AF0362"/>
    <w:rsid w:val="00B11501"/>
    <w:rsid w:val="00B45123"/>
    <w:rsid w:val="00B52439"/>
    <w:rsid w:val="00B545B6"/>
    <w:rsid w:val="00B56812"/>
    <w:rsid w:val="00B95A69"/>
    <w:rsid w:val="00BA2F1E"/>
    <w:rsid w:val="00BA4846"/>
    <w:rsid w:val="00BC673B"/>
    <w:rsid w:val="00BE076B"/>
    <w:rsid w:val="00BF2B45"/>
    <w:rsid w:val="00C00369"/>
    <w:rsid w:val="00C01E71"/>
    <w:rsid w:val="00C22B91"/>
    <w:rsid w:val="00C738EC"/>
    <w:rsid w:val="00C950DD"/>
    <w:rsid w:val="00CD3F37"/>
    <w:rsid w:val="00CF3890"/>
    <w:rsid w:val="00D873AC"/>
    <w:rsid w:val="00D9275D"/>
    <w:rsid w:val="00DC19FF"/>
    <w:rsid w:val="00DF2A6F"/>
    <w:rsid w:val="00E31D44"/>
    <w:rsid w:val="00E37DCC"/>
    <w:rsid w:val="00E50D65"/>
    <w:rsid w:val="00E8499B"/>
    <w:rsid w:val="00EA21F6"/>
    <w:rsid w:val="00EB7A6C"/>
    <w:rsid w:val="00EC133D"/>
    <w:rsid w:val="00EE77C5"/>
    <w:rsid w:val="00F23CC1"/>
    <w:rsid w:val="00F32B2D"/>
    <w:rsid w:val="00F86B2C"/>
    <w:rsid w:val="00FA3DE2"/>
    <w:rsid w:val="00FA6853"/>
    <w:rsid w:val="00FD0FAA"/>
    <w:rsid w:val="00FE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32C5"/>
  <w15:docId w15:val="{8E9303A0-0F97-4A75-AE0F-ECB15E21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40A"/>
  </w:style>
  <w:style w:type="paragraph" w:styleId="a5">
    <w:name w:val="Balloon Text"/>
    <w:basedOn w:val="a"/>
    <w:link w:val="a6"/>
    <w:uiPriority w:val="99"/>
    <w:semiHidden/>
    <w:unhideWhenUsed/>
    <w:rsid w:val="0081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5C4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9A48C6"/>
    <w:pPr>
      <w:ind w:left="720"/>
      <w:contextualSpacing/>
    </w:pPr>
    <w:rPr>
      <w:rFonts w:ascii="Calibri" w:eastAsia="Gulim" w:hAnsi="Calibri" w:cs="Calibri"/>
    </w:rPr>
  </w:style>
  <w:style w:type="paragraph" w:styleId="a8">
    <w:name w:val="footer"/>
    <w:basedOn w:val="a"/>
    <w:link w:val="a9"/>
    <w:uiPriority w:val="99"/>
    <w:unhideWhenUsed/>
    <w:rsid w:val="00270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BB1"/>
  </w:style>
  <w:style w:type="character" w:styleId="aa">
    <w:name w:val="annotation reference"/>
    <w:basedOn w:val="a0"/>
    <w:uiPriority w:val="99"/>
    <w:semiHidden/>
    <w:unhideWhenUsed/>
    <w:rsid w:val="009B770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B770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B770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B770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B77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6C351-D719-40BA-B1E9-43C000EC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ЕЛЕНА ЮРЬЕВНА</dc:creator>
  <cp:lastModifiedBy>СИМАКОВА ИРИНА ИГОРЕВНА</cp:lastModifiedBy>
  <cp:revision>8</cp:revision>
  <cp:lastPrinted>2019-05-14T12:05:00Z</cp:lastPrinted>
  <dcterms:created xsi:type="dcterms:W3CDTF">2022-07-15T06:41:00Z</dcterms:created>
  <dcterms:modified xsi:type="dcterms:W3CDTF">2022-08-04T12:14:00Z</dcterms:modified>
</cp:coreProperties>
</file>