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6E" w:rsidRPr="00D341E5" w:rsidRDefault="0058016E" w:rsidP="001D26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58016E" w:rsidRPr="00D341E5" w:rsidRDefault="0058016E" w:rsidP="001D26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7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проекту постановления Правительства Российской Федерации </w:t>
      </w:r>
    </w:p>
    <w:p w:rsidR="007A1B33" w:rsidRDefault="00072A20" w:rsidP="007A1B33">
      <w:pPr>
        <w:pStyle w:val="ConsPlusTitle"/>
        <w:jc w:val="center"/>
      </w:pPr>
      <w:r>
        <w:t>«</w:t>
      </w:r>
      <w:r w:rsidR="007A1B33" w:rsidRPr="001C3F97">
        <w:t>О внесении изменений</w:t>
      </w:r>
      <w:r w:rsidR="007A1B33">
        <w:t xml:space="preserve"> </w:t>
      </w:r>
      <w:r w:rsidR="007A1B33" w:rsidRPr="001C3F97">
        <w:t>в постановлени</w:t>
      </w:r>
      <w:r w:rsidR="007A1B33">
        <w:t>е</w:t>
      </w:r>
      <w:r w:rsidR="007A1B33" w:rsidRPr="001C3F97">
        <w:t xml:space="preserve"> Правительства </w:t>
      </w:r>
    </w:p>
    <w:p w:rsidR="007A1B33" w:rsidRPr="001C3F97" w:rsidRDefault="007A1B33" w:rsidP="007A1B33">
      <w:pPr>
        <w:pStyle w:val="ConsPlusTitle"/>
        <w:jc w:val="center"/>
      </w:pPr>
      <w:r w:rsidRPr="001C3F97">
        <w:t>Российской Федерации</w:t>
      </w:r>
      <w:r>
        <w:t xml:space="preserve"> </w:t>
      </w:r>
      <w:r w:rsidRPr="001C3F97">
        <w:t xml:space="preserve">от 20 января 2018 г. № 38 </w:t>
      </w:r>
      <w:r w:rsidR="001D4E63">
        <w:br/>
        <w:t>и признании утратившим</w:t>
      </w:r>
      <w:r>
        <w:t xml:space="preserve"> силу постановления Правительства </w:t>
      </w:r>
      <w:r>
        <w:br/>
        <w:t xml:space="preserve">Российской Федерации </w:t>
      </w:r>
      <w:r w:rsidRPr="000A78BE">
        <w:t>от 16</w:t>
      </w:r>
      <w:r>
        <w:t xml:space="preserve"> июля 2005 г. № 435</w:t>
      </w:r>
      <w:r w:rsidR="00072A20">
        <w:t>»</w:t>
      </w:r>
    </w:p>
    <w:p w:rsidR="00D85C56" w:rsidRDefault="00D85C56" w:rsidP="001D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6848" w:rsidRDefault="0058016E" w:rsidP="00FF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1E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постановления Правительства Российской Федерации подготовлен</w:t>
      </w:r>
      <w:r w:rsidR="00AE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8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целях реализации </w:t>
      </w:r>
      <w:r w:rsidR="0022684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</w:t>
      </w:r>
      <w:r w:rsidR="002268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31.07.2020 № 302-ФЗ </w:t>
      </w:r>
      <w:r w:rsidR="0022684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Федеральный закон «О кредитных историях» в части модернизации системы формирования кредитных историй»</w:t>
      </w:r>
      <w:r w:rsidR="00FF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Закон № 302-ФЗ)</w:t>
      </w:r>
      <w:r w:rsidR="002268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1B3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F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FF08ED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</w:t>
      </w:r>
      <w:r w:rsidR="00FF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28.06.2014 № 189-ФЗ </w:t>
      </w:r>
      <w:r w:rsidR="00FF08ED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</w:t>
      </w:r>
      <w:r w:rsidR="007A1B3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F08ED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в Федеральный закон «О кредитных историях» и отдельные законодател</w:t>
      </w:r>
      <w:r w:rsidR="00FF08ED">
        <w:rPr>
          <w:rFonts w:ascii="Times New Roman" w:eastAsia="Times New Roman" w:hAnsi="Times New Roman" w:cs="Times New Roman"/>
          <w:sz w:val="28"/>
          <w:szCs w:val="20"/>
          <w:lang w:eastAsia="ru-RU"/>
        </w:rPr>
        <w:t>ьные акты Российской Федерации» (далее – Закон № 189-ФЗ).</w:t>
      </w:r>
    </w:p>
    <w:p w:rsidR="00226848" w:rsidRPr="007A1B33" w:rsidRDefault="007A1B33" w:rsidP="007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подпункту «ф» пункта 5 статьи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302-ФЗ в</w:t>
      </w:r>
      <w:r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постановлении Правительства Российской Федерации от 20.01.2018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 «Об установлении ограничений на передачу источниками формирования кредитной истории информации в бюро кредитных историй»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постановление № 38) </w:t>
      </w:r>
      <w:r w:rsidR="00226848"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уточняются случаи, в которых информация, входящая в состав кредитных историй, не направляется в бюро кредитных историй, </w:t>
      </w:r>
      <w:r w:rsidR="00D170EA"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>и механизм отнесения субъектов кредитных историй к лицам, в отношении которых применяются меры ограничительного характера,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(далее – меры ограничительного характера).</w:t>
      </w:r>
    </w:p>
    <w:p w:rsidR="00226848" w:rsidRDefault="00D170EA" w:rsidP="007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проекту постановления источники формирования кредитных историй получают информацию от субъекта кредитной истории, что в отношении него применяются м</w:t>
      </w:r>
      <w:r w:rsidR="00FF08ED"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>еры ограничительного характера,</w:t>
      </w:r>
      <w:r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проверяют эту информацию и в случае </w:t>
      </w:r>
      <w:r w:rsidR="00FF08ED"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подтверждения </w:t>
      </w:r>
      <w:r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достоверности </w:t>
      </w:r>
      <w:r w:rsidR="00FF08ED"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перестают направлять в бюро кредитных историй информацию о наличии и исполнении обязательств такого лица, а также уведомляют б</w:t>
      </w:r>
      <w:r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юро кредитных историй </w:t>
      </w:r>
      <w:r w:rsidR="00FF08ED"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>о необходимости исключить об обязательствах сведения о его обязательствах, не исполненных на дату поступления заявления.</w:t>
      </w:r>
    </w:p>
    <w:p w:rsidR="007A1B33" w:rsidRPr="00A60FB1" w:rsidRDefault="007A1B33" w:rsidP="007A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1">
        <w:rPr>
          <w:rFonts w:ascii="Times New Roman" w:hAnsi="Times New Roman" w:cs="Times New Roman"/>
          <w:sz w:val="28"/>
          <w:szCs w:val="28"/>
        </w:rPr>
        <w:t xml:space="preserve">Порядок проверки информации о применении в отношении </w:t>
      </w:r>
      <w:r>
        <w:rPr>
          <w:rFonts w:ascii="Times New Roman" w:hAnsi="Times New Roman" w:cs="Times New Roman"/>
          <w:sz w:val="28"/>
          <w:szCs w:val="28"/>
        </w:rPr>
        <w:t>субъекта кредитных историй</w:t>
      </w:r>
      <w:r w:rsidRPr="00A60FB1"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 устанавливается источником формирования кредитных историй.</w:t>
      </w:r>
    </w:p>
    <w:p w:rsidR="00FF08ED" w:rsidRPr="007A1B33" w:rsidRDefault="00FF08ED" w:rsidP="007A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проектом постановления расширяется перечень источников формирования кредитных историй, которые подпадают под действия уведомления, а именно дополняется операторами инвестиционных платформ и лизинговыми компаниями.</w:t>
      </w:r>
    </w:p>
    <w:p w:rsidR="00FF08ED" w:rsidRDefault="00FF08ED" w:rsidP="00FF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</w:t>
      </w:r>
      <w:r w:rsidR="007A1B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1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утратившим силу </w:t>
      </w:r>
      <w:r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Правительства Российской Федерации от 16 июля 2005 г. № 435 </w:t>
      </w:r>
      <w:r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«Об утверждении Положения о предоставлении дополнительной (закрытой) части кредитной истории субъекту кредитной истории, в суд (судье) и в орга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предварительного следствия», поскольку его основание признано утратившим силу  п</w:t>
      </w:r>
      <w:r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одпунктом «и» пункта 6 статьи 1 </w:t>
      </w:r>
      <w:r w:rsidR="007A1B33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28.06.2014 № 189-ФЗ</w:t>
      </w:r>
      <w:r w:rsidR="007A1B3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F08ED" w:rsidRPr="00217851" w:rsidRDefault="00FF08ED" w:rsidP="007A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вступления в силу изменений в </w:t>
      </w:r>
      <w:r w:rsidR="007A1B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№ 38 синхронизирован со сроком вступления в силу подпункта «ф» пункта 5 статьи 1</w:t>
      </w:r>
      <w:r w:rsidR="007A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302-ФЗ.</w:t>
      </w:r>
    </w:p>
    <w:p w:rsidR="007E282B" w:rsidRDefault="007E282B" w:rsidP="001D2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и реализация проекта 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не окажут влияния на достижение целей государственных</w:t>
      </w:r>
      <w:r w:rsidR="00AC31A7">
        <w:rPr>
          <w:rFonts w:ascii="Times New Roman" w:hAnsi="Times New Roman" w:cs="Times New Roman"/>
          <w:sz w:val="28"/>
          <w:szCs w:val="28"/>
        </w:rPr>
        <w:t xml:space="preserve"> программ Российской Федерации, а также не повлекут негативных социально-экономических, финансовых и иных последствий для субъектов предпринимательской и иной экономической деятельности.</w:t>
      </w:r>
    </w:p>
    <w:p w:rsidR="00A95344" w:rsidRDefault="00A95344" w:rsidP="001D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и реализация проекта 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Российской Федерации </w:t>
      </w:r>
      <w:r w:rsidRPr="00D341E5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потребу</w:t>
      </w:r>
      <w:r w:rsidR="007E282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34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дополнительных </w:t>
      </w:r>
      <w:r w:rsidR="00B779EA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 за счет средств</w:t>
      </w:r>
      <w:r w:rsidRPr="00D34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бюджетов</w:t>
      </w:r>
      <w:r w:rsidR="00B77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бюджетной системы Российской Федерации.</w:t>
      </w:r>
    </w:p>
    <w:p w:rsidR="00AC31A7" w:rsidRDefault="00AC31A7" w:rsidP="00AC3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A95344" w:rsidRDefault="00A95344" w:rsidP="001D26F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41E5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="00AC31A7">
        <w:rPr>
          <w:rFonts w:ascii="Times New Roman" w:hAnsi="Times New Roman" w:cs="Times New Roman"/>
          <w:sz w:val="28"/>
          <w:szCs w:val="28"/>
        </w:rPr>
        <w:t>не содержит положений, противоречащих положениям Договора о Евразийском экономическом союзе, а также положениям иных международных договоров Российской Федерации.</w:t>
      </w:r>
      <w:bookmarkStart w:id="0" w:name="_GoBack"/>
      <w:bookmarkEnd w:id="0"/>
    </w:p>
    <w:sectPr w:rsidR="00A95344" w:rsidSect="005E500C">
      <w:head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90" w:rsidRDefault="00DD4890" w:rsidP="00FE0DCC">
      <w:pPr>
        <w:spacing w:after="0" w:line="240" w:lineRule="auto"/>
      </w:pPr>
      <w:r>
        <w:separator/>
      </w:r>
    </w:p>
  </w:endnote>
  <w:endnote w:type="continuationSeparator" w:id="0">
    <w:p w:rsidR="00DD4890" w:rsidRDefault="00DD4890" w:rsidP="00F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90" w:rsidRDefault="00DD4890" w:rsidP="00FE0DCC">
      <w:pPr>
        <w:spacing w:after="0" w:line="240" w:lineRule="auto"/>
      </w:pPr>
      <w:r>
        <w:separator/>
      </w:r>
    </w:p>
  </w:footnote>
  <w:footnote w:type="continuationSeparator" w:id="0">
    <w:p w:rsidR="00DD4890" w:rsidRDefault="00DD4890" w:rsidP="00FE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65336"/>
      <w:docPartObj>
        <w:docPartGallery w:val="Page Numbers (Top of Page)"/>
        <w:docPartUnique/>
      </w:docPartObj>
    </w:sdtPr>
    <w:sdtContent>
      <w:p w:rsidR="005E500C" w:rsidRDefault="005E5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500C" w:rsidRDefault="005E5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5"/>
    <w:rsid w:val="000077B3"/>
    <w:rsid w:val="00072A20"/>
    <w:rsid w:val="00072B45"/>
    <w:rsid w:val="000B4FB3"/>
    <w:rsid w:val="00105B06"/>
    <w:rsid w:val="00121AFA"/>
    <w:rsid w:val="001338AB"/>
    <w:rsid w:val="00134EBE"/>
    <w:rsid w:val="00194BF4"/>
    <w:rsid w:val="001C3F97"/>
    <w:rsid w:val="001D26FF"/>
    <w:rsid w:val="001D4E63"/>
    <w:rsid w:val="001D60DF"/>
    <w:rsid w:val="001E4B5D"/>
    <w:rsid w:val="00226848"/>
    <w:rsid w:val="00274B93"/>
    <w:rsid w:val="0028516B"/>
    <w:rsid w:val="00291270"/>
    <w:rsid w:val="00342895"/>
    <w:rsid w:val="003A5CAE"/>
    <w:rsid w:val="003A6E5E"/>
    <w:rsid w:val="003E64E7"/>
    <w:rsid w:val="00465718"/>
    <w:rsid w:val="004851FB"/>
    <w:rsid w:val="004C358F"/>
    <w:rsid w:val="004D49A3"/>
    <w:rsid w:val="004E0936"/>
    <w:rsid w:val="00532861"/>
    <w:rsid w:val="005529B0"/>
    <w:rsid w:val="0058016E"/>
    <w:rsid w:val="005C255A"/>
    <w:rsid w:val="005E500C"/>
    <w:rsid w:val="0063553F"/>
    <w:rsid w:val="00680E5E"/>
    <w:rsid w:val="006F652E"/>
    <w:rsid w:val="007A1B33"/>
    <w:rsid w:val="007E282B"/>
    <w:rsid w:val="008311B4"/>
    <w:rsid w:val="00831637"/>
    <w:rsid w:val="00861642"/>
    <w:rsid w:val="00876582"/>
    <w:rsid w:val="008775C0"/>
    <w:rsid w:val="008A56D5"/>
    <w:rsid w:val="0090592B"/>
    <w:rsid w:val="009F210A"/>
    <w:rsid w:val="009F2C9A"/>
    <w:rsid w:val="00A26401"/>
    <w:rsid w:val="00A95344"/>
    <w:rsid w:val="00AC31A7"/>
    <w:rsid w:val="00AD0D9B"/>
    <w:rsid w:val="00AE5BA0"/>
    <w:rsid w:val="00B25CC6"/>
    <w:rsid w:val="00B35B32"/>
    <w:rsid w:val="00B73443"/>
    <w:rsid w:val="00B779EA"/>
    <w:rsid w:val="00BD7C05"/>
    <w:rsid w:val="00C40D74"/>
    <w:rsid w:val="00CB2C70"/>
    <w:rsid w:val="00D00426"/>
    <w:rsid w:val="00D170EA"/>
    <w:rsid w:val="00D85C56"/>
    <w:rsid w:val="00DD0554"/>
    <w:rsid w:val="00DD0631"/>
    <w:rsid w:val="00DD4890"/>
    <w:rsid w:val="00E75E25"/>
    <w:rsid w:val="00FE0DCC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2A9C-45F2-47D0-BAED-C2E776A6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A5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291270"/>
    <w:rPr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3"/>
    <w:uiPriority w:val="99"/>
    <w:rsid w:val="00291270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91270"/>
    <w:pPr>
      <w:widowControl w:val="0"/>
      <w:shd w:val="clear" w:color="auto" w:fill="FFFFFF"/>
      <w:spacing w:after="300" w:line="782" w:lineRule="exact"/>
      <w:ind w:hanging="700"/>
    </w:pPr>
    <w:rPr>
      <w:sz w:val="26"/>
      <w:szCs w:val="26"/>
    </w:rPr>
  </w:style>
  <w:style w:type="character" w:customStyle="1" w:styleId="CharStyle7">
    <w:name w:val="Char Style 7"/>
    <w:basedOn w:val="a0"/>
    <w:link w:val="Style6"/>
    <w:uiPriority w:val="99"/>
    <w:locked/>
    <w:rsid w:val="0058016E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8016E"/>
    <w:pPr>
      <w:widowControl w:val="0"/>
      <w:shd w:val="clear" w:color="auto" w:fill="FFFFFF"/>
      <w:spacing w:after="0" w:line="312" w:lineRule="exact"/>
      <w:jc w:val="both"/>
    </w:pPr>
  </w:style>
  <w:style w:type="paragraph" w:styleId="a3">
    <w:name w:val="header"/>
    <w:basedOn w:val="a"/>
    <w:link w:val="a4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CC"/>
  </w:style>
  <w:style w:type="paragraph" w:styleId="a5">
    <w:name w:val="footer"/>
    <w:basedOn w:val="a"/>
    <w:link w:val="a6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АЛЕКСАНДР АЛЕКСАНДРОВИЧ</dc:creator>
  <cp:lastModifiedBy>БУЦУКИН АНДРЕЙ ИГОРЕВИЧ</cp:lastModifiedBy>
  <cp:revision>17</cp:revision>
  <cp:lastPrinted>2018-05-31T18:16:00Z</cp:lastPrinted>
  <dcterms:created xsi:type="dcterms:W3CDTF">2018-05-31T16:17:00Z</dcterms:created>
  <dcterms:modified xsi:type="dcterms:W3CDTF">2021-01-25T15:26:00Z</dcterms:modified>
</cp:coreProperties>
</file>