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F85" w:rsidRDefault="001A3A52" w:rsidP="00845F85">
      <w:pPr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ПОЯСНИТЕЛЬНАЯ ЗАПИСКА</w:t>
      </w:r>
    </w:p>
    <w:p w:rsidR="001A3A52" w:rsidRDefault="001A3A52" w:rsidP="00845F85">
      <w:pPr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</w:rPr>
      </w:pPr>
    </w:p>
    <w:p w:rsidR="001A3A52" w:rsidRDefault="001A3A52" w:rsidP="00AA2488">
      <w:pPr>
        <w:pStyle w:val="ConsPlusTitle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12A4">
        <w:rPr>
          <w:rFonts w:ascii="Times New Roman" w:hAnsi="Times New Roman" w:cs="Times New Roman"/>
          <w:sz w:val="28"/>
          <w:szCs w:val="28"/>
        </w:rPr>
        <w:t xml:space="preserve">к проекту приказа Министерства финансов Российской Федерации </w:t>
      </w:r>
      <w:r w:rsidR="00AA248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A12A4">
        <w:rPr>
          <w:rFonts w:ascii="Times New Roman" w:hAnsi="Times New Roman" w:cs="Times New Roman"/>
          <w:sz w:val="28"/>
          <w:szCs w:val="28"/>
        </w:rPr>
        <w:t>«</w:t>
      </w:r>
      <w:r w:rsidR="00DC296B" w:rsidRPr="002327D9">
        <w:rPr>
          <w:rFonts w:ascii="Times New Roman" w:hAnsi="Times New Roman" w:cs="Times New Roman"/>
          <w:sz w:val="28"/>
          <w:szCs w:val="28"/>
        </w:rPr>
        <w:t xml:space="preserve">О </w:t>
      </w:r>
      <w:r w:rsidR="00DC296B">
        <w:rPr>
          <w:rFonts w:ascii="Times New Roman" w:hAnsi="Times New Roman" w:cs="Times New Roman"/>
          <w:sz w:val="28"/>
          <w:szCs w:val="28"/>
        </w:rPr>
        <w:t>внесении изменения в приказ</w:t>
      </w:r>
      <w:r w:rsidR="00DC296B" w:rsidRPr="00272C6B">
        <w:rPr>
          <w:rFonts w:ascii="Times New Roman" w:hAnsi="Times New Roman" w:cs="Times New Roman"/>
          <w:sz w:val="28"/>
          <w:szCs w:val="28"/>
        </w:rPr>
        <w:t xml:space="preserve"> </w:t>
      </w:r>
      <w:r w:rsidR="00DC296B" w:rsidRPr="002327D9">
        <w:rPr>
          <w:rFonts w:ascii="Times New Roman" w:hAnsi="Times New Roman" w:cs="Times New Roman"/>
          <w:sz w:val="28"/>
          <w:szCs w:val="28"/>
        </w:rPr>
        <w:t>Министерства финансов Российской Федерации</w:t>
      </w:r>
      <w:r w:rsidR="00DC296B">
        <w:rPr>
          <w:rFonts w:ascii="Times New Roman" w:hAnsi="Times New Roman" w:cs="Times New Roman"/>
          <w:sz w:val="28"/>
          <w:szCs w:val="28"/>
        </w:rPr>
        <w:t xml:space="preserve"> от 21 июня 2022 г. № 97н «О </w:t>
      </w:r>
      <w:r w:rsidR="00DC296B" w:rsidRPr="002327D9">
        <w:rPr>
          <w:rFonts w:ascii="Times New Roman" w:hAnsi="Times New Roman" w:cs="Times New Roman"/>
          <w:sz w:val="28"/>
          <w:szCs w:val="28"/>
        </w:rPr>
        <w:t xml:space="preserve">признании утратившим силу приказа Министерства финансов Российской Федерации </w:t>
      </w:r>
      <w:r w:rsidR="0044235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C296B" w:rsidRPr="002327D9">
        <w:rPr>
          <w:rFonts w:ascii="Times New Roman" w:hAnsi="Times New Roman" w:cs="Times New Roman"/>
          <w:sz w:val="28"/>
          <w:szCs w:val="28"/>
        </w:rPr>
        <w:t xml:space="preserve">от 14 ноября 2018 г. № 232н </w:t>
      </w:r>
      <w:r w:rsidR="00DC296B" w:rsidRPr="00417FBE">
        <w:rPr>
          <w:rFonts w:ascii="Times New Roman" w:hAnsi="Times New Roman" w:cs="Times New Roman"/>
          <w:sz w:val="28"/>
          <w:szCs w:val="28"/>
        </w:rPr>
        <w:t>«Об утверждении Порядка проведения квалификационного экзамена лица, претендующего на получение квалификационного аттестата аудитора</w:t>
      </w:r>
      <w:r w:rsidR="006E65A6" w:rsidRPr="002327D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C26330" w:rsidRDefault="00C26330" w:rsidP="00C263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B7537" w:rsidRDefault="002B7537" w:rsidP="002B7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приказа разработан в соответствии с частью 2 статьи 11 Федерального закона «Об аудиторской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Проект приказа предусматривает перенос даты признания утратившим силу приказа Минфина России от 14 ноября 2018 г. № 232н «Об утверждении Порядка проведения квалификационного экзамена лица, претендующего на получение квалификационного аттестата аудитора» с 1 января 2023 г. 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1 января 2024 г. </w:t>
      </w:r>
    </w:p>
    <w:p w:rsidR="002B7537" w:rsidRDefault="002B7537" w:rsidP="002B7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 частью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CA099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gramStart"/>
      <w:r w:rsidR="00CA099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Об аудиторской деятельности» порядок проведения квалификационного экзамена на получение квалификационного аттестата аудитора устанавливается саморегулируемой организацией аудиторов по согласованию с Минфином России. До настоящего времени саморегулируемой организацией аудиторов такой порядок не установлен. </w:t>
      </w:r>
    </w:p>
    <w:p w:rsidR="002B7537" w:rsidRDefault="002B7537" w:rsidP="002B7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для того чтобы избежать правового пробела в регулировании порядка проведения квалификационного экзамена, после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31 декабря 2022 г. должен продолжать действовать порядок, установленный приказом Минфина России от 14 ноября 2018 г. № 232н. Это соответствует части 19 статьи 15 Федерального закона от 2 июля 2021 г.  № 359-ФЗ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Федерации» (далее – Федеральный закон № 359-ФЗ), согласно которой до дня утверждения саморегулируемой организацией аудиторов документов, предусмотренных Федеральным законом «Об аудиторской деятельности» (в редакции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№ 359-ФЗ), применяются соответствующие нормативные правовые акты и (или) иные документы, утвержденные до дня вступления в силу Федерального закона № 359-ФЗ.</w:t>
      </w:r>
    </w:p>
    <w:p w:rsidR="002B7537" w:rsidRDefault="002B7537" w:rsidP="002B7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приказа не содержит положений, вводящих избыточные административные и иные ограничения для субъектов предпринимательской и иной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деятельности и бюджетов всех уровней бюджетной системы Российской Федерации.        </w:t>
      </w:r>
    </w:p>
    <w:p w:rsidR="002B7537" w:rsidRDefault="002B7537" w:rsidP="002B7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проекте приказа отсутствуют требования, которые связаны с осуществлением предпринимательской и иной экономической деятельности и </w:t>
      </w:r>
      <w:r>
        <w:rPr>
          <w:rFonts w:ascii="Times New Roman" w:hAnsi="Times New Roman" w:cs="Times New Roman"/>
          <w:sz w:val="28"/>
          <w:szCs w:val="28"/>
        </w:rPr>
        <w:lastRenderedPageBreak/>
        <w:t>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экспертизы.</w:t>
      </w:r>
    </w:p>
    <w:p w:rsidR="002B7537" w:rsidRDefault="002B7537" w:rsidP="002B7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приказа не повлечет изменения финансовых обязательств государства и дополнительных расходов, покрываемых за счет средств федерального бюджета и бюджетов субъектов Российской Федерации, а также не потребует внесения изменений, признания утратившими силу и приостановления актов федерального законодательства и не окажет влияния на достижение целей и задач государственных программ Российской Федерации.</w:t>
      </w:r>
    </w:p>
    <w:p w:rsidR="002B7537" w:rsidRDefault="002B7537" w:rsidP="002B7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приказа 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</w:p>
    <w:p w:rsidR="002B7537" w:rsidRDefault="002B7537" w:rsidP="002B7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537" w:rsidRDefault="002B7537" w:rsidP="00C26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F36" w:rsidRPr="002F20D1" w:rsidRDefault="00C85F36" w:rsidP="00C26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2AE" w:rsidRPr="002F20D1" w:rsidRDefault="00FB4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B42AE" w:rsidRPr="002F20D1" w:rsidSect="00CA7AC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E32" w:rsidRDefault="009F7E32" w:rsidP="00CA7ACB">
      <w:pPr>
        <w:spacing w:after="0" w:line="240" w:lineRule="auto"/>
      </w:pPr>
      <w:r>
        <w:separator/>
      </w:r>
    </w:p>
  </w:endnote>
  <w:endnote w:type="continuationSeparator" w:id="0">
    <w:p w:rsidR="009F7E32" w:rsidRDefault="009F7E32" w:rsidP="00CA7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E32" w:rsidRDefault="009F7E32" w:rsidP="00CA7ACB">
      <w:pPr>
        <w:spacing w:after="0" w:line="240" w:lineRule="auto"/>
      </w:pPr>
      <w:r>
        <w:separator/>
      </w:r>
    </w:p>
  </w:footnote>
  <w:footnote w:type="continuationSeparator" w:id="0">
    <w:p w:rsidR="009F7E32" w:rsidRDefault="009F7E32" w:rsidP="00CA7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551658"/>
      <w:docPartObj>
        <w:docPartGallery w:val="Page Numbers (Top of Page)"/>
        <w:docPartUnique/>
      </w:docPartObj>
    </w:sdtPr>
    <w:sdtEndPr/>
    <w:sdtContent>
      <w:p w:rsidR="00CA7ACB" w:rsidRDefault="0064515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30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7ACB" w:rsidRDefault="00CA7AC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85"/>
    <w:rsid w:val="00030C47"/>
    <w:rsid w:val="00040501"/>
    <w:rsid w:val="00057A13"/>
    <w:rsid w:val="000D2614"/>
    <w:rsid w:val="000D5724"/>
    <w:rsid w:val="000F6A5F"/>
    <w:rsid w:val="0017481A"/>
    <w:rsid w:val="001A3A52"/>
    <w:rsid w:val="001E2CE0"/>
    <w:rsid w:val="002346B8"/>
    <w:rsid w:val="00246D84"/>
    <w:rsid w:val="00272506"/>
    <w:rsid w:val="00285F23"/>
    <w:rsid w:val="002B7537"/>
    <w:rsid w:val="002F4601"/>
    <w:rsid w:val="003868C7"/>
    <w:rsid w:val="003A1819"/>
    <w:rsid w:val="003D0EED"/>
    <w:rsid w:val="00442351"/>
    <w:rsid w:val="004770AA"/>
    <w:rsid w:val="004F56FA"/>
    <w:rsid w:val="004F7631"/>
    <w:rsid w:val="0054636D"/>
    <w:rsid w:val="00557B5D"/>
    <w:rsid w:val="005636E0"/>
    <w:rsid w:val="005D39EE"/>
    <w:rsid w:val="00617B64"/>
    <w:rsid w:val="00634B3F"/>
    <w:rsid w:val="00645154"/>
    <w:rsid w:val="00673D55"/>
    <w:rsid w:val="006D2A1A"/>
    <w:rsid w:val="006E65A6"/>
    <w:rsid w:val="006F160D"/>
    <w:rsid w:val="00731541"/>
    <w:rsid w:val="007842F1"/>
    <w:rsid w:val="007A12A4"/>
    <w:rsid w:val="007B4FA2"/>
    <w:rsid w:val="007E2D13"/>
    <w:rsid w:val="007F6607"/>
    <w:rsid w:val="00813E1B"/>
    <w:rsid w:val="00826379"/>
    <w:rsid w:val="00833472"/>
    <w:rsid w:val="008426C8"/>
    <w:rsid w:val="00845F85"/>
    <w:rsid w:val="00883DA2"/>
    <w:rsid w:val="008A2B80"/>
    <w:rsid w:val="00970B6A"/>
    <w:rsid w:val="00972F57"/>
    <w:rsid w:val="00997DDE"/>
    <w:rsid w:val="009F1BC1"/>
    <w:rsid w:val="009F7E32"/>
    <w:rsid w:val="00A4538F"/>
    <w:rsid w:val="00AA2488"/>
    <w:rsid w:val="00AC7994"/>
    <w:rsid w:val="00AF74C2"/>
    <w:rsid w:val="00B14F05"/>
    <w:rsid w:val="00B34758"/>
    <w:rsid w:val="00B67541"/>
    <w:rsid w:val="00B7303B"/>
    <w:rsid w:val="00BB0A24"/>
    <w:rsid w:val="00BD5299"/>
    <w:rsid w:val="00BF7050"/>
    <w:rsid w:val="00C26330"/>
    <w:rsid w:val="00C44787"/>
    <w:rsid w:val="00C82227"/>
    <w:rsid w:val="00C85F36"/>
    <w:rsid w:val="00C97976"/>
    <w:rsid w:val="00CA0991"/>
    <w:rsid w:val="00CA7ACB"/>
    <w:rsid w:val="00DA588C"/>
    <w:rsid w:val="00DC296B"/>
    <w:rsid w:val="00DD73AE"/>
    <w:rsid w:val="00DF16C6"/>
    <w:rsid w:val="00E3009D"/>
    <w:rsid w:val="00F608F5"/>
    <w:rsid w:val="00FA66C2"/>
    <w:rsid w:val="00FB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46539"/>
  <w15:docId w15:val="{648835D5-A5DF-4C56-8434-A59AFF09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A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rsid w:val="007842F1"/>
    <w:rPr>
      <w:color w:val="0000FF"/>
      <w:u w:val="single"/>
    </w:rPr>
  </w:style>
  <w:style w:type="paragraph" w:customStyle="1" w:styleId="ConsPlusTitle">
    <w:name w:val="ConsPlusTitle"/>
    <w:rsid w:val="005636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A7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7ACB"/>
  </w:style>
  <w:style w:type="paragraph" w:styleId="a6">
    <w:name w:val="footer"/>
    <w:basedOn w:val="a"/>
    <w:link w:val="a7"/>
    <w:uiPriority w:val="99"/>
    <w:semiHidden/>
    <w:unhideWhenUsed/>
    <w:rsid w:val="00CA7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A7ACB"/>
  </w:style>
  <w:style w:type="paragraph" w:styleId="a8">
    <w:name w:val="List Paragraph"/>
    <w:basedOn w:val="a"/>
    <w:uiPriority w:val="34"/>
    <w:qFormat/>
    <w:rsid w:val="00C85F3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6D50E-D55A-4ED4-BE36-F56D9FE13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КУЗНЕЧИКОВ ВИКТОР СЕРГЕЕВИЧ</dc:creator>
  <cp:lastModifiedBy>МЕРЕНКОВА ДАРЬЯ ЮРЬЕВНА</cp:lastModifiedBy>
  <cp:revision>22</cp:revision>
  <dcterms:created xsi:type="dcterms:W3CDTF">2022-11-03T13:02:00Z</dcterms:created>
  <dcterms:modified xsi:type="dcterms:W3CDTF">2022-11-07T14:08:00Z</dcterms:modified>
</cp:coreProperties>
</file>