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0A" w:rsidRPr="0036540A" w:rsidRDefault="0036540A" w:rsidP="00504848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6540A" w:rsidRPr="0036540A" w:rsidRDefault="0036540A" w:rsidP="0066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проекту приказа Министерства финансов Российской Федерации </w:t>
      </w:r>
    </w:p>
    <w:p w:rsidR="00B75FE3" w:rsidRPr="00B75FE3" w:rsidRDefault="0036540A" w:rsidP="00B75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B75FE3" w:rsidRPr="00B75FE3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Порядок формирования и представления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Федерации, а также государственными корпорациями, публично-правовыми компаниями и Центральным банком Российской Федерации обоснований прогноза поступления доходов федерального бюджета, консолидированных бюджетов субъектов Российской Федерации </w:t>
      </w:r>
    </w:p>
    <w:p w:rsidR="00B75FE3" w:rsidRPr="00B75FE3" w:rsidRDefault="00B75FE3" w:rsidP="00B75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5FE3">
        <w:rPr>
          <w:rFonts w:ascii="Times New Roman" w:eastAsia="Times New Roman" w:hAnsi="Times New Roman" w:cs="Times New Roman"/>
          <w:bCs/>
          <w:sz w:val="28"/>
          <w:szCs w:val="28"/>
        </w:rPr>
        <w:t xml:space="preserve">и бюджетов государственных внебюджетных фондов Российской Федерации, </w:t>
      </w:r>
    </w:p>
    <w:p w:rsidR="00B75FE3" w:rsidRPr="00B75FE3" w:rsidRDefault="00B75FE3" w:rsidP="00B75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5FE3">
        <w:rPr>
          <w:rFonts w:ascii="Times New Roman" w:eastAsia="Times New Roman" w:hAnsi="Times New Roman" w:cs="Times New Roman"/>
          <w:bCs/>
          <w:sz w:val="28"/>
          <w:szCs w:val="28"/>
        </w:rPr>
        <w:t xml:space="preserve">а также форм представления обоснований прогноза поступления доходов федерального бюджета, консолидированных бюджетов субъектов Российской Федерации и бюджетов государственных внебюджетных фондов Российской Федерации, утвержденный приказом Министерства финансов </w:t>
      </w:r>
    </w:p>
    <w:p w:rsidR="0036540A" w:rsidRPr="0036540A" w:rsidRDefault="00B75FE3" w:rsidP="00B75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5FE3"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 от 24 января 2022 г. № 8н</w:t>
      </w:r>
      <w:r w:rsidR="0036540A" w:rsidRPr="0036540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8711D5" w:rsidRPr="0036540A" w:rsidRDefault="008711D5" w:rsidP="00F86B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7FB8" w:rsidRDefault="0036540A" w:rsidP="00B75FE3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>Проект приказа Министерства финансов Российской Федерации</w:t>
      </w:r>
      <w:r w:rsidR="009B65C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DC19FF" w:rsidRPr="0036540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B75FE3" w:rsidRPr="00B75FE3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Порядок формирования и представления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Федерации, а также государственными корпорациями, публично-правовыми компаниями и Центральным банком Российской Федерации обоснований прогноза поступления доходов федерального бюджета, консолидированных бюджетов субъектов Российской Федерации и бюджетов государственных внебюджетных фондов Российской Федерации, а также форм представления обоснований прогноза поступления доходов федерального бюджета, консолидированных бюджетов субъектов Российской Федерации и бюджетов государственных внебюджетных фондов Российской Федерации, утвержденный приказом Министерства финансов Российской Федерации от 24 января 2022 г. № 8н</w:t>
      </w:r>
      <w:r w:rsidR="00DC19FF" w:rsidRPr="0036540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164D0D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</w:t>
      </w:r>
      <w:r w:rsidR="008817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4D0D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проект приказа) разработан </w:t>
      </w:r>
      <w:r w:rsidR="007E7FB8">
        <w:rPr>
          <w:rFonts w:ascii="Times New Roman" w:eastAsia="Times New Roman" w:hAnsi="Times New Roman" w:cs="Times New Roman"/>
          <w:bCs/>
          <w:sz w:val="28"/>
          <w:szCs w:val="28"/>
        </w:rPr>
        <w:t>на основании п</w:t>
      </w:r>
      <w:r w:rsidR="007E7FB8" w:rsidRPr="007E7FB8">
        <w:rPr>
          <w:rFonts w:ascii="Times New Roman" w:eastAsia="Times New Roman" w:hAnsi="Times New Roman" w:cs="Times New Roman"/>
          <w:bCs/>
          <w:sz w:val="28"/>
          <w:szCs w:val="28"/>
        </w:rPr>
        <w:t>остановлени</w:t>
      </w:r>
      <w:r w:rsidR="007E7FB8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7E7FB8" w:rsidRPr="007E7FB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Правительства </w:t>
      </w:r>
      <w:r w:rsidR="007E7FB8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Российской Федерации от 29 декабря </w:t>
      </w:r>
      <w:r w:rsidR="007E7FB8" w:rsidRPr="007E7FB8">
        <w:rPr>
          <w:rFonts w:ascii="Times New Roman" w:eastAsia="Times New Roman" w:hAnsi="Times New Roman" w:cs="Times New Roman"/>
          <w:bCs/>
          <w:sz w:val="28"/>
          <w:szCs w:val="28"/>
        </w:rPr>
        <w:t>2007</w:t>
      </w:r>
      <w:r w:rsidR="007E7FB8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  <w:r w:rsidR="007E7FB8" w:rsidRPr="007E7F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E7FB8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7E7FB8" w:rsidRPr="007E7FB8">
        <w:rPr>
          <w:rFonts w:ascii="Times New Roman" w:eastAsia="Times New Roman" w:hAnsi="Times New Roman" w:cs="Times New Roman"/>
          <w:bCs/>
          <w:sz w:val="28"/>
          <w:szCs w:val="28"/>
        </w:rPr>
        <w:t xml:space="preserve"> 995</w:t>
      </w:r>
      <w:r w:rsidR="007E7FB8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7E7FB8" w:rsidRPr="007E7FB8">
        <w:rPr>
          <w:rFonts w:ascii="Times New Roman" w:eastAsia="Times New Roman" w:hAnsi="Times New Roman" w:cs="Times New Roman"/>
          <w:bCs/>
          <w:sz w:val="28"/>
          <w:szCs w:val="28"/>
        </w:rPr>
        <w:t>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государственными корпорациями, публично-правовыми компаниями и Центральным банком Российской Федерации бюджетных полномочий главных администраторов доходов бюджетов бюджетн</w:t>
      </w:r>
      <w:r w:rsidR="007E7FB8">
        <w:rPr>
          <w:rFonts w:ascii="Times New Roman" w:eastAsia="Times New Roman" w:hAnsi="Times New Roman" w:cs="Times New Roman"/>
          <w:bCs/>
          <w:sz w:val="28"/>
          <w:szCs w:val="28"/>
        </w:rPr>
        <w:t xml:space="preserve">ой системы Российской Федерации» </w:t>
      </w:r>
      <w:r w:rsidR="00B75FE3">
        <w:rPr>
          <w:rFonts w:ascii="Times New Roman" w:eastAsia="Times New Roman" w:hAnsi="Times New Roman" w:cs="Times New Roman"/>
          <w:bCs/>
          <w:sz w:val="28"/>
          <w:szCs w:val="28"/>
        </w:rPr>
        <w:t>в целях уточнения форм</w:t>
      </w:r>
      <w:r w:rsidR="00B75FE3" w:rsidRPr="00B75FE3">
        <w:t xml:space="preserve"> </w:t>
      </w:r>
      <w:r w:rsidR="00B75FE3" w:rsidRPr="00B75FE3">
        <w:rPr>
          <w:rFonts w:ascii="Times New Roman" w:eastAsia="Times New Roman" w:hAnsi="Times New Roman" w:cs="Times New Roman"/>
          <w:bCs/>
          <w:sz w:val="28"/>
          <w:szCs w:val="28"/>
        </w:rPr>
        <w:t>обоснований прогноза поступления доходов федерального бюджета, консолидированных бюджетов субъектов Российской Федерации и бюджетов государственных внебюджетных фондов Российской Федерации</w:t>
      </w:r>
      <w:r w:rsidR="007E7FB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61D55" w:rsidRPr="00504848" w:rsidRDefault="00755E23" w:rsidP="00661D5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661D55" w:rsidRPr="00504848">
        <w:rPr>
          <w:rFonts w:ascii="Times New Roman" w:eastAsia="Times New Roman" w:hAnsi="Times New Roman" w:cs="Times New Roman"/>
          <w:sz w:val="28"/>
          <w:szCs w:val="28"/>
        </w:rPr>
        <w:t>роект приказа не содержит положений, вводящих или способствующих введению избыточных административных и иных ограничений и обязанностей для участников бюджетного процесса, а также положений, способствующих возникновению необоснованных расходов бюджетов всех уровней бюджетной системы Российской Федерации.</w:t>
      </w:r>
    </w:p>
    <w:p w:rsidR="00661D55" w:rsidRPr="0036540A" w:rsidRDefault="00661D55" w:rsidP="00661D5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48">
        <w:rPr>
          <w:rFonts w:ascii="Times New Roman" w:eastAsia="Times New Roman" w:hAnsi="Times New Roman" w:cs="Times New Roman"/>
          <w:sz w:val="28"/>
          <w:szCs w:val="28"/>
        </w:rPr>
        <w:t>Принятие и реализация проекта приказа не потребует дополнительных р</w:t>
      </w:r>
      <w:bookmarkStart w:id="0" w:name="_GoBack"/>
      <w:bookmarkEnd w:id="0"/>
      <w:r w:rsidRPr="00504848">
        <w:rPr>
          <w:rFonts w:ascii="Times New Roman" w:eastAsia="Times New Roman" w:hAnsi="Times New Roman" w:cs="Times New Roman"/>
          <w:sz w:val="28"/>
          <w:szCs w:val="28"/>
        </w:rPr>
        <w:t>асходов федерального бюджета и увеличения штатной численности сотрудников Министерства финансов Российской Федерации.</w:t>
      </w:r>
    </w:p>
    <w:p w:rsidR="0036540A" w:rsidRPr="0036540A" w:rsidRDefault="0036540A" w:rsidP="0036540A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3E6" w:rsidRDefault="003813E6"/>
    <w:sectPr w:rsidR="003813E6" w:rsidSect="00F23CC1">
      <w:headerReference w:type="default" r:id="rId6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575" w:rsidRDefault="00813575">
      <w:pPr>
        <w:spacing w:after="0" w:line="240" w:lineRule="auto"/>
      </w:pPr>
      <w:r>
        <w:separator/>
      </w:r>
    </w:p>
  </w:endnote>
  <w:endnote w:type="continuationSeparator" w:id="0">
    <w:p w:rsidR="00813575" w:rsidRDefault="0081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575" w:rsidRDefault="00813575">
      <w:pPr>
        <w:spacing w:after="0" w:line="240" w:lineRule="auto"/>
      </w:pPr>
      <w:r>
        <w:separator/>
      </w:r>
    </w:p>
  </w:footnote>
  <w:footnote w:type="continuationSeparator" w:id="0">
    <w:p w:rsidR="00813575" w:rsidRDefault="00813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73B" w:rsidRPr="00BB06D9" w:rsidRDefault="00BC673B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BB06D9">
      <w:rPr>
        <w:rFonts w:ascii="Times New Roman" w:hAnsi="Times New Roman" w:cs="Times New Roman"/>
        <w:sz w:val="24"/>
        <w:szCs w:val="24"/>
      </w:rPr>
      <w:fldChar w:fldCharType="begin"/>
    </w:r>
    <w:r w:rsidRPr="00BB06D9">
      <w:rPr>
        <w:rFonts w:ascii="Times New Roman" w:hAnsi="Times New Roman" w:cs="Times New Roman"/>
        <w:sz w:val="24"/>
        <w:szCs w:val="24"/>
      </w:rPr>
      <w:instrText>PAGE   \* MERGEFORMAT</w:instrText>
    </w:r>
    <w:r w:rsidRPr="00BB06D9">
      <w:rPr>
        <w:rFonts w:ascii="Times New Roman" w:hAnsi="Times New Roman" w:cs="Times New Roman"/>
        <w:sz w:val="24"/>
        <w:szCs w:val="24"/>
      </w:rPr>
      <w:fldChar w:fldCharType="separate"/>
    </w:r>
    <w:r w:rsidR="00D73F99">
      <w:rPr>
        <w:rFonts w:ascii="Times New Roman" w:hAnsi="Times New Roman" w:cs="Times New Roman"/>
        <w:noProof/>
        <w:sz w:val="24"/>
        <w:szCs w:val="24"/>
      </w:rPr>
      <w:t>2</w:t>
    </w:r>
    <w:r w:rsidRPr="00BB06D9">
      <w:rPr>
        <w:rFonts w:ascii="Times New Roman" w:hAnsi="Times New Roman" w:cs="Times New Roman"/>
        <w:sz w:val="24"/>
        <w:szCs w:val="24"/>
      </w:rPr>
      <w:fldChar w:fldCharType="end"/>
    </w:r>
  </w:p>
  <w:p w:rsidR="00BC673B" w:rsidRDefault="00BC67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0A"/>
    <w:rsid w:val="00164D0D"/>
    <w:rsid w:val="001B28C9"/>
    <w:rsid w:val="0024341C"/>
    <w:rsid w:val="0028473E"/>
    <w:rsid w:val="002C25AD"/>
    <w:rsid w:val="003313CE"/>
    <w:rsid w:val="0036540A"/>
    <w:rsid w:val="003813E6"/>
    <w:rsid w:val="003F7978"/>
    <w:rsid w:val="004A522E"/>
    <w:rsid w:val="004B1CDD"/>
    <w:rsid w:val="00504848"/>
    <w:rsid w:val="0054035E"/>
    <w:rsid w:val="00576595"/>
    <w:rsid w:val="005B3C36"/>
    <w:rsid w:val="005E187E"/>
    <w:rsid w:val="00661D55"/>
    <w:rsid w:val="0066696F"/>
    <w:rsid w:val="007033F1"/>
    <w:rsid w:val="00721FC4"/>
    <w:rsid w:val="00755E23"/>
    <w:rsid w:val="007B5772"/>
    <w:rsid w:val="007E656A"/>
    <w:rsid w:val="007E7FB8"/>
    <w:rsid w:val="0080719B"/>
    <w:rsid w:val="00813575"/>
    <w:rsid w:val="0081752D"/>
    <w:rsid w:val="008711D5"/>
    <w:rsid w:val="008817FD"/>
    <w:rsid w:val="00885037"/>
    <w:rsid w:val="008C556A"/>
    <w:rsid w:val="008F3FEF"/>
    <w:rsid w:val="009436F9"/>
    <w:rsid w:val="00944BB4"/>
    <w:rsid w:val="009B65C1"/>
    <w:rsid w:val="009C2FE3"/>
    <w:rsid w:val="00A611EE"/>
    <w:rsid w:val="00A86CB0"/>
    <w:rsid w:val="00B45123"/>
    <w:rsid w:val="00B56812"/>
    <w:rsid w:val="00B75FE3"/>
    <w:rsid w:val="00BA4846"/>
    <w:rsid w:val="00BB06D9"/>
    <w:rsid w:val="00BC4F34"/>
    <w:rsid w:val="00BC673B"/>
    <w:rsid w:val="00C00369"/>
    <w:rsid w:val="00C22B91"/>
    <w:rsid w:val="00C738EC"/>
    <w:rsid w:val="00C950DD"/>
    <w:rsid w:val="00CB0999"/>
    <w:rsid w:val="00CD6E84"/>
    <w:rsid w:val="00CF3890"/>
    <w:rsid w:val="00D73F99"/>
    <w:rsid w:val="00DC19FF"/>
    <w:rsid w:val="00DF2A6F"/>
    <w:rsid w:val="00E8499B"/>
    <w:rsid w:val="00EB7A6C"/>
    <w:rsid w:val="00EC133D"/>
    <w:rsid w:val="00EE77C5"/>
    <w:rsid w:val="00F23CC1"/>
    <w:rsid w:val="00F86B2C"/>
    <w:rsid w:val="00FA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9D1D"/>
  <w15:docId w15:val="{F5264A69-CCB7-418E-BFB6-713876E0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40A"/>
  </w:style>
  <w:style w:type="paragraph" w:styleId="a5">
    <w:name w:val="footer"/>
    <w:basedOn w:val="a"/>
    <w:link w:val="a6"/>
    <w:uiPriority w:val="99"/>
    <w:unhideWhenUsed/>
    <w:rsid w:val="00BB0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АКИМОВА ЕЛЕНА ЮРЬЕВНА</dc:creator>
  <cp:lastModifiedBy>Федоришинец Анна Ивановна</cp:lastModifiedBy>
  <cp:revision>5</cp:revision>
  <cp:lastPrinted>2017-09-13T07:52:00Z</cp:lastPrinted>
  <dcterms:created xsi:type="dcterms:W3CDTF">2022-10-07T09:41:00Z</dcterms:created>
  <dcterms:modified xsi:type="dcterms:W3CDTF">2022-10-07T09:59:00Z</dcterms:modified>
</cp:coreProperties>
</file>