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87" w:rsidRPr="000D7749" w:rsidRDefault="00320C87" w:rsidP="000D7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D774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D7749" w:rsidRPr="000D7749" w:rsidRDefault="00320C87" w:rsidP="000D77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749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«О внесении изменений в Кодекс Российской Федерации об административных правонарушениях (в части установления административной ответственности в отношении юридических лиц и лиц, осуществляющих деятельность без образования юридического лица, возникающей в связи с созданием в Российской Федерации национальной системы прослеживаемости товаров)»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>Проект федерального закона «О внесении изменений в Кодекс Российской Федерации об административных правонарушениях (в части установления административной ответственности в отношении юридических лиц и лиц, осуществляющих деятельность без образования юридического лица, возникающей в связи с созданием в Российской Федерации национальной системы прослеживаемости товаров)» (далее – законопроект) направлен на реализацию положений пункта 2.3 статьи 23 и пункта 5 статьи 169 Налогового кодекса Российской Федерации в редакции Федерального закона от 09.11.2020 № 371-ФЗ «О внесении изменений в части первую и вторую Налогового кодекса Российской Федерации и Закон Российской Федерации «О налоговых органах Российской Федерации» в связи с созданием в Российской Федерации национальной системы прослеживаемости товаров.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Законопроектом предусматривается внесение в Кодекс Российской Федерации об административных правонарушениях норм об ответственности юридических лиц и лиц, осуществляющих деятельность без образования юридического лица, за следующие нарушения: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непредставление отчета об операциях с товарами, подлежащими прослеживаемости, и документов, содержащих реквизиты прослеживаемости; </w:t>
      </w:r>
      <w:proofErr w:type="spellStart"/>
      <w:r w:rsidRPr="000D7749">
        <w:rPr>
          <w:rFonts w:ascii="Times New Roman" w:hAnsi="Times New Roman" w:cs="Times New Roman"/>
          <w:bCs/>
          <w:sz w:val="28"/>
          <w:szCs w:val="28"/>
        </w:rPr>
        <w:t>неотражение</w:t>
      </w:r>
      <w:proofErr w:type="spellEnd"/>
      <w:r w:rsidRPr="000D7749">
        <w:rPr>
          <w:rFonts w:ascii="Times New Roman" w:hAnsi="Times New Roman" w:cs="Times New Roman"/>
          <w:bCs/>
          <w:sz w:val="28"/>
          <w:szCs w:val="28"/>
        </w:rPr>
        <w:t xml:space="preserve"> (неполное отражение, искажение) реквизитов прослеживаемости в счетах-фактурах и универсальных передаточных документах;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искажение реквизитов прослеживаемости в отчете об операциях с товарами, подлежащими прослеживаемости;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нарушение установленного способа представления счетов-фактур и универсальных передаточных документов, содержащих реквизиты прослеживаемости.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Также законопроектом предусматривается ответственность юридических лиц - операторов электронного документооборота за непредставление счетов-фактур и универсальных передаточных документов, содержащих реквизиты прослеживаемости. </w:t>
      </w:r>
    </w:p>
    <w:p w:rsidR="00D84CB7" w:rsidRPr="003A1821" w:rsidRDefault="00D84CB7" w:rsidP="00D84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821">
        <w:rPr>
          <w:rFonts w:ascii="Times New Roman" w:hAnsi="Times New Roman" w:cs="Times New Roman"/>
          <w:bCs/>
          <w:sz w:val="28"/>
          <w:szCs w:val="28"/>
        </w:rPr>
        <w:t xml:space="preserve">Принимаемый законопроект распространяется более </w:t>
      </w:r>
      <w:r w:rsidR="005B5A5A" w:rsidRPr="003A1821">
        <w:rPr>
          <w:rFonts w:ascii="Times New Roman" w:hAnsi="Times New Roman" w:cs="Times New Roman"/>
          <w:bCs/>
          <w:sz w:val="28"/>
          <w:szCs w:val="28"/>
        </w:rPr>
        <w:t xml:space="preserve">чем на </w:t>
      </w:r>
      <w:r w:rsidRPr="003A1821">
        <w:rPr>
          <w:rFonts w:ascii="Times New Roman" w:hAnsi="Times New Roman" w:cs="Times New Roman"/>
          <w:bCs/>
          <w:sz w:val="28"/>
          <w:szCs w:val="28"/>
        </w:rPr>
        <w:t>60 тыс</w:t>
      </w:r>
      <w:r w:rsidR="005B5A5A" w:rsidRPr="003A1821">
        <w:rPr>
          <w:rFonts w:ascii="Times New Roman" w:hAnsi="Times New Roman" w:cs="Times New Roman"/>
          <w:bCs/>
          <w:sz w:val="28"/>
          <w:szCs w:val="28"/>
        </w:rPr>
        <w:t>яч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 участников оборота товаров, подлежащих прослеживаемости, вместе с тем по данным национальной системы прослеживаемости </w:t>
      </w:r>
      <w:r w:rsidR="00D82F5E">
        <w:rPr>
          <w:rFonts w:ascii="Times New Roman" w:hAnsi="Times New Roman" w:cs="Times New Roman"/>
          <w:bCs/>
          <w:sz w:val="28"/>
          <w:szCs w:val="28"/>
        </w:rPr>
        <w:t xml:space="preserve">товаров 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на конец 2021 года </w:t>
      </w:r>
      <w:r w:rsidR="00DF69C3" w:rsidRPr="003A1821">
        <w:rPr>
          <w:rFonts w:ascii="Times New Roman" w:hAnsi="Times New Roman" w:cs="Times New Roman"/>
          <w:bCs/>
          <w:sz w:val="28"/>
          <w:szCs w:val="28"/>
        </w:rPr>
        <w:t xml:space="preserve">в налоговый орган документы, содержащие реквизиты прослеживаемости, представили только </w:t>
      </w:r>
      <w:r w:rsidRPr="003A1821">
        <w:rPr>
          <w:rFonts w:ascii="Times New Roman" w:hAnsi="Times New Roman" w:cs="Times New Roman"/>
          <w:bCs/>
          <w:sz w:val="28"/>
          <w:szCs w:val="28"/>
        </w:rPr>
        <w:t>46 тыс</w:t>
      </w:r>
      <w:r w:rsidR="005B5A5A" w:rsidRPr="003A1821">
        <w:rPr>
          <w:rFonts w:ascii="Times New Roman" w:hAnsi="Times New Roman" w:cs="Times New Roman"/>
          <w:bCs/>
          <w:sz w:val="28"/>
          <w:szCs w:val="28"/>
        </w:rPr>
        <w:t>яч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налогоплательщиков. </w:t>
      </w:r>
      <w:r w:rsidR="00DF69C3" w:rsidRPr="003A1821">
        <w:rPr>
          <w:rFonts w:ascii="Times New Roman" w:hAnsi="Times New Roman" w:cs="Times New Roman"/>
          <w:bCs/>
          <w:sz w:val="28"/>
          <w:szCs w:val="28"/>
        </w:rPr>
        <w:t>В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 представленных документах выявлено </w:t>
      </w:r>
      <w:r w:rsidR="003C586F" w:rsidRPr="003A1821">
        <w:rPr>
          <w:rFonts w:ascii="Times New Roman" w:hAnsi="Times New Roman" w:cs="Times New Roman"/>
          <w:bCs/>
          <w:sz w:val="28"/>
          <w:szCs w:val="28"/>
        </w:rPr>
        <w:t xml:space="preserve">значительное количество </w:t>
      </w:r>
      <w:r w:rsidR="00DF69C3" w:rsidRPr="003A1821">
        <w:rPr>
          <w:rFonts w:ascii="Times New Roman" w:hAnsi="Times New Roman" w:cs="Times New Roman"/>
          <w:bCs/>
          <w:sz w:val="28"/>
          <w:szCs w:val="28"/>
        </w:rPr>
        <w:t>расхождений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84CB7" w:rsidRPr="003A1821" w:rsidRDefault="00D84CB7" w:rsidP="00D84C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821">
        <w:rPr>
          <w:rFonts w:ascii="Times New Roman" w:hAnsi="Times New Roman" w:cs="Times New Roman"/>
          <w:bCs/>
          <w:sz w:val="28"/>
          <w:szCs w:val="28"/>
        </w:rPr>
        <w:lastRenderedPageBreak/>
        <w:t>Таким образом</w:t>
      </w:r>
      <w:r w:rsidR="00D82F5E">
        <w:rPr>
          <w:rFonts w:ascii="Times New Roman" w:hAnsi="Times New Roman" w:cs="Times New Roman"/>
          <w:bCs/>
          <w:sz w:val="28"/>
          <w:szCs w:val="28"/>
        </w:rPr>
        <w:t>,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 отсутствие меры пресечения по нарушениям законодательства о прослеживаемости влияет на чистоту и полноту данных в национальной системе прослеживаемости</w:t>
      </w:r>
      <w:r w:rsidR="005C5833">
        <w:rPr>
          <w:rFonts w:ascii="Times New Roman" w:hAnsi="Times New Roman" w:cs="Times New Roman"/>
          <w:bCs/>
          <w:sz w:val="28"/>
          <w:szCs w:val="28"/>
        </w:rPr>
        <w:t xml:space="preserve"> товаров</w:t>
      </w:r>
      <w:r w:rsidRPr="003A1821">
        <w:rPr>
          <w:rFonts w:ascii="Times New Roman" w:hAnsi="Times New Roman" w:cs="Times New Roman"/>
          <w:bCs/>
          <w:sz w:val="28"/>
          <w:szCs w:val="28"/>
        </w:rPr>
        <w:t>.</w:t>
      </w:r>
    </w:p>
    <w:p w:rsidR="00D84CB7" w:rsidRPr="003A1821" w:rsidRDefault="00D84CB7" w:rsidP="003C58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1821">
        <w:rPr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C586F" w:rsidRPr="003A1821">
        <w:rPr>
          <w:rFonts w:ascii="Times New Roman" w:hAnsi="Times New Roman" w:cs="Times New Roman"/>
          <w:bCs/>
          <w:sz w:val="28"/>
          <w:szCs w:val="28"/>
        </w:rPr>
        <w:t>законопроекта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 не повлечет дополнительных трудозатрат, необходимых для осуществления</w:t>
      </w:r>
      <w:r w:rsidR="003C586F" w:rsidRPr="003A1821">
        <w:t xml:space="preserve"> </w:t>
      </w:r>
      <w:r w:rsidR="003C586F" w:rsidRPr="003A1821">
        <w:rPr>
          <w:rFonts w:ascii="Times New Roman" w:hAnsi="Times New Roman" w:cs="Times New Roman"/>
          <w:bCs/>
          <w:sz w:val="28"/>
          <w:szCs w:val="28"/>
        </w:rPr>
        <w:t>производства по делам о проектируемых административных правонарушениях</w:t>
      </w:r>
      <w:r w:rsidRPr="003A1821">
        <w:rPr>
          <w:rFonts w:ascii="Times New Roman" w:hAnsi="Times New Roman" w:cs="Times New Roman"/>
          <w:bCs/>
          <w:sz w:val="28"/>
          <w:szCs w:val="28"/>
        </w:rPr>
        <w:t xml:space="preserve">, в связи с высокой автоматизацией процесса.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Вводимые положения не противоречат положениям действующего законодательства Российской Федерации.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Аналогичные по содержанию проекты федеральных законов в настоящее время в палатах Федерального Собрания Российской Федерации на рассмотрении не находятся. </w:t>
      </w:r>
    </w:p>
    <w:p w:rsid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>Положения законопроекта не противоречат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320C87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063514" w:rsidRPr="002D72A1" w:rsidRDefault="00063514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2A1">
        <w:rPr>
          <w:rFonts w:ascii="Times New Roman" w:hAnsi="Times New Roman" w:cs="Times New Roman"/>
          <w:bCs/>
          <w:sz w:val="28"/>
          <w:szCs w:val="28"/>
        </w:rPr>
        <w:t>Принятие законопроекта не потребует дополнительных финансовых средств, покрываемых за счет федерального бюджета.</w:t>
      </w:r>
    </w:p>
    <w:p w:rsidR="00061833" w:rsidRPr="000D7749" w:rsidRDefault="00320C87" w:rsidP="000D77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749">
        <w:rPr>
          <w:rFonts w:ascii="Times New Roman" w:hAnsi="Times New Roman" w:cs="Times New Roman"/>
          <w:bCs/>
          <w:sz w:val="28"/>
          <w:szCs w:val="28"/>
        </w:rPr>
        <w:t>Положения законопроекта не окажут влияния на достижение целей государственных программ Российской Федерации.</w:t>
      </w:r>
    </w:p>
    <w:sectPr w:rsidR="00061833" w:rsidRPr="000D7749" w:rsidSect="0035553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06" w:rsidRDefault="00F20306" w:rsidP="0035553F">
      <w:pPr>
        <w:spacing w:after="0" w:line="240" w:lineRule="auto"/>
      </w:pPr>
      <w:r>
        <w:separator/>
      </w:r>
    </w:p>
  </w:endnote>
  <w:endnote w:type="continuationSeparator" w:id="0">
    <w:p w:rsidR="00F20306" w:rsidRDefault="00F20306" w:rsidP="0035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06" w:rsidRDefault="00F20306" w:rsidP="0035553F">
      <w:pPr>
        <w:spacing w:after="0" w:line="240" w:lineRule="auto"/>
      </w:pPr>
      <w:r>
        <w:separator/>
      </w:r>
    </w:p>
  </w:footnote>
  <w:footnote w:type="continuationSeparator" w:id="0">
    <w:p w:rsidR="00F20306" w:rsidRDefault="00F20306" w:rsidP="0035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331508"/>
      <w:docPartObj>
        <w:docPartGallery w:val="Page Numbers (Top of Page)"/>
        <w:docPartUnique/>
      </w:docPartObj>
    </w:sdtPr>
    <w:sdtEndPr/>
    <w:sdtContent>
      <w:p w:rsidR="0035553F" w:rsidRDefault="003555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E2">
          <w:rPr>
            <w:noProof/>
          </w:rPr>
          <w:t>2</w:t>
        </w:r>
        <w:r>
          <w:fldChar w:fldCharType="end"/>
        </w:r>
      </w:p>
    </w:sdtContent>
  </w:sdt>
  <w:p w:rsidR="0035553F" w:rsidRDefault="003555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6E"/>
    <w:rsid w:val="000373B6"/>
    <w:rsid w:val="00061833"/>
    <w:rsid w:val="00063514"/>
    <w:rsid w:val="000D7749"/>
    <w:rsid w:val="00251D54"/>
    <w:rsid w:val="002D72A1"/>
    <w:rsid w:val="00320C87"/>
    <w:rsid w:val="003415E2"/>
    <w:rsid w:val="0035553F"/>
    <w:rsid w:val="0039008B"/>
    <w:rsid w:val="003A1821"/>
    <w:rsid w:val="003C014C"/>
    <w:rsid w:val="003C586F"/>
    <w:rsid w:val="00442633"/>
    <w:rsid w:val="005B5A5A"/>
    <w:rsid w:val="005C5833"/>
    <w:rsid w:val="005E6E57"/>
    <w:rsid w:val="0060726E"/>
    <w:rsid w:val="007249F1"/>
    <w:rsid w:val="007654CD"/>
    <w:rsid w:val="0082221A"/>
    <w:rsid w:val="009215BC"/>
    <w:rsid w:val="00A00027"/>
    <w:rsid w:val="00AB1143"/>
    <w:rsid w:val="00C11146"/>
    <w:rsid w:val="00D20915"/>
    <w:rsid w:val="00D82F5E"/>
    <w:rsid w:val="00D84CB7"/>
    <w:rsid w:val="00DF69C3"/>
    <w:rsid w:val="00F20306"/>
    <w:rsid w:val="00F820D1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1DE3C-96EB-43C6-9279-493946B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553F"/>
  </w:style>
  <w:style w:type="paragraph" w:styleId="a5">
    <w:name w:val="footer"/>
    <w:basedOn w:val="a"/>
    <w:link w:val="a6"/>
    <w:uiPriority w:val="99"/>
    <w:unhideWhenUsed/>
    <w:rsid w:val="0035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Югатова Анастасия Владимировна</dc:creator>
  <cp:keywords/>
  <dc:description/>
  <cp:lastModifiedBy>Серегина Елена Леонидовна</cp:lastModifiedBy>
  <cp:revision>2</cp:revision>
  <dcterms:created xsi:type="dcterms:W3CDTF">2022-02-07T10:15:00Z</dcterms:created>
  <dcterms:modified xsi:type="dcterms:W3CDTF">2022-02-07T10:15:00Z</dcterms:modified>
</cp:coreProperties>
</file>