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06854" w14:textId="77777777" w:rsidR="00A325C1" w:rsidRPr="00996054" w:rsidRDefault="00A325C1" w:rsidP="0099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605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996054">
        <w:rPr>
          <w:rFonts w:ascii="Times New Roman" w:hAnsi="Times New Roman" w:cs="Times New Roman"/>
          <w:b/>
          <w:sz w:val="28"/>
          <w:szCs w:val="28"/>
        </w:rPr>
        <w:t>п</w:t>
      </w:r>
      <w:r w:rsidRPr="00996054">
        <w:rPr>
          <w:rFonts w:ascii="Times New Roman" w:hAnsi="Times New Roman" w:cs="Times New Roman"/>
          <w:b/>
          <w:sz w:val="28"/>
          <w:szCs w:val="28"/>
        </w:rPr>
        <w:t>риказа</w:t>
      </w:r>
    </w:p>
    <w:p w14:paraId="647F53ED" w14:textId="77777777" w:rsidR="00A325C1" w:rsidRPr="00996054" w:rsidRDefault="00996054" w:rsidP="0034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43AF0" w:rsidRPr="00343AF0">
        <w:rPr>
          <w:rFonts w:ascii="Times New Roman" w:hAnsi="Times New Roman"/>
          <w:b/>
          <w:sz w:val="28"/>
          <w:szCs w:val="28"/>
        </w:rPr>
        <w:t>О внесении изменений в приказ Министерства финансов Российской Федерации от 7 октября 2020 г. 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</w:r>
      <w:r w:rsidRPr="00996054">
        <w:rPr>
          <w:rFonts w:ascii="Times New Roman" w:hAnsi="Times New Roman"/>
          <w:b/>
          <w:sz w:val="28"/>
          <w:szCs w:val="28"/>
        </w:rPr>
        <w:t>»</w:t>
      </w:r>
    </w:p>
    <w:p w14:paraId="03C39D24" w14:textId="77777777" w:rsidR="00996054" w:rsidRDefault="00996054" w:rsidP="0099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03317" w14:textId="6589CB59" w:rsidR="00F8702A" w:rsidRDefault="00A70778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Мин</w:t>
      </w:r>
      <w:r w:rsidR="00343AF0">
        <w:rPr>
          <w:rFonts w:ascii="Times New Roman" w:hAnsi="Times New Roman" w:cs="Times New Roman"/>
          <w:sz w:val="28"/>
          <w:szCs w:val="28"/>
        </w:rPr>
        <w:t>истерства финансов Российской Федерации</w:t>
      </w:r>
      <w:r w:rsidR="00343AF0">
        <w:rPr>
          <w:rFonts w:ascii="Times New Roman" w:hAnsi="Times New Roman" w:cs="Times New Roman"/>
          <w:sz w:val="28"/>
          <w:szCs w:val="28"/>
        </w:rPr>
        <w:br/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Министерства финансов Российской Федерации от 7 октября 2020 г. 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  (далее – </w:t>
      </w:r>
      <w:r w:rsidR="00343AF0">
        <w:rPr>
          <w:rFonts w:ascii="Times New Roman" w:hAnsi="Times New Roman" w:cs="Times New Roman"/>
          <w:sz w:val="28"/>
          <w:szCs w:val="28"/>
        </w:rPr>
        <w:t>п</w:t>
      </w:r>
      <w:r w:rsidR="00DC2D09">
        <w:rPr>
          <w:rFonts w:ascii="Times New Roman" w:hAnsi="Times New Roman" w:cs="Times New Roman"/>
          <w:sz w:val="28"/>
          <w:szCs w:val="28"/>
        </w:rPr>
        <w:t>роект п</w:t>
      </w:r>
      <w:r w:rsidR="00F8702A" w:rsidRPr="00F8702A">
        <w:rPr>
          <w:rFonts w:ascii="Times New Roman" w:hAnsi="Times New Roman" w:cs="Times New Roman"/>
          <w:sz w:val="28"/>
          <w:szCs w:val="28"/>
        </w:rPr>
        <w:t>риказ</w:t>
      </w:r>
      <w:r w:rsidR="00DC2D09">
        <w:rPr>
          <w:rFonts w:ascii="Times New Roman" w:hAnsi="Times New Roman" w:cs="Times New Roman"/>
          <w:sz w:val="28"/>
          <w:szCs w:val="28"/>
        </w:rPr>
        <w:t>а</w:t>
      </w:r>
      <w:r w:rsidR="00F8702A" w:rsidRPr="00F8702A">
        <w:rPr>
          <w:rFonts w:ascii="Times New Roman" w:hAnsi="Times New Roman" w:cs="Times New Roman"/>
          <w:sz w:val="28"/>
          <w:szCs w:val="28"/>
        </w:rPr>
        <w:t>) подготовлен на основании пункта 5 статьи 11 Федерального закона от 22 ноября 1995 г.</w:t>
      </w:r>
      <w:r w:rsidR="006D70D0">
        <w:rPr>
          <w:rFonts w:ascii="Times New Roman" w:hAnsi="Times New Roman" w:cs="Times New Roman"/>
          <w:sz w:val="28"/>
          <w:szCs w:val="28"/>
        </w:rPr>
        <w:t xml:space="preserve"> </w:t>
      </w:r>
      <w:r w:rsidR="00F8702A" w:rsidRPr="00F8702A">
        <w:rPr>
          <w:rFonts w:ascii="Times New Roman" w:hAnsi="Times New Roman" w:cs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171-ФЗ), подпункта 5.2.</w:t>
      </w:r>
      <w:r w:rsidR="004A471A">
        <w:rPr>
          <w:rFonts w:ascii="Times New Roman" w:hAnsi="Times New Roman" w:cs="Times New Roman"/>
          <w:sz w:val="28"/>
          <w:szCs w:val="28"/>
        </w:rPr>
        <w:t>29</w:t>
      </w:r>
      <w:r w:rsidR="00F8702A" w:rsidRPr="00F8702A">
        <w:rPr>
          <w:rFonts w:ascii="Times New Roman" w:hAnsi="Times New Roman" w:cs="Times New Roman"/>
          <w:sz w:val="28"/>
          <w:szCs w:val="28"/>
        </w:rPr>
        <w:t>(2</w:t>
      </w:r>
      <w:r w:rsidR="004A471A">
        <w:rPr>
          <w:rFonts w:ascii="Times New Roman" w:hAnsi="Times New Roman" w:cs="Times New Roman"/>
          <w:sz w:val="28"/>
          <w:szCs w:val="28"/>
        </w:rPr>
        <w:t>8</w:t>
      </w:r>
      <w:r w:rsidR="00F8702A" w:rsidRPr="00F8702A">
        <w:rPr>
          <w:rFonts w:ascii="Times New Roman" w:hAnsi="Times New Roman" w:cs="Times New Roman"/>
          <w:sz w:val="28"/>
          <w:szCs w:val="28"/>
        </w:rPr>
        <w:t>) пункта 5 Положения о Министерстве финансов Российской Федерации, утвержденного постановлением Правительства Российской Федерации от 30 июня 2004 г.</w:t>
      </w:r>
      <w:r w:rsidR="00CE2807">
        <w:rPr>
          <w:rFonts w:ascii="Times New Roman" w:hAnsi="Times New Roman" w:cs="Times New Roman"/>
          <w:sz w:val="28"/>
          <w:szCs w:val="28"/>
        </w:rPr>
        <w:t xml:space="preserve"> </w:t>
      </w:r>
      <w:r w:rsidR="00D363A1">
        <w:rPr>
          <w:rFonts w:ascii="Times New Roman" w:hAnsi="Times New Roman" w:cs="Times New Roman"/>
          <w:sz w:val="28"/>
          <w:szCs w:val="28"/>
        </w:rPr>
        <w:t>№ 329.</w:t>
      </w:r>
    </w:p>
    <w:p w14:paraId="2564B7FF" w14:textId="77777777" w:rsidR="001A5713" w:rsidRDefault="001A5713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приказа предусмотрен</w:t>
      </w:r>
      <w:r w:rsidR="002968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85E">
        <w:rPr>
          <w:rFonts w:ascii="Times New Roman" w:hAnsi="Times New Roman" w:cs="Times New Roman"/>
          <w:sz w:val="28"/>
          <w:szCs w:val="28"/>
        </w:rPr>
        <w:t>индексация</w:t>
      </w:r>
      <w:r>
        <w:rPr>
          <w:rFonts w:ascii="Times New Roman" w:hAnsi="Times New Roman" w:cs="Times New Roman"/>
          <w:sz w:val="28"/>
          <w:szCs w:val="28"/>
        </w:rPr>
        <w:t xml:space="preserve"> минимальных цен на коньяк, </w:t>
      </w:r>
      <w:r w:rsidR="00726B90">
        <w:rPr>
          <w:rFonts w:ascii="Times New Roman" w:hAnsi="Times New Roman" w:cs="Times New Roman"/>
          <w:sz w:val="28"/>
          <w:szCs w:val="28"/>
        </w:rPr>
        <w:t xml:space="preserve">бреди, </w:t>
      </w:r>
      <w:r>
        <w:rPr>
          <w:rFonts w:ascii="Times New Roman" w:hAnsi="Times New Roman" w:cs="Times New Roman"/>
          <w:sz w:val="28"/>
          <w:szCs w:val="28"/>
        </w:rPr>
        <w:t xml:space="preserve">водку и </w:t>
      </w:r>
      <w:r w:rsidR="00F8702A">
        <w:rPr>
          <w:rFonts w:ascii="Times New Roman" w:hAnsi="Times New Roman" w:cs="Times New Roman"/>
          <w:sz w:val="28"/>
          <w:szCs w:val="28"/>
        </w:rPr>
        <w:t>ликероводочные изделия</w:t>
      </w:r>
      <w:r w:rsidR="0029685E">
        <w:rPr>
          <w:rFonts w:ascii="Times New Roman" w:hAnsi="Times New Roman" w:cs="Times New Roman"/>
          <w:sz w:val="28"/>
          <w:szCs w:val="28"/>
        </w:rPr>
        <w:t>, которая связана с:</w:t>
      </w:r>
    </w:p>
    <w:p w14:paraId="23F385C9" w14:textId="77777777" w:rsidR="003B69C9" w:rsidRDefault="003B69C9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повышением ставок акциза </w:t>
      </w:r>
      <w:r w:rsidR="006B13D6">
        <w:rPr>
          <w:rFonts w:ascii="Times New Roman" w:hAnsi="Times New Roman" w:cs="Times New Roman"/>
          <w:sz w:val="28"/>
          <w:szCs w:val="28"/>
        </w:rPr>
        <w:t xml:space="preserve">на алкогольную продукцию с объемной долей этилового спирта свыше 9 процентов (с </w:t>
      </w:r>
      <w:r w:rsidR="00F8702A">
        <w:rPr>
          <w:rFonts w:ascii="Times New Roman" w:hAnsi="Times New Roman" w:cs="Times New Roman"/>
          <w:sz w:val="28"/>
          <w:szCs w:val="28"/>
        </w:rPr>
        <w:t>589</w:t>
      </w:r>
      <w:r w:rsidR="006B13D6">
        <w:rPr>
          <w:rFonts w:ascii="Times New Roman" w:hAnsi="Times New Roman" w:cs="Times New Roman"/>
          <w:sz w:val="28"/>
          <w:szCs w:val="28"/>
        </w:rPr>
        <w:t xml:space="preserve"> до </w:t>
      </w:r>
      <w:r w:rsidR="00F8702A">
        <w:rPr>
          <w:rFonts w:ascii="Times New Roman" w:hAnsi="Times New Roman" w:cs="Times New Roman"/>
          <w:sz w:val="28"/>
          <w:szCs w:val="28"/>
        </w:rPr>
        <w:t>613</w:t>
      </w:r>
      <w:r w:rsidR="006B13D6">
        <w:rPr>
          <w:rFonts w:ascii="Times New Roman" w:hAnsi="Times New Roman" w:cs="Times New Roman"/>
          <w:sz w:val="28"/>
          <w:szCs w:val="28"/>
        </w:rPr>
        <w:t xml:space="preserve"> рублей за 1 литр безводного этилового спирта)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E3CA0">
        <w:rPr>
          <w:rFonts w:ascii="Times New Roman" w:hAnsi="Times New Roman" w:cs="Times New Roman"/>
          <w:sz w:val="28"/>
          <w:szCs w:val="28"/>
        </w:rPr>
        <w:t>статья 193</w:t>
      </w:r>
      <w:r w:rsidR="001E0FBF" w:rsidRPr="001E0FB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06039D3" w14:textId="3EB00D37" w:rsidR="00D2043A" w:rsidRDefault="003B69C9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4E16">
        <w:rPr>
          <w:rFonts w:ascii="Times New Roman" w:hAnsi="Times New Roman" w:cs="Times New Roman"/>
          <w:sz w:val="28"/>
          <w:szCs w:val="28"/>
        </w:rPr>
        <w:t>уровнем инфляции</w:t>
      </w:r>
      <w:r w:rsidR="00C77A92">
        <w:rPr>
          <w:rFonts w:ascii="Times New Roman" w:hAnsi="Times New Roman" w:cs="Times New Roman"/>
          <w:sz w:val="28"/>
          <w:szCs w:val="28"/>
        </w:rPr>
        <w:t>;</w:t>
      </w:r>
    </w:p>
    <w:p w14:paraId="1362FE14" w14:textId="74999827" w:rsidR="00C77A92" w:rsidRDefault="00C77A92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ростом затрат на производство алкогольной продукции.</w:t>
      </w:r>
    </w:p>
    <w:p w14:paraId="16972A46" w14:textId="77777777" w:rsidR="0079128C" w:rsidRDefault="003B69C9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расчете учтен</w:t>
      </w:r>
      <w:r w:rsidR="0079128C">
        <w:rPr>
          <w:rFonts w:ascii="Times New Roman" w:hAnsi="Times New Roman" w:cs="Times New Roman"/>
          <w:sz w:val="28"/>
          <w:szCs w:val="28"/>
        </w:rPr>
        <w:t xml:space="preserve"> прогнозный уровень инфляции </w:t>
      </w:r>
      <w:r w:rsidR="008005E3">
        <w:rPr>
          <w:rFonts w:ascii="Times New Roman" w:hAnsi="Times New Roman" w:cs="Times New Roman"/>
          <w:sz w:val="28"/>
          <w:szCs w:val="28"/>
        </w:rPr>
        <w:t>на 20</w:t>
      </w:r>
      <w:r w:rsidR="00F8702A">
        <w:rPr>
          <w:rFonts w:ascii="Times New Roman" w:hAnsi="Times New Roman" w:cs="Times New Roman"/>
          <w:sz w:val="28"/>
          <w:szCs w:val="28"/>
        </w:rPr>
        <w:t>23</w:t>
      </w:r>
      <w:r w:rsidR="008005E3">
        <w:rPr>
          <w:rFonts w:ascii="Times New Roman" w:hAnsi="Times New Roman" w:cs="Times New Roman"/>
          <w:sz w:val="28"/>
          <w:szCs w:val="28"/>
        </w:rPr>
        <w:t xml:space="preserve"> год в размере  </w:t>
      </w:r>
      <w:r w:rsidR="008005E3">
        <w:rPr>
          <w:rFonts w:ascii="Times New Roman" w:hAnsi="Times New Roman" w:cs="Times New Roman"/>
          <w:sz w:val="28"/>
          <w:szCs w:val="28"/>
        </w:rPr>
        <w:br/>
      </w:r>
      <w:r w:rsidR="00F8702A">
        <w:rPr>
          <w:rFonts w:ascii="Times New Roman" w:hAnsi="Times New Roman" w:cs="Times New Roman"/>
          <w:sz w:val="28"/>
          <w:szCs w:val="28"/>
        </w:rPr>
        <w:t>5,5</w:t>
      </w:r>
      <w:r w:rsidR="008005E3">
        <w:rPr>
          <w:rFonts w:ascii="Times New Roman" w:hAnsi="Times New Roman" w:cs="Times New Roman"/>
          <w:sz w:val="28"/>
          <w:szCs w:val="28"/>
        </w:rPr>
        <w:t xml:space="preserve"> процентов согласно Сценариям прогноза социально-экономического развития, разработанным Минэкономразвития России</w:t>
      </w:r>
      <w:r w:rsidR="00F8702A">
        <w:rPr>
          <w:rFonts w:ascii="Times New Roman" w:hAnsi="Times New Roman" w:cs="Times New Roman"/>
          <w:sz w:val="28"/>
          <w:szCs w:val="28"/>
        </w:rPr>
        <w:t>.</w:t>
      </w:r>
      <w:r w:rsidR="00800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D7202" w14:textId="2AB22229" w:rsidR="00DC2D09" w:rsidRDefault="00CC0E1F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Кроме того, п</w:t>
      </w:r>
      <w:r w:rsid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роектом приказа </w:t>
      </w:r>
      <w:r w:rsidR="005A31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учитывается </w:t>
      </w:r>
      <w:r w:rsid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рост издержек на производство (коммунальные услуги оплата труда), </w:t>
      </w:r>
      <w:r w:rsidR="00DC2D09"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цен на компоненты для производства и выпуск этилового</w:t>
      </w:r>
      <w:r w:rsid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спирта и алкогольной продукции.</w:t>
      </w:r>
    </w:p>
    <w:p w14:paraId="104B8182" w14:textId="78DE42CD" w:rsidR="002C72E1" w:rsidRDefault="00DC2D09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Так, по данным Росстата происходит рост затрат на основную сырьевую составляющую для производства алкогольной продукции. 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Ввиду того, что основным сырьем для производства этилового спирта, являющегося в свою очередь сырьем для производства водки и ЛВИ, являются зерновые культуры (ГОСТ Р 56389-2015), при расчете минимальной цены рассматривались изменения цен производителей сельскохозяйственной продукции на пшеницу и рожь. Так, цены производителей пшеницы в январе-июне 2022 года выросли по сравнению с аналогичным периодом 202</w:t>
      </w:r>
      <w:r w:rsidR="00EF0E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на </w:t>
      </w:r>
      <w:r w:rsidR="009C3E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8,1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%, ржи – 1</w:t>
      </w:r>
      <w:r w:rsidR="009C3E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3,6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%.)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3BB41658" w14:textId="3075211D" w:rsidR="00DC2D09" w:rsidRDefault="00DC2D09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сравнению с аналогичным периодом 2021</w:t>
      </w:r>
      <w:r w:rsidR="00C217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в январе-июне</w:t>
      </w:r>
      <w:r w:rsidR="000A50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2022 года также наблюда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лся рост цен на грузоперевозки железнодорожным транспортом на </w:t>
      </w:r>
      <w:r w:rsidR="002F59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9,6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%, автомобильным на 1</w:t>
      </w:r>
      <w:r w:rsidR="002F59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4,2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%.</w:t>
      </w:r>
    </w:p>
    <w:p w14:paraId="06C9F7B4" w14:textId="3413A34C" w:rsidR="00343AF0" w:rsidRDefault="00C77A92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Необходимо также отметить влияние введенных 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внешних торговых и финансовых ограничений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2022 году,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проблемы с импортом оборудования, комплектующих и расходных материалов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14:paraId="3B70F6D7" w14:textId="1C640AC3" w:rsidR="00C77A92" w:rsidRDefault="00C77A92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учетом изложенного, предлагаемые проектом приказа минимальные цены на алкогольную продукцию </w:t>
      </w:r>
      <w:r w:rsidR="00D571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отражают стоимость легально произведенной единицы товара на всей товаропроводящей цепи (производство – опт – розница).</w:t>
      </w:r>
    </w:p>
    <w:p w14:paraId="06E2A843" w14:textId="2613463C" w:rsidR="002421A3" w:rsidRPr="00EC19CA" w:rsidRDefault="002421A3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Ввиду повышения </w:t>
      </w:r>
      <w:r w:rsidR="00D571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ставок акциза с 1 января 2023 года </w:t>
      </w:r>
      <w:r w:rsidR="006330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со статьей </w:t>
      </w:r>
      <w:r w:rsidR="00633046">
        <w:rPr>
          <w:rFonts w:ascii="Times New Roman" w:hAnsi="Times New Roman" w:cs="Times New Roman"/>
          <w:sz w:val="28"/>
          <w:szCs w:val="28"/>
        </w:rPr>
        <w:t>193</w:t>
      </w:r>
      <w:r w:rsidR="00633046" w:rsidRPr="001E0FB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проектом приказа </w:t>
      </w:r>
      <w:r w:rsidR="00D571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предлагается установить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571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дату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вступления его в силу - 1 января 2023 года.</w:t>
      </w:r>
    </w:p>
    <w:sectPr w:rsidR="002421A3" w:rsidRPr="00EC19CA" w:rsidSect="002222D1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15F96" w14:textId="77777777" w:rsidR="002A7AEF" w:rsidRDefault="002A7AEF" w:rsidP="009619F9">
      <w:pPr>
        <w:spacing w:after="0" w:line="240" w:lineRule="auto"/>
      </w:pPr>
      <w:r>
        <w:separator/>
      </w:r>
    </w:p>
  </w:endnote>
  <w:endnote w:type="continuationSeparator" w:id="0">
    <w:p w14:paraId="5C0C2A03" w14:textId="77777777" w:rsidR="002A7AEF" w:rsidRDefault="002A7AEF" w:rsidP="009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B00C" w14:textId="77777777" w:rsidR="002A7AEF" w:rsidRDefault="002A7AEF" w:rsidP="009619F9">
      <w:pPr>
        <w:spacing w:after="0" w:line="240" w:lineRule="auto"/>
      </w:pPr>
      <w:r>
        <w:separator/>
      </w:r>
    </w:p>
  </w:footnote>
  <w:footnote w:type="continuationSeparator" w:id="0">
    <w:p w14:paraId="4CD653AF" w14:textId="77777777" w:rsidR="002A7AEF" w:rsidRDefault="002A7AEF" w:rsidP="0096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447756"/>
      <w:docPartObj>
        <w:docPartGallery w:val="Page Numbers (Top of Page)"/>
        <w:docPartUnique/>
      </w:docPartObj>
    </w:sdtPr>
    <w:sdtEndPr/>
    <w:sdtContent>
      <w:p w14:paraId="7A080748" w14:textId="6B72904F" w:rsidR="00F92614" w:rsidRPr="009619F9" w:rsidRDefault="000608B3" w:rsidP="009619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1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2614" w:rsidRPr="009619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A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F8"/>
    <w:rsid w:val="00021928"/>
    <w:rsid w:val="000257FD"/>
    <w:rsid w:val="00054DF0"/>
    <w:rsid w:val="000608B3"/>
    <w:rsid w:val="000647D2"/>
    <w:rsid w:val="00065D43"/>
    <w:rsid w:val="00072418"/>
    <w:rsid w:val="00075779"/>
    <w:rsid w:val="000804EE"/>
    <w:rsid w:val="00080C50"/>
    <w:rsid w:val="0008358A"/>
    <w:rsid w:val="00093518"/>
    <w:rsid w:val="00093B02"/>
    <w:rsid w:val="000A1FD6"/>
    <w:rsid w:val="000A458C"/>
    <w:rsid w:val="000A50EE"/>
    <w:rsid w:val="000A71A1"/>
    <w:rsid w:val="000B44FB"/>
    <w:rsid w:val="000D0A42"/>
    <w:rsid w:val="000E3B47"/>
    <w:rsid w:val="000E609E"/>
    <w:rsid w:val="000F681F"/>
    <w:rsid w:val="00107F7B"/>
    <w:rsid w:val="00110599"/>
    <w:rsid w:val="00110702"/>
    <w:rsid w:val="0011555B"/>
    <w:rsid w:val="00131220"/>
    <w:rsid w:val="00151D9D"/>
    <w:rsid w:val="00153372"/>
    <w:rsid w:val="00154E5A"/>
    <w:rsid w:val="001726C6"/>
    <w:rsid w:val="00176610"/>
    <w:rsid w:val="00176737"/>
    <w:rsid w:val="0019128A"/>
    <w:rsid w:val="00194A95"/>
    <w:rsid w:val="001A0466"/>
    <w:rsid w:val="001A49AB"/>
    <w:rsid w:val="001A5713"/>
    <w:rsid w:val="001A5C13"/>
    <w:rsid w:val="001B188C"/>
    <w:rsid w:val="001D1186"/>
    <w:rsid w:val="001D78AD"/>
    <w:rsid w:val="001E0FBF"/>
    <w:rsid w:val="001F1FA7"/>
    <w:rsid w:val="002051DD"/>
    <w:rsid w:val="00211DC7"/>
    <w:rsid w:val="00215BAC"/>
    <w:rsid w:val="002222D1"/>
    <w:rsid w:val="002421A3"/>
    <w:rsid w:val="002428F9"/>
    <w:rsid w:val="00244D7B"/>
    <w:rsid w:val="00254410"/>
    <w:rsid w:val="00273F0D"/>
    <w:rsid w:val="002836C4"/>
    <w:rsid w:val="0029685E"/>
    <w:rsid w:val="002A5544"/>
    <w:rsid w:val="002A5ADD"/>
    <w:rsid w:val="002A7AEF"/>
    <w:rsid w:val="002C0E40"/>
    <w:rsid w:val="002C47CC"/>
    <w:rsid w:val="002C52FD"/>
    <w:rsid w:val="002C5746"/>
    <w:rsid w:val="002C72E1"/>
    <w:rsid w:val="002D5C0B"/>
    <w:rsid w:val="002E1FD4"/>
    <w:rsid w:val="002F44B4"/>
    <w:rsid w:val="002F5904"/>
    <w:rsid w:val="003174B4"/>
    <w:rsid w:val="00320401"/>
    <w:rsid w:val="00323587"/>
    <w:rsid w:val="00327DA1"/>
    <w:rsid w:val="00343AF0"/>
    <w:rsid w:val="00353492"/>
    <w:rsid w:val="00353A2A"/>
    <w:rsid w:val="003568BE"/>
    <w:rsid w:val="00372862"/>
    <w:rsid w:val="003749B6"/>
    <w:rsid w:val="003772B9"/>
    <w:rsid w:val="00392F92"/>
    <w:rsid w:val="003B69C9"/>
    <w:rsid w:val="003C0EF7"/>
    <w:rsid w:val="003E6629"/>
    <w:rsid w:val="00404A6C"/>
    <w:rsid w:val="00412600"/>
    <w:rsid w:val="00414DAB"/>
    <w:rsid w:val="00471EF8"/>
    <w:rsid w:val="00474668"/>
    <w:rsid w:val="004904B0"/>
    <w:rsid w:val="00490599"/>
    <w:rsid w:val="00495306"/>
    <w:rsid w:val="004A471A"/>
    <w:rsid w:val="004B1996"/>
    <w:rsid w:val="004B2EEB"/>
    <w:rsid w:val="004B77A7"/>
    <w:rsid w:val="004C01DA"/>
    <w:rsid w:val="004C02FC"/>
    <w:rsid w:val="004F1770"/>
    <w:rsid w:val="004F2C60"/>
    <w:rsid w:val="00504860"/>
    <w:rsid w:val="00506AB5"/>
    <w:rsid w:val="00506CA8"/>
    <w:rsid w:val="005151AC"/>
    <w:rsid w:val="005223EB"/>
    <w:rsid w:val="00531C2A"/>
    <w:rsid w:val="00542EAC"/>
    <w:rsid w:val="005517CE"/>
    <w:rsid w:val="00565B05"/>
    <w:rsid w:val="005661B1"/>
    <w:rsid w:val="00574D31"/>
    <w:rsid w:val="00585F5F"/>
    <w:rsid w:val="005A31C6"/>
    <w:rsid w:val="005B1503"/>
    <w:rsid w:val="005B36A3"/>
    <w:rsid w:val="005B6E36"/>
    <w:rsid w:val="005C26F7"/>
    <w:rsid w:val="005C297C"/>
    <w:rsid w:val="005C4BF3"/>
    <w:rsid w:val="005C6617"/>
    <w:rsid w:val="005D0745"/>
    <w:rsid w:val="005F5FFD"/>
    <w:rsid w:val="00605859"/>
    <w:rsid w:val="0060680C"/>
    <w:rsid w:val="006136E6"/>
    <w:rsid w:val="00616D99"/>
    <w:rsid w:val="00620D17"/>
    <w:rsid w:val="006225F6"/>
    <w:rsid w:val="006236E6"/>
    <w:rsid w:val="00633046"/>
    <w:rsid w:val="00646327"/>
    <w:rsid w:val="006518DC"/>
    <w:rsid w:val="00654413"/>
    <w:rsid w:val="006572B7"/>
    <w:rsid w:val="006608F7"/>
    <w:rsid w:val="006775EF"/>
    <w:rsid w:val="0068502C"/>
    <w:rsid w:val="00691BC3"/>
    <w:rsid w:val="00692392"/>
    <w:rsid w:val="006926F1"/>
    <w:rsid w:val="006952EE"/>
    <w:rsid w:val="006B13D6"/>
    <w:rsid w:val="006B407D"/>
    <w:rsid w:val="006B556A"/>
    <w:rsid w:val="006C78D0"/>
    <w:rsid w:val="006D70D0"/>
    <w:rsid w:val="006F0513"/>
    <w:rsid w:val="007070BB"/>
    <w:rsid w:val="007138C5"/>
    <w:rsid w:val="00713C07"/>
    <w:rsid w:val="00714E16"/>
    <w:rsid w:val="00726B90"/>
    <w:rsid w:val="007300D3"/>
    <w:rsid w:val="00731629"/>
    <w:rsid w:val="0074300F"/>
    <w:rsid w:val="00764340"/>
    <w:rsid w:val="0076725B"/>
    <w:rsid w:val="007769E0"/>
    <w:rsid w:val="00777353"/>
    <w:rsid w:val="00777C4D"/>
    <w:rsid w:val="0079128C"/>
    <w:rsid w:val="007941F5"/>
    <w:rsid w:val="007A109A"/>
    <w:rsid w:val="007A3993"/>
    <w:rsid w:val="007B1428"/>
    <w:rsid w:val="007B270A"/>
    <w:rsid w:val="007B4226"/>
    <w:rsid w:val="007C1957"/>
    <w:rsid w:val="007C2402"/>
    <w:rsid w:val="007C4973"/>
    <w:rsid w:val="007E1168"/>
    <w:rsid w:val="007E22FC"/>
    <w:rsid w:val="007E5B75"/>
    <w:rsid w:val="007F5A45"/>
    <w:rsid w:val="007F6425"/>
    <w:rsid w:val="008005E3"/>
    <w:rsid w:val="00802CCC"/>
    <w:rsid w:val="008073B4"/>
    <w:rsid w:val="00810A2F"/>
    <w:rsid w:val="00817DD8"/>
    <w:rsid w:val="00825174"/>
    <w:rsid w:val="008251F7"/>
    <w:rsid w:val="008331D5"/>
    <w:rsid w:val="00836D22"/>
    <w:rsid w:val="00861174"/>
    <w:rsid w:val="0086126C"/>
    <w:rsid w:val="00872C90"/>
    <w:rsid w:val="008747D1"/>
    <w:rsid w:val="00874AD0"/>
    <w:rsid w:val="008A2200"/>
    <w:rsid w:val="008A5018"/>
    <w:rsid w:val="008B2377"/>
    <w:rsid w:val="008B6714"/>
    <w:rsid w:val="008C0FDA"/>
    <w:rsid w:val="008C3EEC"/>
    <w:rsid w:val="008C658E"/>
    <w:rsid w:val="008D0DE7"/>
    <w:rsid w:val="008E2E13"/>
    <w:rsid w:val="008E3CA0"/>
    <w:rsid w:val="008E6199"/>
    <w:rsid w:val="008E7BFA"/>
    <w:rsid w:val="008F1A00"/>
    <w:rsid w:val="0091276F"/>
    <w:rsid w:val="0091502D"/>
    <w:rsid w:val="009173F5"/>
    <w:rsid w:val="0094539A"/>
    <w:rsid w:val="009619F9"/>
    <w:rsid w:val="00996054"/>
    <w:rsid w:val="009967DF"/>
    <w:rsid w:val="009A1225"/>
    <w:rsid w:val="009A3F10"/>
    <w:rsid w:val="009A5999"/>
    <w:rsid w:val="009B4E4C"/>
    <w:rsid w:val="009C3E1A"/>
    <w:rsid w:val="009C6678"/>
    <w:rsid w:val="009D1F52"/>
    <w:rsid w:val="009E1EEA"/>
    <w:rsid w:val="009E4A47"/>
    <w:rsid w:val="009F573E"/>
    <w:rsid w:val="00A01C96"/>
    <w:rsid w:val="00A27207"/>
    <w:rsid w:val="00A30109"/>
    <w:rsid w:val="00A3085E"/>
    <w:rsid w:val="00A325C1"/>
    <w:rsid w:val="00A43ABF"/>
    <w:rsid w:val="00A45F2A"/>
    <w:rsid w:val="00A54688"/>
    <w:rsid w:val="00A70778"/>
    <w:rsid w:val="00A72E11"/>
    <w:rsid w:val="00AB2B64"/>
    <w:rsid w:val="00AC2E18"/>
    <w:rsid w:val="00AC40F0"/>
    <w:rsid w:val="00AD4143"/>
    <w:rsid w:val="00AE7F79"/>
    <w:rsid w:val="00AF3A92"/>
    <w:rsid w:val="00B0390D"/>
    <w:rsid w:val="00B249B3"/>
    <w:rsid w:val="00B26B6E"/>
    <w:rsid w:val="00B32031"/>
    <w:rsid w:val="00B37DEE"/>
    <w:rsid w:val="00B42FEC"/>
    <w:rsid w:val="00B50143"/>
    <w:rsid w:val="00B6060B"/>
    <w:rsid w:val="00B66EB0"/>
    <w:rsid w:val="00B67E71"/>
    <w:rsid w:val="00B814E3"/>
    <w:rsid w:val="00B8278A"/>
    <w:rsid w:val="00B864A8"/>
    <w:rsid w:val="00B96805"/>
    <w:rsid w:val="00BA1358"/>
    <w:rsid w:val="00BA3EAA"/>
    <w:rsid w:val="00BC13D6"/>
    <w:rsid w:val="00BC1EF0"/>
    <w:rsid w:val="00BC4ADF"/>
    <w:rsid w:val="00BC4E25"/>
    <w:rsid w:val="00BD694F"/>
    <w:rsid w:val="00BE1650"/>
    <w:rsid w:val="00BE6CFB"/>
    <w:rsid w:val="00BE72D2"/>
    <w:rsid w:val="00BF5383"/>
    <w:rsid w:val="00BF67B0"/>
    <w:rsid w:val="00BF7429"/>
    <w:rsid w:val="00C15EC0"/>
    <w:rsid w:val="00C2173F"/>
    <w:rsid w:val="00C30F8C"/>
    <w:rsid w:val="00C323A9"/>
    <w:rsid w:val="00C40AF0"/>
    <w:rsid w:val="00C464AB"/>
    <w:rsid w:val="00C47583"/>
    <w:rsid w:val="00C47AB4"/>
    <w:rsid w:val="00C77A92"/>
    <w:rsid w:val="00C94155"/>
    <w:rsid w:val="00CA61EA"/>
    <w:rsid w:val="00CB0CDE"/>
    <w:rsid w:val="00CB1A20"/>
    <w:rsid w:val="00CC0E1F"/>
    <w:rsid w:val="00CC304C"/>
    <w:rsid w:val="00CE094E"/>
    <w:rsid w:val="00CE2807"/>
    <w:rsid w:val="00CF05C3"/>
    <w:rsid w:val="00D0124A"/>
    <w:rsid w:val="00D06249"/>
    <w:rsid w:val="00D134E3"/>
    <w:rsid w:val="00D2043A"/>
    <w:rsid w:val="00D25ACD"/>
    <w:rsid w:val="00D31559"/>
    <w:rsid w:val="00D363A1"/>
    <w:rsid w:val="00D436C2"/>
    <w:rsid w:val="00D516EE"/>
    <w:rsid w:val="00D57152"/>
    <w:rsid w:val="00D67F78"/>
    <w:rsid w:val="00D76BA2"/>
    <w:rsid w:val="00DB4072"/>
    <w:rsid w:val="00DC2D09"/>
    <w:rsid w:val="00DD5056"/>
    <w:rsid w:val="00DD67DE"/>
    <w:rsid w:val="00DE2D85"/>
    <w:rsid w:val="00DE3097"/>
    <w:rsid w:val="00DE4157"/>
    <w:rsid w:val="00DF1327"/>
    <w:rsid w:val="00DF4CF7"/>
    <w:rsid w:val="00E00EA2"/>
    <w:rsid w:val="00E06754"/>
    <w:rsid w:val="00E34FAA"/>
    <w:rsid w:val="00E4201F"/>
    <w:rsid w:val="00E50A09"/>
    <w:rsid w:val="00E50EDB"/>
    <w:rsid w:val="00E534A4"/>
    <w:rsid w:val="00E54997"/>
    <w:rsid w:val="00E62DC9"/>
    <w:rsid w:val="00E64D40"/>
    <w:rsid w:val="00E7442D"/>
    <w:rsid w:val="00E749D5"/>
    <w:rsid w:val="00E92B74"/>
    <w:rsid w:val="00EA45B1"/>
    <w:rsid w:val="00EA6D58"/>
    <w:rsid w:val="00EC19CA"/>
    <w:rsid w:val="00EC3253"/>
    <w:rsid w:val="00EC50DB"/>
    <w:rsid w:val="00ED71FE"/>
    <w:rsid w:val="00EE1D0C"/>
    <w:rsid w:val="00EE46B8"/>
    <w:rsid w:val="00EF0E12"/>
    <w:rsid w:val="00F01231"/>
    <w:rsid w:val="00F02436"/>
    <w:rsid w:val="00F11BA7"/>
    <w:rsid w:val="00F31708"/>
    <w:rsid w:val="00F31D8C"/>
    <w:rsid w:val="00F47646"/>
    <w:rsid w:val="00F60769"/>
    <w:rsid w:val="00F819B5"/>
    <w:rsid w:val="00F82BAD"/>
    <w:rsid w:val="00F8702A"/>
    <w:rsid w:val="00F87ED7"/>
    <w:rsid w:val="00F92614"/>
    <w:rsid w:val="00FA599C"/>
    <w:rsid w:val="00FA6962"/>
    <w:rsid w:val="00FA7CE5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F29B"/>
  <w15:docId w15:val="{4875EFAE-C98D-4CDD-85DB-63BD4244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F9"/>
  </w:style>
  <w:style w:type="paragraph" w:styleId="a8">
    <w:name w:val="footer"/>
    <w:basedOn w:val="a"/>
    <w:link w:val="a9"/>
    <w:uiPriority w:val="99"/>
    <w:semiHidden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F9"/>
  </w:style>
  <w:style w:type="character" w:styleId="aa">
    <w:name w:val="annotation reference"/>
    <w:basedOn w:val="a0"/>
    <w:uiPriority w:val="99"/>
    <w:semiHidden/>
    <w:unhideWhenUsed/>
    <w:rsid w:val="005A31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31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31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31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3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3E6B6-2B7E-4A82-858D-0078D81C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Заговеев Дмитрий Викторович</cp:lastModifiedBy>
  <cp:revision>6</cp:revision>
  <cp:lastPrinted>2016-12-02T07:29:00Z</cp:lastPrinted>
  <dcterms:created xsi:type="dcterms:W3CDTF">2022-09-06T10:31:00Z</dcterms:created>
  <dcterms:modified xsi:type="dcterms:W3CDTF">2022-09-09T09:50:00Z</dcterms:modified>
</cp:coreProperties>
</file>