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D0" w:rsidRDefault="00EF77D0" w:rsidP="00604442">
      <w:pPr>
        <w:pStyle w:val="Style17"/>
        <w:shd w:val="clear" w:color="auto" w:fill="auto"/>
        <w:spacing w:after="0" w:line="240" w:lineRule="auto"/>
        <w:rPr>
          <w:rStyle w:val="CharStyle18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77D0" w:rsidRPr="0004794D" w:rsidRDefault="0004794D" w:rsidP="00EF77D0">
      <w:pPr>
        <w:pStyle w:val="Style17"/>
        <w:shd w:val="clear" w:color="auto" w:fill="auto"/>
        <w:spacing w:after="0" w:line="240" w:lineRule="auto"/>
        <w:jc w:val="right"/>
        <w:rPr>
          <w:rStyle w:val="CharStyle18"/>
          <w:rFonts w:ascii="Times New Roman" w:hAnsi="Times New Roman" w:cs="Times New Roman"/>
          <w:bCs/>
          <w:color w:val="000000"/>
          <w:sz w:val="28"/>
          <w:szCs w:val="28"/>
        </w:rPr>
      </w:pPr>
      <w:r w:rsidRPr="0004794D">
        <w:rPr>
          <w:rStyle w:val="CharStyle18"/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</w:p>
    <w:p w:rsidR="00EF77D0" w:rsidRDefault="00EF77D0" w:rsidP="00604442">
      <w:pPr>
        <w:pStyle w:val="Style17"/>
        <w:shd w:val="clear" w:color="auto" w:fill="auto"/>
        <w:spacing w:after="0" w:line="240" w:lineRule="auto"/>
        <w:rPr>
          <w:rStyle w:val="CharStyle18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77D0" w:rsidRDefault="00EF77D0" w:rsidP="00604442">
      <w:pPr>
        <w:pStyle w:val="Style17"/>
        <w:shd w:val="clear" w:color="auto" w:fill="auto"/>
        <w:spacing w:after="0" w:line="240" w:lineRule="auto"/>
        <w:rPr>
          <w:rStyle w:val="CharStyle18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04442" w:rsidRPr="009714DF" w:rsidRDefault="00604442" w:rsidP="009714DF">
      <w:pPr>
        <w:pStyle w:val="Style17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442">
        <w:rPr>
          <w:rStyle w:val="CharStyle18"/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3B6F04" w:rsidRDefault="00604442" w:rsidP="003B6F04">
      <w:pPr>
        <w:autoSpaceDE w:val="0"/>
        <w:autoSpaceDN w:val="0"/>
        <w:adjustRightInd w:val="0"/>
        <w:jc w:val="center"/>
        <w:rPr>
          <w:rStyle w:val="CharStyle18"/>
          <w:b w:val="0"/>
          <w:bCs w:val="0"/>
          <w:sz w:val="28"/>
          <w:szCs w:val="28"/>
        </w:rPr>
      </w:pPr>
      <w:r w:rsidRPr="00604442">
        <w:rPr>
          <w:rStyle w:val="CharStyle18"/>
          <w:bCs w:val="0"/>
          <w:sz w:val="28"/>
          <w:szCs w:val="28"/>
        </w:rPr>
        <w:t>к проекту постановления Правительства Российской Федерации</w:t>
      </w:r>
      <w:r w:rsidRPr="00604442">
        <w:rPr>
          <w:rStyle w:val="CharStyle18"/>
          <w:b w:val="0"/>
          <w:bCs w:val="0"/>
          <w:sz w:val="28"/>
          <w:szCs w:val="28"/>
        </w:rPr>
        <w:t xml:space="preserve"> </w:t>
      </w:r>
    </w:p>
    <w:p w:rsidR="00604442" w:rsidRPr="00BD4E21" w:rsidRDefault="00604442" w:rsidP="00BD4E21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rStyle w:val="CharStyle18"/>
          <w:b w:val="0"/>
          <w:bCs w:val="0"/>
          <w:sz w:val="28"/>
          <w:szCs w:val="28"/>
        </w:rPr>
        <w:t>«</w:t>
      </w:r>
      <w:r w:rsidR="003B6F04" w:rsidRPr="00883CCD">
        <w:rPr>
          <w:b/>
          <w:sz w:val="28"/>
          <w:szCs w:val="20"/>
        </w:rPr>
        <w:t xml:space="preserve">Об утверждении перечня случаев проведения зачетов встречных требований по обязательствам, вытекающим из заключенных между резидентами и нерезидентами внешнеторговых договоров (контрактов), условиями которых </w:t>
      </w:r>
      <w:r w:rsidR="003B6F04" w:rsidRPr="00883CCD">
        <w:rPr>
          <w:rStyle w:val="CharStyle3"/>
          <w:b/>
          <w:sz w:val="28"/>
          <w:szCs w:val="28"/>
        </w:rPr>
        <w:t>предусмотрена передача резидентами нерезидентам товаров</w:t>
      </w:r>
      <w:r w:rsidR="003B6F04" w:rsidRPr="00883CCD">
        <w:rPr>
          <w:b/>
          <w:sz w:val="28"/>
          <w:szCs w:val="20"/>
        </w:rPr>
        <w:t xml:space="preserve">, или замены обязательств нерезидентов новыми обязательствами </w:t>
      </w:r>
      <w:r w:rsidR="003B6F04" w:rsidRPr="00883CCD">
        <w:rPr>
          <w:rStyle w:val="CharStyle3"/>
          <w:b/>
          <w:sz w:val="28"/>
          <w:szCs w:val="28"/>
        </w:rPr>
        <w:t>в целях исполнения резидентами обязанности по получению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</w:t>
      </w:r>
      <w:r w:rsidR="003B6F04">
        <w:rPr>
          <w:rStyle w:val="CharStyle3"/>
          <w:b/>
          <w:sz w:val="28"/>
          <w:szCs w:val="28"/>
        </w:rPr>
        <w:t>азанных договоров (контрактов)</w:t>
      </w:r>
      <w:r>
        <w:rPr>
          <w:b/>
          <w:sz w:val="28"/>
          <w:szCs w:val="20"/>
        </w:rPr>
        <w:t>»</w:t>
      </w:r>
    </w:p>
    <w:p w:rsidR="00604442" w:rsidRPr="001E1245" w:rsidRDefault="00604442" w:rsidP="001E1245">
      <w:pPr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1E1245">
        <w:rPr>
          <w:rStyle w:val="CharStyle3"/>
          <w:sz w:val="28"/>
          <w:szCs w:val="28"/>
        </w:rPr>
        <w:t xml:space="preserve">Проект постановления Правительства Российской Федерации </w:t>
      </w:r>
      <w:r w:rsidR="0057207F">
        <w:rPr>
          <w:rStyle w:val="CharStyle3"/>
          <w:sz w:val="28"/>
          <w:szCs w:val="28"/>
        </w:rPr>
        <w:br/>
      </w:r>
      <w:r w:rsidRPr="001E1245">
        <w:rPr>
          <w:rStyle w:val="CharStyle3"/>
          <w:sz w:val="28"/>
          <w:szCs w:val="28"/>
        </w:rPr>
        <w:t>«</w:t>
      </w:r>
      <w:r w:rsidRPr="001E1245">
        <w:rPr>
          <w:sz w:val="28"/>
          <w:szCs w:val="20"/>
        </w:rPr>
        <w:t xml:space="preserve">Об утверждении перечня </w:t>
      </w:r>
      <w:r w:rsidR="001C4ED3" w:rsidRPr="001E1245">
        <w:rPr>
          <w:sz w:val="28"/>
          <w:szCs w:val="28"/>
        </w:rPr>
        <w:t xml:space="preserve">случаев проведения зачетов встречных требований по обязательствам, вытекающим из заключенных между резидентами и нерезидентами внешнеторговых договоров (контрактов), условиями которых </w:t>
      </w:r>
      <w:r w:rsidR="001C4ED3" w:rsidRPr="001E1245">
        <w:rPr>
          <w:rStyle w:val="CharStyle3"/>
          <w:sz w:val="28"/>
          <w:szCs w:val="28"/>
        </w:rPr>
        <w:t>предусмотрена передача резидентами нерезидентам товаров</w:t>
      </w:r>
      <w:r w:rsidR="001C4ED3" w:rsidRPr="001E1245">
        <w:rPr>
          <w:sz w:val="28"/>
          <w:szCs w:val="28"/>
        </w:rPr>
        <w:t xml:space="preserve">, или замены обязательств нерезидентов новыми обязательствами </w:t>
      </w:r>
      <w:r w:rsidR="001C4ED3" w:rsidRPr="001E1245">
        <w:rPr>
          <w:rStyle w:val="CharStyle3"/>
          <w:sz w:val="28"/>
          <w:szCs w:val="28"/>
        </w:rPr>
        <w:t>в целях исполнения резидентами обязанности по получению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указанных договоров (контрактов)</w:t>
      </w:r>
      <w:r w:rsidRPr="001E1245">
        <w:rPr>
          <w:sz w:val="28"/>
          <w:szCs w:val="20"/>
        </w:rPr>
        <w:t xml:space="preserve">» </w:t>
      </w:r>
      <w:r w:rsidRPr="001E1245">
        <w:rPr>
          <w:rStyle w:val="CharStyle3"/>
          <w:sz w:val="28"/>
          <w:szCs w:val="28"/>
        </w:rPr>
        <w:t xml:space="preserve"> (далее соответственно - проект постановления, Перечень услуг), подготовлен в соответствии с</w:t>
      </w:r>
      <w:r w:rsidR="001C4ED3" w:rsidRPr="001E1245">
        <w:rPr>
          <w:rStyle w:val="CharStyle3"/>
          <w:sz w:val="28"/>
          <w:szCs w:val="28"/>
        </w:rPr>
        <w:t xml:space="preserve"> пунктом 14 части 2 статьи 19</w:t>
      </w:r>
      <w:r w:rsidRPr="001E1245">
        <w:rPr>
          <w:rStyle w:val="CharStyle3"/>
          <w:sz w:val="28"/>
          <w:szCs w:val="28"/>
        </w:rPr>
        <w:t xml:space="preserve"> Федеральн</w:t>
      </w:r>
      <w:r w:rsidR="001C4ED3" w:rsidRPr="001E1245">
        <w:rPr>
          <w:rStyle w:val="CharStyle3"/>
          <w:sz w:val="28"/>
          <w:szCs w:val="28"/>
        </w:rPr>
        <w:t>ого</w:t>
      </w:r>
      <w:r w:rsidRPr="001E1245">
        <w:rPr>
          <w:rStyle w:val="CharStyle3"/>
          <w:sz w:val="28"/>
          <w:szCs w:val="28"/>
        </w:rPr>
        <w:t xml:space="preserve"> закон</w:t>
      </w:r>
      <w:r w:rsidR="001C4ED3" w:rsidRPr="001E1245">
        <w:rPr>
          <w:rStyle w:val="CharStyle3"/>
          <w:sz w:val="28"/>
          <w:szCs w:val="28"/>
        </w:rPr>
        <w:t>а</w:t>
      </w:r>
      <w:r w:rsidRPr="001E1245">
        <w:rPr>
          <w:rStyle w:val="CharStyle3"/>
          <w:sz w:val="28"/>
          <w:szCs w:val="28"/>
        </w:rPr>
        <w:t xml:space="preserve"> «О валютном регулировании и валютном контроле»</w:t>
      </w:r>
      <w:r w:rsidR="001C4ED3" w:rsidRPr="001E1245">
        <w:rPr>
          <w:rStyle w:val="CharStyle3"/>
          <w:sz w:val="28"/>
          <w:szCs w:val="28"/>
        </w:rPr>
        <w:t xml:space="preserve"> (далее – Закон № 173-ФЗ)</w:t>
      </w:r>
      <w:r w:rsidRPr="001E1245">
        <w:rPr>
          <w:rStyle w:val="CharStyle3"/>
          <w:sz w:val="28"/>
          <w:szCs w:val="28"/>
        </w:rPr>
        <w:t>.</w:t>
      </w:r>
    </w:p>
    <w:p w:rsidR="00604442" w:rsidRPr="001E1245" w:rsidRDefault="00604442" w:rsidP="001E1245">
      <w:pPr>
        <w:pStyle w:val="Style2"/>
        <w:shd w:val="clear" w:color="auto" w:fill="auto"/>
        <w:spacing w:line="240" w:lineRule="auto"/>
        <w:ind w:left="57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E1245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1C4ED3" w:rsidRPr="001E1245">
        <w:rPr>
          <w:rStyle w:val="CharStyle3"/>
          <w:rFonts w:ascii="Times New Roman" w:hAnsi="Times New Roman" w:cs="Times New Roman"/>
          <w:sz w:val="28"/>
          <w:szCs w:val="28"/>
        </w:rPr>
        <w:t>с пунктом 14 части 2 статьи 19 Закона № 173-ФЗ устанавливается полномочие</w:t>
      </w:r>
      <w:r w:rsidR="001C4ED3" w:rsidRPr="001E1245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по согласованию с Центральным банком Российской Федерации</w:t>
      </w:r>
      <w:r w:rsidR="001C4ED3" w:rsidRPr="001E1245">
        <w:rPr>
          <w:rStyle w:val="CharStyle3"/>
          <w:rFonts w:ascii="Times New Roman" w:hAnsi="Times New Roman" w:cs="Times New Roman"/>
          <w:sz w:val="28"/>
          <w:szCs w:val="28"/>
        </w:rPr>
        <w:t xml:space="preserve"> установить </w:t>
      </w:r>
      <w:r w:rsidRPr="001E1245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перечень случаев, при которых резидент вправе не зачислять на свои банковские счета в уполномоченных банках иностранную валюту или валюту Российской Федерации, </w:t>
      </w:r>
      <w:r w:rsidR="001C4ED3" w:rsidRPr="001E1245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1E1245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проведени</w:t>
      </w:r>
      <w:r w:rsidR="001C4ED3" w:rsidRPr="001E1245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и</w:t>
      </w:r>
      <w:r w:rsidRPr="001E1245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зачета встречных требований </w:t>
      </w:r>
      <w:r w:rsidRPr="001E1245">
        <w:rPr>
          <w:rFonts w:ascii="Times New Roman" w:hAnsi="Times New Roman" w:cs="Times New Roman"/>
          <w:sz w:val="28"/>
          <w:szCs w:val="20"/>
        </w:rPr>
        <w:t>по обязательствам, вытекающим из заключенных между резидентами и нерезидентами внешнеторговых договоров (контрактов), условиями которых предусмотрен</w:t>
      </w:r>
      <w:r w:rsidR="001C4ED3" w:rsidRPr="001E1245">
        <w:rPr>
          <w:rFonts w:ascii="Times New Roman" w:hAnsi="Times New Roman" w:cs="Times New Roman"/>
          <w:sz w:val="28"/>
          <w:szCs w:val="20"/>
        </w:rPr>
        <w:t>а</w:t>
      </w:r>
      <w:r w:rsidRPr="001E1245">
        <w:rPr>
          <w:rFonts w:ascii="Times New Roman" w:hAnsi="Times New Roman" w:cs="Times New Roman"/>
          <w:sz w:val="28"/>
          <w:szCs w:val="20"/>
        </w:rPr>
        <w:t xml:space="preserve"> передача нерезидентам товаров</w:t>
      </w:r>
      <w:r w:rsidR="001C4ED3" w:rsidRPr="001E1245">
        <w:rPr>
          <w:rFonts w:ascii="Times New Roman" w:hAnsi="Times New Roman" w:cs="Times New Roman"/>
          <w:sz w:val="28"/>
          <w:szCs w:val="20"/>
        </w:rPr>
        <w:t xml:space="preserve">, </w:t>
      </w:r>
      <w:r w:rsidRPr="001E1245">
        <w:rPr>
          <w:rFonts w:ascii="Times New Roman" w:hAnsi="Times New Roman" w:cs="Times New Roman"/>
          <w:sz w:val="28"/>
          <w:szCs w:val="20"/>
        </w:rPr>
        <w:t>или при замене обязательства нерезидента перед резидентом новым обязательством</w:t>
      </w:r>
      <w:r w:rsidRPr="001E1245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E1245" w:rsidRPr="001E1245" w:rsidRDefault="001C4ED3" w:rsidP="001E1245">
      <w:pPr>
        <w:pStyle w:val="Style2"/>
        <w:shd w:val="clear" w:color="auto" w:fill="auto"/>
        <w:spacing w:line="240" w:lineRule="auto"/>
        <w:ind w:left="57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E1245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Принятие постановления обеспечит возможность для российских экспортеров осуществлять внешнеторговые операции с учетом имеющихся в настоящее время трудностей с получением экспортной выручки от нерезидентов в результате применения мер ограничительного характера со стороны недружественных государств</w:t>
      </w:r>
      <w:r w:rsidR="00EA705B" w:rsidRPr="001E1245">
        <w:rPr>
          <w:rFonts w:ascii="Times New Roman" w:hAnsi="Times New Roman" w:cs="Times New Roman"/>
          <w:sz w:val="28"/>
          <w:szCs w:val="20"/>
        </w:rPr>
        <w:t>.</w:t>
      </w:r>
    </w:p>
    <w:p w:rsidR="001E1245" w:rsidRPr="001E1245" w:rsidRDefault="001E1245" w:rsidP="001E1245">
      <w:pPr>
        <w:pStyle w:val="Style2"/>
        <w:shd w:val="clear" w:color="auto" w:fill="auto"/>
        <w:spacing w:line="240" w:lineRule="auto"/>
        <w:ind w:left="57" w:firstLine="709"/>
        <w:jc w:val="both"/>
        <w:rPr>
          <w:rStyle w:val="CharStyle3"/>
          <w:rFonts w:ascii="Times New Roman" w:hAnsi="Times New Roman" w:cs="Times New Roman"/>
          <w:color w:val="000000"/>
          <w:sz w:val="28"/>
          <w:szCs w:val="28"/>
        </w:rPr>
      </w:pPr>
      <w:r w:rsidRPr="001E1245">
        <w:rPr>
          <w:rFonts w:ascii="Times New Roman" w:hAnsi="Times New Roman" w:cs="Times New Roman"/>
          <w:sz w:val="28"/>
          <w:szCs w:val="20"/>
        </w:rPr>
        <w:t xml:space="preserve">В связи с установленным Федеральным законом </w:t>
      </w:r>
      <w:r w:rsidRPr="001E1245">
        <w:rPr>
          <w:rFonts w:ascii="Times New Roman" w:hAnsi="Times New Roman" w:cs="Times New Roman"/>
          <w:sz w:val="28"/>
          <w:szCs w:val="28"/>
        </w:rPr>
        <w:t xml:space="preserve">от 14.07.2022 </w:t>
      </w:r>
      <w:r w:rsidR="00B83099">
        <w:rPr>
          <w:rFonts w:ascii="Times New Roman" w:hAnsi="Times New Roman" w:cs="Times New Roman"/>
          <w:sz w:val="28"/>
          <w:szCs w:val="28"/>
        </w:rPr>
        <w:t>№</w:t>
      </w:r>
      <w:r w:rsidRPr="001E1245">
        <w:rPr>
          <w:rFonts w:ascii="Times New Roman" w:hAnsi="Times New Roman" w:cs="Times New Roman"/>
          <w:sz w:val="28"/>
          <w:szCs w:val="28"/>
        </w:rPr>
        <w:t xml:space="preserve"> 353-ФЗ </w:t>
      </w:r>
      <w:r w:rsidR="0057207F">
        <w:rPr>
          <w:rFonts w:ascii="Times New Roman" w:hAnsi="Times New Roman" w:cs="Times New Roman"/>
          <w:sz w:val="28"/>
          <w:szCs w:val="28"/>
        </w:rPr>
        <w:br/>
      </w:r>
      <w:r w:rsidR="00B8309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E1245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B83099">
        <w:rPr>
          <w:rFonts w:ascii="Times New Roman" w:hAnsi="Times New Roman" w:cs="Times New Roman"/>
          <w:sz w:val="28"/>
          <w:szCs w:val="28"/>
        </w:rPr>
        <w:t>«</w:t>
      </w:r>
      <w:r w:rsidRPr="001E1245">
        <w:rPr>
          <w:rFonts w:ascii="Times New Roman" w:hAnsi="Times New Roman" w:cs="Times New Roman"/>
          <w:sz w:val="28"/>
          <w:szCs w:val="28"/>
        </w:rPr>
        <w:t>О валютном регулировании и валютном контроле</w:t>
      </w:r>
      <w:r w:rsidR="00B83099">
        <w:rPr>
          <w:rFonts w:ascii="Times New Roman" w:hAnsi="Times New Roman" w:cs="Times New Roman"/>
          <w:sz w:val="28"/>
          <w:szCs w:val="28"/>
        </w:rPr>
        <w:t>»</w:t>
      </w:r>
      <w:r w:rsidRPr="001E1245">
        <w:rPr>
          <w:rFonts w:ascii="Times New Roman" w:hAnsi="Times New Roman" w:cs="Times New Roman"/>
          <w:sz w:val="28"/>
          <w:szCs w:val="28"/>
        </w:rPr>
        <w:t xml:space="preserve">, Федеральный закон </w:t>
      </w:r>
      <w:r w:rsidR="00B83099">
        <w:rPr>
          <w:rFonts w:ascii="Times New Roman" w:hAnsi="Times New Roman" w:cs="Times New Roman"/>
          <w:sz w:val="28"/>
          <w:szCs w:val="28"/>
        </w:rPr>
        <w:t>«</w:t>
      </w:r>
      <w:r w:rsidRPr="001E1245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внешнеторговой деятельности</w:t>
      </w:r>
      <w:r w:rsidR="00B83099">
        <w:rPr>
          <w:rFonts w:ascii="Times New Roman" w:hAnsi="Times New Roman" w:cs="Times New Roman"/>
          <w:sz w:val="28"/>
          <w:szCs w:val="28"/>
        </w:rPr>
        <w:t>»</w:t>
      </w:r>
      <w:r w:rsidRPr="001E1245">
        <w:rPr>
          <w:rFonts w:ascii="Times New Roman" w:hAnsi="Times New Roman" w:cs="Times New Roman"/>
          <w:sz w:val="28"/>
          <w:szCs w:val="28"/>
        </w:rPr>
        <w:t xml:space="preserve"> и признании утратившей силу части 3 статьи 2 Федерального закона </w:t>
      </w:r>
      <w:r w:rsidR="00B83099">
        <w:rPr>
          <w:rFonts w:ascii="Times New Roman" w:hAnsi="Times New Roman" w:cs="Times New Roman"/>
          <w:sz w:val="28"/>
          <w:szCs w:val="28"/>
        </w:rPr>
        <w:t>«</w:t>
      </w:r>
      <w:r w:rsidRPr="001E1245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B83099">
        <w:rPr>
          <w:rFonts w:ascii="Times New Roman" w:hAnsi="Times New Roman" w:cs="Times New Roman"/>
          <w:sz w:val="28"/>
          <w:szCs w:val="28"/>
        </w:rPr>
        <w:t>«</w:t>
      </w:r>
      <w:r w:rsidRPr="001E1245">
        <w:rPr>
          <w:rFonts w:ascii="Times New Roman" w:hAnsi="Times New Roman" w:cs="Times New Roman"/>
          <w:sz w:val="28"/>
          <w:szCs w:val="28"/>
        </w:rPr>
        <w:t>О валютном регулировании и валютном контроле</w:t>
      </w:r>
      <w:r w:rsidR="00B83099">
        <w:rPr>
          <w:rFonts w:ascii="Times New Roman" w:hAnsi="Times New Roman" w:cs="Times New Roman"/>
          <w:sz w:val="28"/>
          <w:szCs w:val="28"/>
        </w:rPr>
        <w:t>»</w:t>
      </w:r>
      <w:r w:rsidRPr="001E1245">
        <w:rPr>
          <w:rFonts w:ascii="Times New Roman" w:hAnsi="Times New Roman" w:cs="Times New Roman"/>
          <w:sz w:val="28"/>
          <w:szCs w:val="28"/>
        </w:rPr>
        <w:t xml:space="preserve"> сроком </w:t>
      </w:r>
      <w:r w:rsidRPr="001E1245">
        <w:rPr>
          <w:rFonts w:ascii="Times New Roman" w:hAnsi="Times New Roman" w:cs="Times New Roman"/>
          <w:sz w:val="28"/>
          <w:szCs w:val="20"/>
        </w:rPr>
        <w:t>вступления в силу пункта 14 части 2 статьи 19 Федерального закона «О валютном регулировании и валютном контроле» принимаемое постановление вступает в силу с 12 октября 2022 года.</w:t>
      </w:r>
    </w:p>
    <w:p w:rsidR="00B83099" w:rsidRPr="006201BF" w:rsidRDefault="00B83099" w:rsidP="00B83099">
      <w:pPr>
        <w:ind w:firstLine="709"/>
        <w:jc w:val="both"/>
        <w:rPr>
          <w:sz w:val="28"/>
        </w:rPr>
      </w:pPr>
      <w:r w:rsidRPr="006201BF">
        <w:rPr>
          <w:sz w:val="28"/>
        </w:rPr>
        <w:t xml:space="preserve">Проект </w:t>
      </w:r>
      <w:r>
        <w:rPr>
          <w:sz w:val="28"/>
        </w:rPr>
        <w:t>постановления</w:t>
      </w:r>
      <w:r w:rsidRPr="006201BF">
        <w:rPr>
          <w:sz w:val="28"/>
        </w:rPr>
        <w:t xml:space="preserve"> не противоречит положениям Договора о Евразийском экономическом союзе от 29 мая 2014 года, а также положениям иных международных договоров Российской Федерации.</w:t>
      </w:r>
      <w:r w:rsidRPr="006201BF">
        <w:rPr>
          <w:sz w:val="28"/>
        </w:rPr>
        <w:tab/>
      </w:r>
    </w:p>
    <w:p w:rsidR="00B83099" w:rsidRDefault="00B83099" w:rsidP="00B83099">
      <w:pPr>
        <w:ind w:firstLine="709"/>
        <w:jc w:val="both"/>
        <w:rPr>
          <w:sz w:val="28"/>
        </w:rPr>
      </w:pPr>
      <w:r w:rsidRPr="006201BF">
        <w:rPr>
          <w:sz w:val="28"/>
        </w:rPr>
        <w:t xml:space="preserve">Реализация положений проекта </w:t>
      </w:r>
      <w:r>
        <w:rPr>
          <w:sz w:val="28"/>
        </w:rPr>
        <w:t>постановления</w:t>
      </w:r>
      <w:r w:rsidRPr="006201BF">
        <w:rPr>
          <w:sz w:val="28"/>
        </w:rPr>
        <w:t xml:space="preserve"> не повлияет на достижение целей государственных программ Российской Федерации, а также не повлечет принятия новых и увеличения объема действующих расходных обязательств Российской Федерации, исполнение которых осуществляется за счет средств федерального бюджета.</w:t>
      </w:r>
    </w:p>
    <w:p w:rsidR="00D64B4A" w:rsidRDefault="00D64B4A" w:rsidP="00D64B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D56">
        <w:rPr>
          <w:sz w:val="28"/>
          <w:szCs w:val="28"/>
        </w:rPr>
        <w:t>В проекте постановления отсутствуют требования, связанные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B83099" w:rsidRPr="006201BF" w:rsidRDefault="00B83099" w:rsidP="00B83099">
      <w:pPr>
        <w:ind w:firstLine="709"/>
        <w:jc w:val="both"/>
        <w:rPr>
          <w:sz w:val="28"/>
        </w:rPr>
      </w:pPr>
      <w:bookmarkStart w:id="0" w:name="_GoBack"/>
      <w:bookmarkEnd w:id="0"/>
      <w:r w:rsidRPr="006201BF">
        <w:rPr>
          <w:sz w:val="28"/>
        </w:rPr>
        <w:t>Отсутствуют прогнозы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деятельности.</w:t>
      </w:r>
    </w:p>
    <w:p w:rsidR="0026768F" w:rsidRPr="001E1245" w:rsidRDefault="0026768F" w:rsidP="001E1245">
      <w:pPr>
        <w:keepNext/>
        <w:keepLines/>
        <w:ind w:left="57" w:firstLine="709"/>
        <w:jc w:val="both"/>
        <w:rPr>
          <w:sz w:val="28"/>
          <w:szCs w:val="28"/>
        </w:rPr>
      </w:pPr>
    </w:p>
    <w:p w:rsidR="00C9453E" w:rsidRPr="001E1245" w:rsidRDefault="00C9453E" w:rsidP="001E1245">
      <w:pPr>
        <w:ind w:left="57" w:firstLine="709"/>
        <w:jc w:val="both"/>
        <w:rPr>
          <w:sz w:val="28"/>
          <w:szCs w:val="28"/>
        </w:rPr>
      </w:pPr>
    </w:p>
    <w:sectPr w:rsidR="00C9453E" w:rsidRPr="001E1245" w:rsidSect="00EF77D0">
      <w:headerReference w:type="default" r:id="rId6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FC" w:rsidRDefault="00C276FC" w:rsidP="00EA705B">
      <w:r>
        <w:separator/>
      </w:r>
    </w:p>
  </w:endnote>
  <w:endnote w:type="continuationSeparator" w:id="0">
    <w:p w:rsidR="00C276FC" w:rsidRDefault="00C276FC" w:rsidP="00EA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FC" w:rsidRDefault="00C276FC" w:rsidP="00EA705B">
      <w:r>
        <w:separator/>
      </w:r>
    </w:p>
  </w:footnote>
  <w:footnote w:type="continuationSeparator" w:id="0">
    <w:p w:rsidR="00C276FC" w:rsidRDefault="00C276FC" w:rsidP="00EA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5759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705B" w:rsidRPr="00BA19BF" w:rsidRDefault="00EA705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19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19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19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B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A19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705B" w:rsidRDefault="00EA70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42"/>
    <w:rsid w:val="0004794D"/>
    <w:rsid w:val="001C4ED3"/>
    <w:rsid w:val="001E1245"/>
    <w:rsid w:val="0026768F"/>
    <w:rsid w:val="003B6F04"/>
    <w:rsid w:val="003C7742"/>
    <w:rsid w:val="003F6CE3"/>
    <w:rsid w:val="0057207F"/>
    <w:rsid w:val="00604442"/>
    <w:rsid w:val="00692BDD"/>
    <w:rsid w:val="009714DF"/>
    <w:rsid w:val="00B83099"/>
    <w:rsid w:val="00BA19BF"/>
    <w:rsid w:val="00BB67DF"/>
    <w:rsid w:val="00BD256C"/>
    <w:rsid w:val="00BD4E21"/>
    <w:rsid w:val="00C276FC"/>
    <w:rsid w:val="00C9453E"/>
    <w:rsid w:val="00D56AFE"/>
    <w:rsid w:val="00D64B4A"/>
    <w:rsid w:val="00E43A93"/>
    <w:rsid w:val="00EA705B"/>
    <w:rsid w:val="00EC3F77"/>
    <w:rsid w:val="00EC4CB5"/>
    <w:rsid w:val="00EF77D0"/>
    <w:rsid w:val="00F4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9B4C"/>
  <w15:chartTrackingRefBased/>
  <w15:docId w15:val="{112DB77B-283A-4BD4-B4D1-4646DBC9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4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604442"/>
    <w:rPr>
      <w:sz w:val="26"/>
      <w:szCs w:val="26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604442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0444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tyle17">
    <w:name w:val="Style 17"/>
    <w:basedOn w:val="a"/>
    <w:link w:val="CharStyle18"/>
    <w:uiPriority w:val="99"/>
    <w:rsid w:val="00604442"/>
    <w:pPr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0444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04442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04442"/>
  </w:style>
  <w:style w:type="paragraph" w:styleId="a6">
    <w:name w:val="footer"/>
    <w:basedOn w:val="a"/>
    <w:link w:val="a7"/>
    <w:uiPriority w:val="99"/>
    <w:unhideWhenUsed/>
    <w:rsid w:val="00EA7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705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10">
    <w:name w:val="Char Style 10"/>
    <w:basedOn w:val="a0"/>
    <w:link w:val="Style9"/>
    <w:uiPriority w:val="99"/>
    <w:rsid w:val="0026768F"/>
    <w:rPr>
      <w:b/>
      <w:bCs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26768F"/>
    <w:pPr>
      <w:shd w:val="clear" w:color="auto" w:fill="FFFFFF"/>
      <w:spacing w:before="540" w:after="60"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 ЕЛЕНА АЛЕКСАНДРОВНА</dc:creator>
  <cp:keywords/>
  <dc:description/>
  <cp:lastModifiedBy>БЕРДНИК ЕЛЕНА АЛЕКСАНДРОВНА</cp:lastModifiedBy>
  <cp:revision>18</cp:revision>
  <dcterms:created xsi:type="dcterms:W3CDTF">2022-05-23T09:11:00Z</dcterms:created>
  <dcterms:modified xsi:type="dcterms:W3CDTF">2022-08-03T10:53:00Z</dcterms:modified>
</cp:coreProperties>
</file>