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6" w:rsidRDefault="00F65426" w:rsidP="00F65426">
      <w:pPr>
        <w:pStyle w:val="a3"/>
        <w:widowControl w:val="0"/>
        <w:spacing w:before="0" w:line="276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E3227">
        <w:rPr>
          <w:rFonts w:ascii="Times New Roman" w:hAnsi="Times New Roman"/>
        </w:rPr>
        <w:t>ояснительная</w:t>
      </w:r>
      <w:r w:rsidR="00B1338B">
        <w:rPr>
          <w:rFonts w:ascii="Times New Roman" w:hAnsi="Times New Roman"/>
        </w:rPr>
        <w:t xml:space="preserve"> </w:t>
      </w:r>
      <w:r w:rsidR="00EE3227">
        <w:rPr>
          <w:rFonts w:ascii="Times New Roman" w:hAnsi="Times New Roman"/>
        </w:rPr>
        <w:t>записка</w:t>
      </w:r>
      <w:r w:rsidR="00B1338B">
        <w:rPr>
          <w:rFonts w:ascii="Times New Roman" w:hAnsi="Times New Roman"/>
        </w:rPr>
        <w:t xml:space="preserve"> </w:t>
      </w:r>
    </w:p>
    <w:p w:rsidR="005A2A7B" w:rsidRPr="005A2A7B" w:rsidRDefault="00F65426" w:rsidP="005A2A7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D13777">
        <w:rPr>
          <w:b/>
          <w:sz w:val="28"/>
          <w:szCs w:val="28"/>
        </w:rPr>
        <w:t xml:space="preserve">приказа </w:t>
      </w:r>
      <w:r w:rsidR="00D13777" w:rsidRPr="00EE3227">
        <w:rPr>
          <w:b/>
          <w:sz w:val="28"/>
          <w:szCs w:val="28"/>
        </w:rPr>
        <w:t xml:space="preserve">Минфина России </w:t>
      </w:r>
      <w:r w:rsidR="00D75BF5" w:rsidRPr="00EE3227">
        <w:rPr>
          <w:b/>
          <w:sz w:val="28"/>
          <w:szCs w:val="28"/>
        </w:rPr>
        <w:t>«</w:t>
      </w:r>
      <w:r w:rsidR="005A2A7B" w:rsidRPr="005A2A7B">
        <w:rPr>
          <w:b/>
          <w:sz w:val="28"/>
          <w:szCs w:val="28"/>
        </w:rPr>
        <w:t xml:space="preserve">О внесении изменения </w:t>
      </w:r>
      <w:proofErr w:type="gramStart"/>
      <w:r w:rsidR="005A2A7B" w:rsidRPr="005A2A7B">
        <w:rPr>
          <w:b/>
          <w:sz w:val="28"/>
          <w:szCs w:val="28"/>
        </w:rPr>
        <w:t>в</w:t>
      </w:r>
      <w:proofErr w:type="gramEnd"/>
    </w:p>
    <w:p w:rsidR="00F65426" w:rsidRPr="00D75BF5" w:rsidRDefault="005A2A7B" w:rsidP="005A2A7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A2A7B">
        <w:rPr>
          <w:b/>
          <w:sz w:val="28"/>
          <w:szCs w:val="28"/>
        </w:rPr>
        <w:t>Перечень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продукции, утвержденный приказом Министерства финансов Российской Федерации от 15 ноября 2021 г. № 176н</w:t>
      </w:r>
      <w:r w:rsidR="00EE3227" w:rsidRPr="00EE3227">
        <w:rPr>
          <w:b/>
          <w:sz w:val="28"/>
          <w:szCs w:val="28"/>
        </w:rPr>
        <w:t>»</w:t>
      </w:r>
    </w:p>
    <w:p w:rsidR="00F65426" w:rsidRDefault="00F65426" w:rsidP="00F65426">
      <w:pPr>
        <w:pStyle w:val="a3"/>
        <w:widowControl w:val="0"/>
        <w:spacing w:before="0" w:line="276" w:lineRule="auto"/>
        <w:ind w:left="-567" w:right="0"/>
        <w:rPr>
          <w:rFonts w:ascii="Times New Roman" w:hAnsi="Times New Roman"/>
          <w:b w:val="0"/>
        </w:rPr>
      </w:pPr>
    </w:p>
    <w:p w:rsidR="005A2A7B" w:rsidRDefault="005A2A7B" w:rsidP="00B967B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указанием Президента Российской Федерации </w:t>
      </w:r>
      <w:r>
        <w:rPr>
          <w:sz w:val="28"/>
          <w:szCs w:val="28"/>
        </w:rPr>
        <w:br/>
        <w:t xml:space="preserve">Путина В.В. </w:t>
      </w:r>
      <w:r>
        <w:rPr>
          <w:sz w:val="28"/>
        </w:rPr>
        <w:t xml:space="preserve">от </w:t>
      </w:r>
      <w:r w:rsidRPr="0063486F">
        <w:rPr>
          <w:sz w:val="28"/>
        </w:rPr>
        <w:t xml:space="preserve">18 августа 2020 г. № Пр-1348 </w:t>
      </w:r>
      <w:r>
        <w:rPr>
          <w:sz w:val="28"/>
        </w:rPr>
        <w:t xml:space="preserve">(далее - Указание) Минфином России ведется работа по решению проблемы </w:t>
      </w:r>
      <w:bookmarkStart w:id="0" w:name="_GoBack"/>
      <w:bookmarkEnd w:id="0"/>
      <w:r>
        <w:rPr>
          <w:sz w:val="28"/>
        </w:rPr>
        <w:t xml:space="preserve">использования при производстве коньяка некачественных коньячных дистиллятов, в том числе бесконтрольного ввозимых из государств-членов Евразийского экономического союза (далее – Союз), содержащих спирты </w:t>
      </w:r>
      <w:proofErr w:type="spellStart"/>
      <w:r>
        <w:rPr>
          <w:sz w:val="28"/>
        </w:rPr>
        <w:t>невиноградного</w:t>
      </w:r>
      <w:proofErr w:type="spellEnd"/>
      <w:r>
        <w:rPr>
          <w:sz w:val="28"/>
        </w:rPr>
        <w:t xml:space="preserve"> происхождения.</w:t>
      </w:r>
    </w:p>
    <w:p w:rsidR="005A2A7B" w:rsidRPr="005A2A7B" w:rsidRDefault="005A2A7B" w:rsidP="005A2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A7B">
        <w:rPr>
          <w:rFonts w:eastAsia="Calibri"/>
          <w:sz w:val="28"/>
          <w:szCs w:val="28"/>
          <w:lang w:eastAsia="en-US"/>
        </w:rPr>
        <w:t xml:space="preserve">В соответствии со статьей 1 Договора о </w:t>
      </w:r>
      <w:r>
        <w:rPr>
          <w:rFonts w:eastAsia="Calibri"/>
          <w:sz w:val="28"/>
          <w:szCs w:val="28"/>
          <w:lang w:eastAsia="en-US"/>
        </w:rPr>
        <w:t>Союзе</w:t>
      </w:r>
      <w:r w:rsidRPr="005A2A7B">
        <w:rPr>
          <w:rFonts w:eastAsia="Calibri"/>
          <w:sz w:val="28"/>
          <w:szCs w:val="28"/>
          <w:lang w:eastAsia="en-US"/>
        </w:rPr>
        <w:t xml:space="preserve"> в г. Астане 29.05.2014, в рамках Союза обеспечивается свобода движения товаров, услуг, капитала и рабочей силы, проведение скоординированной, согласованной или единой политики в отраслях экономики, определенных Договором</w:t>
      </w:r>
      <w:r>
        <w:rPr>
          <w:rFonts w:eastAsia="Calibri"/>
          <w:sz w:val="28"/>
          <w:szCs w:val="28"/>
          <w:lang w:eastAsia="en-US"/>
        </w:rPr>
        <w:t xml:space="preserve"> о Союзе</w:t>
      </w:r>
      <w:r w:rsidRPr="005A2A7B">
        <w:rPr>
          <w:rFonts w:eastAsia="Calibri"/>
          <w:sz w:val="28"/>
          <w:szCs w:val="28"/>
          <w:lang w:eastAsia="en-US"/>
        </w:rPr>
        <w:t xml:space="preserve"> и международными договорами в рамках Союза.</w:t>
      </w:r>
    </w:p>
    <w:p w:rsidR="005A2A7B" w:rsidRDefault="005A2A7B" w:rsidP="005A2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2A7B">
        <w:rPr>
          <w:rFonts w:eastAsia="Calibri"/>
          <w:sz w:val="28"/>
          <w:szCs w:val="28"/>
          <w:lang w:eastAsia="en-US"/>
        </w:rPr>
        <w:t xml:space="preserve">Согласно статье 28 Договора </w:t>
      </w:r>
      <w:r>
        <w:rPr>
          <w:rFonts w:eastAsia="Calibri"/>
          <w:sz w:val="28"/>
          <w:szCs w:val="28"/>
          <w:lang w:eastAsia="en-US"/>
        </w:rPr>
        <w:t xml:space="preserve">о Союзе </w:t>
      </w:r>
      <w:r w:rsidRPr="005A2A7B">
        <w:rPr>
          <w:rFonts w:eastAsia="Calibri"/>
          <w:sz w:val="28"/>
          <w:szCs w:val="28"/>
          <w:lang w:eastAsia="en-US"/>
        </w:rPr>
        <w:t xml:space="preserve">внутренний рынок охватывает экономическое пространство, в котором согласно положениям Договора </w:t>
      </w:r>
      <w:r>
        <w:rPr>
          <w:rFonts w:eastAsia="Calibri"/>
          <w:sz w:val="28"/>
          <w:szCs w:val="28"/>
          <w:lang w:eastAsia="en-US"/>
        </w:rPr>
        <w:t xml:space="preserve">о Союзе </w:t>
      </w:r>
      <w:r w:rsidRPr="005A2A7B">
        <w:rPr>
          <w:rFonts w:eastAsia="Calibri"/>
          <w:sz w:val="28"/>
          <w:szCs w:val="28"/>
          <w:lang w:eastAsia="en-US"/>
        </w:rPr>
        <w:t xml:space="preserve">обеспечивается свободное передвижение товаров, лиц, услуг и капиталов. </w:t>
      </w:r>
      <w:proofErr w:type="gramStart"/>
      <w:r w:rsidRPr="005A2A7B">
        <w:rPr>
          <w:rFonts w:eastAsia="Calibri"/>
          <w:sz w:val="28"/>
          <w:szCs w:val="28"/>
          <w:lang w:eastAsia="en-US"/>
        </w:rPr>
        <w:t>В рамках функционирования внутреннего рынка во взаимной торговле товарами государства-члены Союза не применяют ввозные и вывозные таможенные пошлины (иные пошлины, налоги и сборы, имеющие</w:t>
      </w:r>
      <w:proofErr w:type="gramEnd"/>
      <w:r w:rsidRPr="005A2A7B">
        <w:rPr>
          <w:rFonts w:eastAsia="Calibri"/>
          <w:sz w:val="28"/>
          <w:szCs w:val="28"/>
          <w:lang w:eastAsia="en-US"/>
        </w:rPr>
        <w:t xml:space="preserve"> эквивалентное действие), меры нетарифного регулирования, специальные защитные, антидемпинговые и компенсационные меры, за исключением случаев, предусмотренных Договором</w:t>
      </w:r>
      <w:r>
        <w:rPr>
          <w:rFonts w:eastAsia="Calibri"/>
          <w:sz w:val="28"/>
          <w:szCs w:val="28"/>
          <w:lang w:eastAsia="en-US"/>
        </w:rPr>
        <w:t xml:space="preserve"> о </w:t>
      </w:r>
      <w:proofErr w:type="gramStart"/>
      <w:r>
        <w:rPr>
          <w:rFonts w:eastAsia="Calibri"/>
          <w:sz w:val="28"/>
          <w:szCs w:val="28"/>
          <w:lang w:eastAsia="en-US"/>
        </w:rPr>
        <w:t>Союзе</w:t>
      </w:r>
      <w:proofErr w:type="gramEnd"/>
      <w:r w:rsidRPr="005A2A7B">
        <w:rPr>
          <w:rFonts w:eastAsia="Calibri"/>
          <w:sz w:val="28"/>
          <w:szCs w:val="28"/>
          <w:lang w:eastAsia="en-US"/>
        </w:rPr>
        <w:t>.</w:t>
      </w:r>
    </w:p>
    <w:p w:rsidR="00FE382F" w:rsidRDefault="00FE382F" w:rsidP="005A2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этой связи возможность осуществления таможенного контроля в отношении коньячных дистиллятов, ввозимых в Российскую Федерацию из государств-членов Союза, отсутствует.</w:t>
      </w:r>
    </w:p>
    <w:p w:rsidR="008C21D0" w:rsidRDefault="002636CF" w:rsidP="002636C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 результатам проведенных в 2021 году </w:t>
      </w:r>
      <w:proofErr w:type="spellStart"/>
      <w:r>
        <w:rPr>
          <w:rFonts w:eastAsia="Calibri"/>
          <w:sz w:val="28"/>
          <w:szCs w:val="28"/>
          <w:lang w:eastAsia="en-US"/>
        </w:rPr>
        <w:t>Росалкогольрегулированием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контрольных </w:t>
      </w:r>
      <w:r w:rsidR="008C21D0" w:rsidRPr="009437E7">
        <w:rPr>
          <w:sz w:val="28"/>
        </w:rPr>
        <w:t>(надзорны</w:t>
      </w:r>
      <w:r>
        <w:rPr>
          <w:sz w:val="28"/>
        </w:rPr>
        <w:t>х</w:t>
      </w:r>
      <w:r w:rsidR="008C21D0" w:rsidRPr="009437E7">
        <w:rPr>
          <w:sz w:val="28"/>
        </w:rPr>
        <w:t>) мероприяти</w:t>
      </w:r>
      <w:r>
        <w:rPr>
          <w:sz w:val="28"/>
        </w:rPr>
        <w:t>й</w:t>
      </w:r>
      <w:r w:rsidR="008C21D0" w:rsidRPr="009437E7">
        <w:rPr>
          <w:sz w:val="28"/>
        </w:rPr>
        <w:t xml:space="preserve"> в виде выборочного контроля в отношении организаций, имеющих лицензии на осуществление деятельности по производству, хранению и поставкам коньяков и (или) бренди, в случае закупки ими коньячного дистиллята, с осуществлением отбора проб коньячных дистиллятов и произведенной из них продукции в целях подтверждения их соответствия обязательным требованиям к безопасности и (или) качеству</w:t>
      </w:r>
      <w:proofErr w:type="gramEnd"/>
      <w:r>
        <w:rPr>
          <w:sz w:val="28"/>
        </w:rPr>
        <w:t>, были выявлены факты ввоза некачественных коньячных дистиллятов из Республики Армения</w:t>
      </w:r>
      <w:r w:rsidR="00D9773C" w:rsidRPr="009437E7">
        <w:rPr>
          <w:sz w:val="28"/>
        </w:rPr>
        <w:t>.</w:t>
      </w:r>
    </w:p>
    <w:p w:rsidR="006959A7" w:rsidRDefault="006959A7" w:rsidP="002636C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Для решения указанной проблемы Минфином России с учетом позиции Минэкономразвития России предлагается </w:t>
      </w:r>
      <w:r w:rsidR="00D370BF" w:rsidRPr="00D370BF">
        <w:rPr>
          <w:sz w:val="28"/>
        </w:rPr>
        <w:t xml:space="preserve">использовать факт закупки организациями коньячных дистиллятов в государствах – членах Союза в </w:t>
      </w:r>
      <w:r w:rsidR="00D370BF" w:rsidRPr="00D370BF">
        <w:rPr>
          <w:sz w:val="28"/>
        </w:rPr>
        <w:lastRenderedPageBreak/>
        <w:t>качестве индикатора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D370BF" w:rsidRDefault="00D370BF" w:rsidP="00D370B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этой связи Минфином России подготовлен </w:t>
      </w:r>
      <w:r w:rsidRPr="00D370BF">
        <w:rPr>
          <w:sz w:val="28"/>
        </w:rPr>
        <w:t>проект приказа Минфина России «О внесении изменения в</w:t>
      </w:r>
      <w:r>
        <w:rPr>
          <w:sz w:val="28"/>
        </w:rPr>
        <w:t xml:space="preserve"> </w:t>
      </w:r>
      <w:r w:rsidRPr="00D370BF">
        <w:rPr>
          <w:sz w:val="28"/>
        </w:rPr>
        <w:t>Перечень индикаторов риска нарушения обязательных требований при осуществлении федерального государственного контроля (надзора) в области производства и оборота этилового спирта, алкогольной и спиртосодержащей продукции, утвержденный приказом Министерства финансов Российской Федерации от 15 ноября 2021 г. № 176н»</w:t>
      </w:r>
      <w:r>
        <w:rPr>
          <w:sz w:val="28"/>
        </w:rPr>
        <w:t xml:space="preserve"> (далее – проект приказа).</w:t>
      </w:r>
      <w:proofErr w:type="gramEnd"/>
    </w:p>
    <w:p w:rsidR="002636CF" w:rsidRPr="0075149A" w:rsidRDefault="00D370BF" w:rsidP="0075149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Предлагаемы</w:t>
      </w:r>
      <w:r w:rsidR="0075149A">
        <w:rPr>
          <w:sz w:val="28"/>
        </w:rPr>
        <w:t xml:space="preserve">й проектом приказа индикатор риска </w:t>
      </w:r>
      <w:r w:rsidRPr="0075149A">
        <w:rPr>
          <w:sz w:val="28"/>
        </w:rPr>
        <w:t xml:space="preserve">позволит инициировать проведение контрольных (надзорных) мероприятий в целях выявления наличия либо отсутствия спиртов </w:t>
      </w:r>
      <w:proofErr w:type="spellStart"/>
      <w:r w:rsidRPr="0075149A">
        <w:rPr>
          <w:sz w:val="28"/>
        </w:rPr>
        <w:t>невиноградного</w:t>
      </w:r>
      <w:proofErr w:type="spellEnd"/>
      <w:r w:rsidRPr="0075149A">
        <w:rPr>
          <w:sz w:val="28"/>
        </w:rPr>
        <w:t xml:space="preserve"> происхождения в коньяке или бренди, произведенных из закупленных в государствах-членах Союза коньячных дистиллятов.</w:t>
      </w:r>
    </w:p>
    <w:p w:rsidR="005928C3" w:rsidRPr="00FF3073" w:rsidRDefault="005928C3" w:rsidP="005928C3">
      <w:pPr>
        <w:ind w:firstLine="709"/>
        <w:jc w:val="both"/>
        <w:rPr>
          <w:sz w:val="28"/>
          <w:szCs w:val="28"/>
        </w:rPr>
      </w:pPr>
      <w:r w:rsidRPr="00FF3073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приказа</w:t>
      </w:r>
      <w:r w:rsidRPr="00FF3073">
        <w:rPr>
          <w:sz w:val="28"/>
          <w:szCs w:val="28"/>
        </w:rPr>
        <w:t xml:space="preserve"> отсутствуют требования, которые </w:t>
      </w:r>
      <w:proofErr w:type="gramStart"/>
      <w:r w:rsidRPr="00FF3073">
        <w:rPr>
          <w:sz w:val="28"/>
          <w:szCs w:val="28"/>
        </w:rPr>
        <w:t>связаны с осуществлением предпринимательской и иной экономической деятельности и оценка соблюдения которых осуществляется</w:t>
      </w:r>
      <w:proofErr w:type="gramEnd"/>
      <w:r w:rsidRPr="00FF3073">
        <w:rPr>
          <w:sz w:val="28"/>
          <w:szCs w:val="28"/>
        </w:rPr>
        <w:t xml:space="preserve"> в рамках государственного контроля (надзора), привлечения к административной ответственности, предоставления лицензий.</w:t>
      </w:r>
    </w:p>
    <w:p w:rsidR="00F65426" w:rsidRPr="005928C3" w:rsidRDefault="00F65426" w:rsidP="00B967B8">
      <w:pPr>
        <w:ind w:firstLine="708"/>
        <w:jc w:val="both"/>
        <w:rPr>
          <w:sz w:val="28"/>
          <w:szCs w:val="28"/>
        </w:rPr>
      </w:pPr>
      <w:r w:rsidRPr="005928C3">
        <w:rPr>
          <w:sz w:val="28"/>
          <w:szCs w:val="28"/>
        </w:rPr>
        <w:t xml:space="preserve">Проект </w:t>
      </w:r>
      <w:r w:rsidR="00D75BF5" w:rsidRPr="005928C3">
        <w:rPr>
          <w:sz w:val="28"/>
          <w:szCs w:val="28"/>
        </w:rPr>
        <w:t xml:space="preserve">приказа </w:t>
      </w:r>
      <w:r w:rsidRPr="005928C3">
        <w:rPr>
          <w:sz w:val="28"/>
          <w:szCs w:val="28"/>
        </w:rPr>
        <w:t>не повлияет на достижение целей государственных программ Российской Федерации.</w:t>
      </w:r>
    </w:p>
    <w:p w:rsidR="00F65426" w:rsidRPr="005928C3" w:rsidRDefault="00F65426" w:rsidP="00B967B8">
      <w:pPr>
        <w:ind w:firstLine="708"/>
        <w:jc w:val="both"/>
        <w:rPr>
          <w:sz w:val="28"/>
          <w:szCs w:val="28"/>
        </w:rPr>
      </w:pPr>
      <w:r w:rsidRPr="005928C3">
        <w:rPr>
          <w:sz w:val="28"/>
          <w:szCs w:val="28"/>
        </w:rPr>
        <w:t xml:space="preserve">Проект </w:t>
      </w:r>
      <w:r w:rsidR="00D75BF5" w:rsidRPr="005928C3">
        <w:rPr>
          <w:sz w:val="28"/>
          <w:szCs w:val="28"/>
        </w:rPr>
        <w:t xml:space="preserve">приказа </w:t>
      </w:r>
      <w:r w:rsidRPr="005928C3">
        <w:rPr>
          <w:sz w:val="28"/>
          <w:szCs w:val="28"/>
        </w:rPr>
        <w:t xml:space="preserve">соответствует положениям Договора о Евразийском экономическом </w:t>
      </w:r>
      <w:proofErr w:type="gramStart"/>
      <w:r w:rsidRPr="005928C3">
        <w:rPr>
          <w:sz w:val="28"/>
          <w:szCs w:val="28"/>
        </w:rPr>
        <w:t>союзе</w:t>
      </w:r>
      <w:proofErr w:type="gramEnd"/>
      <w:r w:rsidRPr="005928C3">
        <w:rPr>
          <w:sz w:val="28"/>
          <w:szCs w:val="28"/>
        </w:rPr>
        <w:t>, а также положениям иных международных договоров Российской Федерации.</w:t>
      </w:r>
    </w:p>
    <w:p w:rsidR="00F65426" w:rsidRPr="00B967B8" w:rsidRDefault="00F65426" w:rsidP="00B967B8">
      <w:pPr>
        <w:ind w:firstLine="708"/>
        <w:jc w:val="both"/>
        <w:rPr>
          <w:sz w:val="28"/>
          <w:szCs w:val="28"/>
        </w:rPr>
      </w:pPr>
      <w:r w:rsidRPr="005928C3">
        <w:rPr>
          <w:sz w:val="28"/>
          <w:szCs w:val="28"/>
        </w:rPr>
        <w:t xml:space="preserve">Принятие проекта </w:t>
      </w:r>
      <w:r w:rsidR="00D75BF5" w:rsidRPr="005928C3">
        <w:rPr>
          <w:sz w:val="28"/>
          <w:szCs w:val="28"/>
        </w:rPr>
        <w:t xml:space="preserve">приказа </w:t>
      </w:r>
      <w:r w:rsidRPr="005928C3">
        <w:rPr>
          <w:sz w:val="28"/>
          <w:szCs w:val="28"/>
        </w:rPr>
        <w:t>не приведет к увеличению расходов федерального бюджета.</w:t>
      </w:r>
    </w:p>
    <w:p w:rsidR="007A3CB3" w:rsidRDefault="007A3CB3"/>
    <w:sectPr w:rsidR="007A3CB3" w:rsidSect="00976A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A2" w:rsidRDefault="00CF0CA2" w:rsidP="00976AAD">
      <w:r>
        <w:separator/>
      </w:r>
    </w:p>
  </w:endnote>
  <w:endnote w:type="continuationSeparator" w:id="0">
    <w:p w:rsidR="00CF0CA2" w:rsidRDefault="00CF0CA2" w:rsidP="0097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A2" w:rsidRDefault="00CF0CA2" w:rsidP="00976AAD">
      <w:r>
        <w:separator/>
      </w:r>
    </w:p>
  </w:footnote>
  <w:footnote w:type="continuationSeparator" w:id="0">
    <w:p w:rsidR="00CF0CA2" w:rsidRDefault="00CF0CA2" w:rsidP="0097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77713"/>
      <w:docPartObj>
        <w:docPartGallery w:val="Page Numbers (Top of Page)"/>
        <w:docPartUnique/>
      </w:docPartObj>
    </w:sdtPr>
    <w:sdtEndPr/>
    <w:sdtContent>
      <w:p w:rsidR="00976AAD" w:rsidRDefault="00976A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3D9">
          <w:rPr>
            <w:noProof/>
          </w:rPr>
          <w:t>2</w:t>
        </w:r>
        <w:r>
          <w:fldChar w:fldCharType="end"/>
        </w:r>
      </w:p>
    </w:sdtContent>
  </w:sdt>
  <w:p w:rsidR="00976AAD" w:rsidRDefault="00976A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6"/>
    <w:rsid w:val="00022266"/>
    <w:rsid w:val="002029DA"/>
    <w:rsid w:val="002636CF"/>
    <w:rsid w:val="0027624C"/>
    <w:rsid w:val="004942C8"/>
    <w:rsid w:val="004D3CD6"/>
    <w:rsid w:val="005928C3"/>
    <w:rsid w:val="005A2A7B"/>
    <w:rsid w:val="006959A7"/>
    <w:rsid w:val="006F6D54"/>
    <w:rsid w:val="00727992"/>
    <w:rsid w:val="0075149A"/>
    <w:rsid w:val="00752757"/>
    <w:rsid w:val="007A3CB3"/>
    <w:rsid w:val="007B3B0C"/>
    <w:rsid w:val="00830B98"/>
    <w:rsid w:val="008C21D0"/>
    <w:rsid w:val="00900BE5"/>
    <w:rsid w:val="009437E7"/>
    <w:rsid w:val="00976AAD"/>
    <w:rsid w:val="009D36B9"/>
    <w:rsid w:val="00A07CEE"/>
    <w:rsid w:val="00A65F76"/>
    <w:rsid w:val="00AD5DB3"/>
    <w:rsid w:val="00AE6EF6"/>
    <w:rsid w:val="00B1338B"/>
    <w:rsid w:val="00B967B8"/>
    <w:rsid w:val="00BD764A"/>
    <w:rsid w:val="00CF0CA2"/>
    <w:rsid w:val="00D13777"/>
    <w:rsid w:val="00D370BF"/>
    <w:rsid w:val="00D75BF5"/>
    <w:rsid w:val="00D9773C"/>
    <w:rsid w:val="00E933D9"/>
    <w:rsid w:val="00EE3227"/>
    <w:rsid w:val="00F51207"/>
    <w:rsid w:val="00F65426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F65426"/>
    <w:pPr>
      <w:spacing w:before="600" w:line="218" w:lineRule="auto"/>
      <w:ind w:left="1080" w:right="800"/>
      <w:jc w:val="center"/>
    </w:pPr>
    <w:rPr>
      <w:rFonts w:ascii="HelvDL" w:hAnsi="HelvDL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3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D13777"/>
  </w:style>
  <w:style w:type="paragraph" w:styleId="a6">
    <w:name w:val="header"/>
    <w:basedOn w:val="a"/>
    <w:link w:val="a7"/>
    <w:uiPriority w:val="99"/>
    <w:unhideWhenUsed/>
    <w:rsid w:val="00976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6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9437E7"/>
    <w:rPr>
      <w:rFonts w:eastAsia="Times New Roman"/>
      <w:sz w:val="28"/>
    </w:rPr>
  </w:style>
  <w:style w:type="paragraph" w:customStyle="1" w:styleId="1">
    <w:name w:val="Основной текст1"/>
    <w:basedOn w:val="a"/>
    <w:link w:val="aa"/>
    <w:rsid w:val="009437E7"/>
    <w:pPr>
      <w:widowControl w:val="0"/>
      <w:spacing w:line="312" w:lineRule="auto"/>
      <w:ind w:firstLine="400"/>
    </w:pPr>
    <w:rPr>
      <w:rFonts w:ascii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F65426"/>
    <w:pPr>
      <w:spacing w:before="600" w:line="218" w:lineRule="auto"/>
      <w:ind w:left="1080" w:right="800"/>
      <w:jc w:val="center"/>
    </w:pPr>
    <w:rPr>
      <w:rFonts w:ascii="HelvDL" w:hAnsi="HelvDL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3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D13777"/>
  </w:style>
  <w:style w:type="paragraph" w:styleId="a6">
    <w:name w:val="header"/>
    <w:basedOn w:val="a"/>
    <w:link w:val="a7"/>
    <w:uiPriority w:val="99"/>
    <w:unhideWhenUsed/>
    <w:rsid w:val="00976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6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9437E7"/>
    <w:rPr>
      <w:rFonts w:eastAsia="Times New Roman"/>
      <w:sz w:val="28"/>
    </w:rPr>
  </w:style>
  <w:style w:type="paragraph" w:customStyle="1" w:styleId="1">
    <w:name w:val="Основной текст1"/>
    <w:basedOn w:val="a"/>
    <w:link w:val="aa"/>
    <w:rsid w:val="009437E7"/>
    <w:pPr>
      <w:widowControl w:val="0"/>
      <w:spacing w:line="312" w:lineRule="auto"/>
      <w:ind w:firstLine="400"/>
    </w:pPr>
    <w:rPr>
      <w:rFonts w:ascii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ЮЛИЯ АЛЕКСАНДРОВНА</dc:creator>
  <cp:lastModifiedBy>АКАМАН АННА БОРИСОВНА</cp:lastModifiedBy>
  <cp:revision>2</cp:revision>
  <cp:lastPrinted>2020-09-23T13:15:00Z</cp:lastPrinted>
  <dcterms:created xsi:type="dcterms:W3CDTF">2022-06-10T10:41:00Z</dcterms:created>
  <dcterms:modified xsi:type="dcterms:W3CDTF">2022-06-10T10:41:00Z</dcterms:modified>
</cp:coreProperties>
</file>