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4B" w:rsidRPr="003B5847" w:rsidRDefault="003B5847" w:rsidP="00E4637C">
      <w:pPr>
        <w:pStyle w:val="a3"/>
        <w:spacing w:after="240"/>
        <w:jc w:val="center"/>
        <w:rPr>
          <w:sz w:val="28"/>
          <w:szCs w:val="28"/>
        </w:rPr>
      </w:pPr>
      <w:r w:rsidRPr="003B5847">
        <w:rPr>
          <w:sz w:val="28"/>
          <w:szCs w:val="28"/>
        </w:rPr>
        <w:t>СПРАВКА</w:t>
      </w:r>
    </w:p>
    <w:p w:rsidR="003B5847" w:rsidRPr="003B5847" w:rsidRDefault="009E4B25" w:rsidP="003B58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3B5847" w:rsidRPr="003B5847">
        <w:rPr>
          <w:rFonts w:ascii="Times New Roman" w:hAnsi="Times New Roman"/>
          <w:b/>
          <w:sz w:val="28"/>
          <w:szCs w:val="28"/>
        </w:rPr>
        <w:t xml:space="preserve"> проекту приказа Минфина России «О внесении изменений в приказ Министерства финансов Российской Федерации от 31 марта 2021 г. №</w:t>
      </w:r>
      <w:r>
        <w:rPr>
          <w:rFonts w:ascii="Times New Roman" w:hAnsi="Times New Roman"/>
          <w:b/>
          <w:sz w:val="28"/>
          <w:szCs w:val="28"/>
        </w:rPr>
        <w:t> </w:t>
      </w:r>
      <w:r w:rsidR="003B5847" w:rsidRPr="003B5847">
        <w:rPr>
          <w:rFonts w:ascii="Times New Roman" w:hAnsi="Times New Roman"/>
          <w:b/>
          <w:sz w:val="28"/>
          <w:szCs w:val="28"/>
        </w:rPr>
        <w:t>51н</w:t>
      </w:r>
    </w:p>
    <w:p w:rsidR="003B5847" w:rsidRPr="003B5847" w:rsidRDefault="003B5847" w:rsidP="003B58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847">
        <w:rPr>
          <w:rFonts w:ascii="Times New Roman" w:hAnsi="Times New Roman"/>
          <w:b/>
          <w:sz w:val="28"/>
          <w:szCs w:val="28"/>
        </w:rPr>
        <w:t>«О полномочиях таможенных органов по регистрации таможенных</w:t>
      </w:r>
    </w:p>
    <w:p w:rsidR="00FC3D4B" w:rsidRPr="003B5847" w:rsidRDefault="003B5847" w:rsidP="003B58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847">
        <w:rPr>
          <w:rFonts w:ascii="Times New Roman" w:hAnsi="Times New Roman"/>
          <w:b/>
          <w:sz w:val="28"/>
          <w:szCs w:val="28"/>
        </w:rPr>
        <w:t>деклараций»</w:t>
      </w:r>
    </w:p>
    <w:p w:rsidR="00FC3D4B" w:rsidRDefault="00FC3D4B" w:rsidP="003B58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847" w:rsidRPr="003B5847" w:rsidRDefault="003B5847" w:rsidP="003B5847">
      <w:pPr>
        <w:pStyle w:val="a3"/>
        <w:tabs>
          <w:tab w:val="left" w:pos="360"/>
        </w:tabs>
        <w:ind w:firstLine="709"/>
        <w:rPr>
          <w:b w:val="0"/>
          <w:sz w:val="28"/>
          <w:szCs w:val="28"/>
        </w:rPr>
      </w:pPr>
      <w:r w:rsidRPr="003B5847">
        <w:rPr>
          <w:b w:val="0"/>
          <w:sz w:val="28"/>
          <w:szCs w:val="28"/>
        </w:rPr>
        <w:t>Проект приказа Минфина России «О внесении изменений в приказ Министерства финансов Российской Федерации от 31 марта 2021 г. №</w:t>
      </w:r>
      <w:r w:rsidR="002026FA">
        <w:rPr>
          <w:b w:val="0"/>
          <w:sz w:val="28"/>
          <w:szCs w:val="28"/>
        </w:rPr>
        <w:t> </w:t>
      </w:r>
      <w:r w:rsidRPr="003B5847">
        <w:rPr>
          <w:b w:val="0"/>
          <w:sz w:val="28"/>
          <w:szCs w:val="28"/>
        </w:rPr>
        <w:t xml:space="preserve">51н </w:t>
      </w:r>
      <w:r w:rsidR="002026FA">
        <w:rPr>
          <w:b w:val="0"/>
          <w:sz w:val="28"/>
          <w:szCs w:val="28"/>
        </w:rPr>
        <w:br/>
      </w:r>
      <w:r w:rsidRPr="003B5847">
        <w:rPr>
          <w:b w:val="0"/>
          <w:sz w:val="28"/>
          <w:szCs w:val="28"/>
        </w:rPr>
        <w:t xml:space="preserve">«О полномочиях таможенных органов по регистрации таможенных деклараций» (далее </w:t>
      </w:r>
      <w:r w:rsidR="00B97119">
        <w:rPr>
          <w:b w:val="0"/>
          <w:sz w:val="28"/>
          <w:szCs w:val="28"/>
        </w:rPr>
        <w:t>–</w:t>
      </w:r>
      <w:r w:rsidRPr="003B5847">
        <w:rPr>
          <w:b w:val="0"/>
          <w:sz w:val="28"/>
          <w:szCs w:val="28"/>
        </w:rPr>
        <w:t xml:space="preserve"> проект приказа) подготовлен в соответствии </w:t>
      </w:r>
      <w:r w:rsidR="00A94B49">
        <w:rPr>
          <w:b w:val="0"/>
          <w:sz w:val="28"/>
          <w:szCs w:val="28"/>
        </w:rPr>
        <w:br/>
      </w:r>
      <w:r w:rsidRPr="003B5847">
        <w:rPr>
          <w:b w:val="0"/>
          <w:sz w:val="28"/>
          <w:szCs w:val="28"/>
        </w:rPr>
        <w:t xml:space="preserve">с частью 2 статьи 98 и частью 4 статьи 253 Федерального закона </w:t>
      </w:r>
      <w:r w:rsidR="00122D73">
        <w:rPr>
          <w:b w:val="0"/>
          <w:sz w:val="28"/>
          <w:szCs w:val="28"/>
        </w:rPr>
        <w:br/>
      </w:r>
      <w:r w:rsidRPr="003B5847">
        <w:rPr>
          <w:b w:val="0"/>
          <w:sz w:val="28"/>
          <w:szCs w:val="28"/>
        </w:rPr>
        <w:t>от 3 августа 2018 г. №</w:t>
      </w:r>
      <w:r w:rsidR="00D608F3">
        <w:rPr>
          <w:b w:val="0"/>
          <w:sz w:val="28"/>
          <w:szCs w:val="28"/>
        </w:rPr>
        <w:t> </w:t>
      </w:r>
      <w:r w:rsidRPr="003B5847">
        <w:rPr>
          <w:b w:val="0"/>
          <w:sz w:val="28"/>
          <w:szCs w:val="28"/>
        </w:rPr>
        <w:t xml:space="preserve">289-ФЗ «О таможенном регулировании в Российской Федерации и о внесении изменений в отдельные законодательные акты Российской Федерации» (далее </w:t>
      </w:r>
      <w:r w:rsidR="006E4CC8">
        <w:rPr>
          <w:b w:val="0"/>
          <w:sz w:val="28"/>
          <w:szCs w:val="28"/>
        </w:rPr>
        <w:t>–</w:t>
      </w:r>
      <w:r w:rsidRPr="003B5847">
        <w:rPr>
          <w:b w:val="0"/>
          <w:sz w:val="28"/>
          <w:szCs w:val="28"/>
        </w:rPr>
        <w:t xml:space="preserve"> Федеральный закон №</w:t>
      </w:r>
      <w:r w:rsidR="00280E17">
        <w:rPr>
          <w:b w:val="0"/>
          <w:sz w:val="28"/>
          <w:szCs w:val="28"/>
        </w:rPr>
        <w:t> </w:t>
      </w:r>
      <w:r w:rsidRPr="003B5847">
        <w:rPr>
          <w:b w:val="0"/>
          <w:sz w:val="28"/>
          <w:szCs w:val="28"/>
        </w:rPr>
        <w:t>289-ФЗ).</w:t>
      </w:r>
    </w:p>
    <w:p w:rsidR="003B5847" w:rsidRPr="003B5847" w:rsidRDefault="003B5847" w:rsidP="003B5847">
      <w:pPr>
        <w:pStyle w:val="a3"/>
        <w:tabs>
          <w:tab w:val="left" w:pos="360"/>
        </w:tabs>
        <w:ind w:firstLine="709"/>
        <w:rPr>
          <w:b w:val="0"/>
          <w:sz w:val="28"/>
          <w:szCs w:val="28"/>
        </w:rPr>
      </w:pPr>
      <w:r w:rsidRPr="003B5847">
        <w:rPr>
          <w:b w:val="0"/>
          <w:sz w:val="28"/>
          <w:szCs w:val="28"/>
        </w:rPr>
        <w:t>Проект приказа разработан в связи с необходимостью актуализации перечня таможенных органов, уполномоченных на регистрацию таможенных деклараций, в связи с проведенными мероприятиями по переподчинению таможенных постов.</w:t>
      </w:r>
    </w:p>
    <w:p w:rsidR="003B5847" w:rsidRPr="003B5847" w:rsidRDefault="003B5847" w:rsidP="003B5847">
      <w:pPr>
        <w:pStyle w:val="a3"/>
        <w:tabs>
          <w:tab w:val="left" w:pos="360"/>
        </w:tabs>
        <w:ind w:firstLine="709"/>
        <w:rPr>
          <w:b w:val="0"/>
          <w:sz w:val="28"/>
          <w:szCs w:val="28"/>
        </w:rPr>
      </w:pPr>
      <w:r w:rsidRPr="003B5847">
        <w:rPr>
          <w:b w:val="0"/>
          <w:sz w:val="28"/>
          <w:szCs w:val="28"/>
        </w:rPr>
        <w:t>При подготовке проекта приказа изучены:</w:t>
      </w:r>
    </w:p>
    <w:p w:rsidR="003B5847" w:rsidRPr="003B5847" w:rsidRDefault="003B5847" w:rsidP="003B5847">
      <w:pPr>
        <w:pStyle w:val="a3"/>
        <w:tabs>
          <w:tab w:val="left" w:pos="360"/>
        </w:tabs>
        <w:ind w:firstLine="709"/>
        <w:rPr>
          <w:b w:val="0"/>
          <w:sz w:val="28"/>
          <w:szCs w:val="28"/>
        </w:rPr>
      </w:pPr>
      <w:r w:rsidRPr="003B5847">
        <w:rPr>
          <w:b w:val="0"/>
          <w:sz w:val="28"/>
          <w:szCs w:val="28"/>
        </w:rPr>
        <w:t>Федеральный закон от 3 августа 2018 г. №</w:t>
      </w:r>
      <w:r w:rsidR="00AC226F">
        <w:rPr>
          <w:b w:val="0"/>
          <w:sz w:val="28"/>
          <w:szCs w:val="28"/>
        </w:rPr>
        <w:t> </w:t>
      </w:r>
      <w:r w:rsidRPr="003B5847">
        <w:rPr>
          <w:b w:val="0"/>
          <w:sz w:val="28"/>
          <w:szCs w:val="28"/>
        </w:rPr>
        <w:t>289-ФЗ;</w:t>
      </w:r>
    </w:p>
    <w:p w:rsidR="003B5847" w:rsidRPr="003B5847" w:rsidRDefault="003B5847" w:rsidP="003B5847">
      <w:pPr>
        <w:pStyle w:val="a3"/>
        <w:tabs>
          <w:tab w:val="left" w:pos="360"/>
        </w:tabs>
        <w:ind w:firstLine="709"/>
        <w:rPr>
          <w:b w:val="0"/>
          <w:sz w:val="28"/>
          <w:szCs w:val="28"/>
        </w:rPr>
      </w:pPr>
      <w:r w:rsidRPr="003B5847">
        <w:rPr>
          <w:b w:val="0"/>
          <w:sz w:val="28"/>
          <w:szCs w:val="28"/>
        </w:rPr>
        <w:t>постановление Правительства Российской Федерации от 30 июня 2004 г. №</w:t>
      </w:r>
      <w:r w:rsidR="00D952ED">
        <w:rPr>
          <w:b w:val="0"/>
          <w:sz w:val="28"/>
          <w:szCs w:val="28"/>
        </w:rPr>
        <w:t> </w:t>
      </w:r>
      <w:r w:rsidRPr="003B5847">
        <w:rPr>
          <w:b w:val="0"/>
          <w:sz w:val="28"/>
          <w:szCs w:val="28"/>
        </w:rPr>
        <w:t>329 «О Министерстве финансов Российской Федерации»;</w:t>
      </w:r>
    </w:p>
    <w:p w:rsidR="003B5847" w:rsidRPr="003B5847" w:rsidRDefault="003B5847" w:rsidP="003B5847">
      <w:pPr>
        <w:pStyle w:val="a3"/>
        <w:tabs>
          <w:tab w:val="left" w:pos="360"/>
        </w:tabs>
        <w:ind w:firstLine="709"/>
        <w:rPr>
          <w:b w:val="0"/>
          <w:sz w:val="28"/>
          <w:szCs w:val="28"/>
        </w:rPr>
      </w:pPr>
      <w:r w:rsidRPr="003B5847">
        <w:rPr>
          <w:b w:val="0"/>
          <w:sz w:val="28"/>
          <w:szCs w:val="28"/>
        </w:rPr>
        <w:t>договоры о разграничении предме</w:t>
      </w:r>
      <w:bookmarkStart w:id="0" w:name="_GoBack"/>
      <w:bookmarkEnd w:id="0"/>
      <w:r w:rsidRPr="003B5847">
        <w:rPr>
          <w:b w:val="0"/>
          <w:sz w:val="28"/>
          <w:szCs w:val="28"/>
        </w:rPr>
        <w:t>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Федерации, практика применения соответствующих нормативных правовых актов, научная литература и материалы периодической печати по рассматриваемому вопросу.</w:t>
      </w:r>
    </w:p>
    <w:p w:rsidR="003B5847" w:rsidRPr="003B5847" w:rsidRDefault="003B5847" w:rsidP="003B5847">
      <w:pPr>
        <w:pStyle w:val="a3"/>
        <w:tabs>
          <w:tab w:val="left" w:pos="360"/>
        </w:tabs>
        <w:ind w:firstLine="709"/>
        <w:rPr>
          <w:b w:val="0"/>
          <w:sz w:val="28"/>
          <w:szCs w:val="28"/>
        </w:rPr>
      </w:pPr>
      <w:r w:rsidRPr="003B5847">
        <w:rPr>
          <w:b w:val="0"/>
          <w:sz w:val="28"/>
          <w:szCs w:val="28"/>
        </w:rPr>
        <w:t>Проект приказа не содержит обязательных требований, соответствующих виду государственного контроля (надзора), муниципального контроля, виду разрешительной деятельности и положений о предполагаемой ответственности за их нарушение или последствий несоблюдения.</w:t>
      </w:r>
    </w:p>
    <w:p w:rsidR="003B5847" w:rsidRPr="003B5847" w:rsidRDefault="003B5847" w:rsidP="003B5847">
      <w:pPr>
        <w:pStyle w:val="a3"/>
        <w:tabs>
          <w:tab w:val="left" w:pos="360"/>
        </w:tabs>
        <w:ind w:firstLine="709"/>
        <w:rPr>
          <w:b w:val="0"/>
          <w:sz w:val="28"/>
          <w:szCs w:val="28"/>
        </w:rPr>
      </w:pPr>
      <w:r w:rsidRPr="003B5847">
        <w:rPr>
          <w:b w:val="0"/>
          <w:sz w:val="28"/>
          <w:szCs w:val="28"/>
        </w:rPr>
        <w:t xml:space="preserve">Педагогическая экспертиза и метрологическая экспертиза требований </w:t>
      </w:r>
      <w:r w:rsidR="005B32DF">
        <w:rPr>
          <w:b w:val="0"/>
          <w:sz w:val="28"/>
          <w:szCs w:val="28"/>
        </w:rPr>
        <w:br/>
      </w:r>
      <w:r w:rsidRPr="003B5847">
        <w:rPr>
          <w:b w:val="0"/>
          <w:sz w:val="28"/>
          <w:szCs w:val="28"/>
        </w:rPr>
        <w:t>к измерениям, стандартным образцам и средствам измерений не проводились.</w:t>
      </w:r>
    </w:p>
    <w:p w:rsidR="003B5847" w:rsidRPr="003B5847" w:rsidRDefault="003B5847" w:rsidP="003B5847">
      <w:pPr>
        <w:pStyle w:val="a3"/>
        <w:tabs>
          <w:tab w:val="left" w:pos="360"/>
        </w:tabs>
        <w:ind w:firstLine="709"/>
        <w:rPr>
          <w:b w:val="0"/>
          <w:sz w:val="28"/>
          <w:szCs w:val="28"/>
        </w:rPr>
      </w:pPr>
      <w:r w:rsidRPr="003B5847">
        <w:rPr>
          <w:b w:val="0"/>
          <w:sz w:val="28"/>
          <w:szCs w:val="28"/>
        </w:rPr>
        <w:t>Проект приказа не подлежит экспертизе, проводимой Министерством экономического развития Российской Федерации.</w:t>
      </w:r>
    </w:p>
    <w:p w:rsidR="00FC3D4B" w:rsidRPr="0093544E" w:rsidRDefault="003B5847" w:rsidP="003B5847">
      <w:pPr>
        <w:pStyle w:val="a3"/>
        <w:tabs>
          <w:tab w:val="left" w:pos="360"/>
        </w:tabs>
        <w:ind w:firstLine="709"/>
        <w:rPr>
          <w:b w:val="0"/>
          <w:sz w:val="28"/>
          <w:szCs w:val="28"/>
        </w:rPr>
      </w:pPr>
      <w:r w:rsidRPr="003B5847">
        <w:rPr>
          <w:b w:val="0"/>
          <w:sz w:val="28"/>
          <w:szCs w:val="28"/>
        </w:rPr>
        <w:t xml:space="preserve">Расходные обязательства публично-правовых образований, возникшие </w:t>
      </w:r>
      <w:r w:rsidR="00783D31">
        <w:rPr>
          <w:b w:val="0"/>
          <w:sz w:val="28"/>
          <w:szCs w:val="28"/>
        </w:rPr>
        <w:br/>
      </w:r>
      <w:r w:rsidRPr="003B5847">
        <w:rPr>
          <w:b w:val="0"/>
          <w:sz w:val="28"/>
          <w:szCs w:val="28"/>
        </w:rPr>
        <w:t xml:space="preserve">на основании нормативного правового акта, будут исполняться в пределах соответствующих бюджетных ассигнований, предусмотренных </w:t>
      </w:r>
      <w:r w:rsidR="00783D31">
        <w:rPr>
          <w:b w:val="0"/>
          <w:sz w:val="28"/>
          <w:szCs w:val="28"/>
        </w:rPr>
        <w:br/>
      </w:r>
      <w:r w:rsidRPr="003B5847">
        <w:rPr>
          <w:b w:val="0"/>
          <w:sz w:val="28"/>
          <w:szCs w:val="28"/>
        </w:rPr>
        <w:t xml:space="preserve">в соответствующем бюджете бюджетной системы Российской Федерации, </w:t>
      </w:r>
      <w:r w:rsidR="00783D31">
        <w:rPr>
          <w:b w:val="0"/>
          <w:sz w:val="28"/>
          <w:szCs w:val="28"/>
        </w:rPr>
        <w:br/>
      </w:r>
      <w:r w:rsidRPr="003B5847">
        <w:rPr>
          <w:b w:val="0"/>
          <w:sz w:val="28"/>
          <w:szCs w:val="28"/>
        </w:rPr>
        <w:t>и их увеличение не потребуется.</w:t>
      </w:r>
    </w:p>
    <w:sectPr w:rsidR="00FC3D4B" w:rsidRPr="0093544E" w:rsidSect="00CE24D6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96" w:rsidRDefault="00B15E96" w:rsidP="001112B6">
      <w:pPr>
        <w:spacing w:after="0" w:line="240" w:lineRule="auto"/>
      </w:pPr>
      <w:r>
        <w:separator/>
      </w:r>
    </w:p>
  </w:endnote>
  <w:endnote w:type="continuationSeparator" w:id="0">
    <w:p w:rsidR="00B15E96" w:rsidRDefault="00B15E96" w:rsidP="0011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96" w:rsidRDefault="00B15E96" w:rsidP="001112B6">
      <w:pPr>
        <w:spacing w:after="0" w:line="240" w:lineRule="auto"/>
      </w:pPr>
      <w:r>
        <w:separator/>
      </w:r>
    </w:p>
  </w:footnote>
  <w:footnote w:type="continuationSeparator" w:id="0">
    <w:p w:rsidR="00B15E96" w:rsidRDefault="00B15E96" w:rsidP="0011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4B" w:rsidRDefault="00FC3D4B">
    <w:pPr>
      <w:pStyle w:val="a7"/>
      <w:jc w:val="center"/>
    </w:pPr>
    <w:r w:rsidRPr="00261358">
      <w:rPr>
        <w:rFonts w:ascii="Times New Roman" w:hAnsi="Times New Roman"/>
        <w:sz w:val="24"/>
        <w:szCs w:val="24"/>
      </w:rPr>
      <w:fldChar w:fldCharType="begin"/>
    </w:r>
    <w:r w:rsidRPr="00261358">
      <w:rPr>
        <w:rFonts w:ascii="Times New Roman" w:hAnsi="Times New Roman"/>
        <w:sz w:val="24"/>
        <w:szCs w:val="24"/>
      </w:rPr>
      <w:instrText>PAGE   \* MERGEFORMAT</w:instrText>
    </w:r>
    <w:r w:rsidRPr="00261358">
      <w:rPr>
        <w:rFonts w:ascii="Times New Roman" w:hAnsi="Times New Roman"/>
        <w:sz w:val="24"/>
        <w:szCs w:val="24"/>
      </w:rPr>
      <w:fldChar w:fldCharType="separate"/>
    </w:r>
    <w:r w:rsidR="003B5847">
      <w:rPr>
        <w:rFonts w:ascii="Times New Roman" w:hAnsi="Times New Roman"/>
        <w:noProof/>
        <w:sz w:val="24"/>
        <w:szCs w:val="24"/>
      </w:rPr>
      <w:t>2</w:t>
    </w:r>
    <w:r w:rsidRPr="00261358">
      <w:rPr>
        <w:rFonts w:ascii="Times New Roman" w:hAnsi="Times New Roman"/>
        <w:sz w:val="24"/>
        <w:szCs w:val="24"/>
      </w:rPr>
      <w:fldChar w:fldCharType="end"/>
    </w:r>
  </w:p>
  <w:p w:rsidR="00FC3D4B" w:rsidRDefault="00FC3D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7E"/>
    <w:rsid w:val="000D781D"/>
    <w:rsid w:val="000E1355"/>
    <w:rsid w:val="000E2600"/>
    <w:rsid w:val="000E4ED7"/>
    <w:rsid w:val="001112B6"/>
    <w:rsid w:val="00122D73"/>
    <w:rsid w:val="00144BAE"/>
    <w:rsid w:val="00146D6D"/>
    <w:rsid w:val="00164C1E"/>
    <w:rsid w:val="001D4045"/>
    <w:rsid w:val="001F3AAE"/>
    <w:rsid w:val="001F4BA2"/>
    <w:rsid w:val="002026FA"/>
    <w:rsid w:val="00261358"/>
    <w:rsid w:val="002711A4"/>
    <w:rsid w:val="002729EF"/>
    <w:rsid w:val="00280E17"/>
    <w:rsid w:val="002C3D43"/>
    <w:rsid w:val="002D63F6"/>
    <w:rsid w:val="002D7315"/>
    <w:rsid w:val="00321624"/>
    <w:rsid w:val="003264CB"/>
    <w:rsid w:val="00335862"/>
    <w:rsid w:val="00346BC1"/>
    <w:rsid w:val="003542F3"/>
    <w:rsid w:val="00357777"/>
    <w:rsid w:val="00372590"/>
    <w:rsid w:val="00373A10"/>
    <w:rsid w:val="00385BAE"/>
    <w:rsid w:val="00396291"/>
    <w:rsid w:val="003A1D5C"/>
    <w:rsid w:val="003B0659"/>
    <w:rsid w:val="003B5847"/>
    <w:rsid w:val="003F0174"/>
    <w:rsid w:val="00412D90"/>
    <w:rsid w:val="00416985"/>
    <w:rsid w:val="00417663"/>
    <w:rsid w:val="00436E79"/>
    <w:rsid w:val="00442D55"/>
    <w:rsid w:val="00466FB0"/>
    <w:rsid w:val="00476D64"/>
    <w:rsid w:val="004C0020"/>
    <w:rsid w:val="004F3293"/>
    <w:rsid w:val="004F61A9"/>
    <w:rsid w:val="005029AD"/>
    <w:rsid w:val="0051767E"/>
    <w:rsid w:val="00526092"/>
    <w:rsid w:val="00581621"/>
    <w:rsid w:val="0058315C"/>
    <w:rsid w:val="005913F5"/>
    <w:rsid w:val="005B32DF"/>
    <w:rsid w:val="005B3E64"/>
    <w:rsid w:val="005D350C"/>
    <w:rsid w:val="005E4E69"/>
    <w:rsid w:val="005E60B7"/>
    <w:rsid w:val="00636F44"/>
    <w:rsid w:val="006557CD"/>
    <w:rsid w:val="00664B27"/>
    <w:rsid w:val="006C78FB"/>
    <w:rsid w:val="006D1256"/>
    <w:rsid w:val="006E2335"/>
    <w:rsid w:val="006E4CC8"/>
    <w:rsid w:val="00741860"/>
    <w:rsid w:val="00742602"/>
    <w:rsid w:val="00752EDF"/>
    <w:rsid w:val="00783D31"/>
    <w:rsid w:val="007C4CCA"/>
    <w:rsid w:val="007E6EA4"/>
    <w:rsid w:val="008413DC"/>
    <w:rsid w:val="00872532"/>
    <w:rsid w:val="008F6EA7"/>
    <w:rsid w:val="009127E2"/>
    <w:rsid w:val="0093544E"/>
    <w:rsid w:val="00944812"/>
    <w:rsid w:val="009541B4"/>
    <w:rsid w:val="00973965"/>
    <w:rsid w:val="009B487C"/>
    <w:rsid w:val="009D37CB"/>
    <w:rsid w:val="009E1F19"/>
    <w:rsid w:val="009E4B25"/>
    <w:rsid w:val="00A02EF5"/>
    <w:rsid w:val="00A4397A"/>
    <w:rsid w:val="00A67C48"/>
    <w:rsid w:val="00A8047E"/>
    <w:rsid w:val="00A91953"/>
    <w:rsid w:val="00A94B49"/>
    <w:rsid w:val="00AC226F"/>
    <w:rsid w:val="00AD644E"/>
    <w:rsid w:val="00B15E96"/>
    <w:rsid w:val="00B23B23"/>
    <w:rsid w:val="00B42185"/>
    <w:rsid w:val="00B54A3E"/>
    <w:rsid w:val="00B767F7"/>
    <w:rsid w:val="00B8628D"/>
    <w:rsid w:val="00B92481"/>
    <w:rsid w:val="00B92B37"/>
    <w:rsid w:val="00B97119"/>
    <w:rsid w:val="00BB2181"/>
    <w:rsid w:val="00BD0553"/>
    <w:rsid w:val="00C04CB5"/>
    <w:rsid w:val="00C14423"/>
    <w:rsid w:val="00C52F72"/>
    <w:rsid w:val="00CA60B6"/>
    <w:rsid w:val="00CB14BE"/>
    <w:rsid w:val="00CE24D6"/>
    <w:rsid w:val="00D3568F"/>
    <w:rsid w:val="00D52A3B"/>
    <w:rsid w:val="00D608F3"/>
    <w:rsid w:val="00D629CF"/>
    <w:rsid w:val="00D73707"/>
    <w:rsid w:val="00D952ED"/>
    <w:rsid w:val="00DE0385"/>
    <w:rsid w:val="00E00BBB"/>
    <w:rsid w:val="00E4637C"/>
    <w:rsid w:val="00E55C71"/>
    <w:rsid w:val="00E55D05"/>
    <w:rsid w:val="00E56843"/>
    <w:rsid w:val="00E761A1"/>
    <w:rsid w:val="00E91E14"/>
    <w:rsid w:val="00F02497"/>
    <w:rsid w:val="00F24FDE"/>
    <w:rsid w:val="00F339A2"/>
    <w:rsid w:val="00F43B5A"/>
    <w:rsid w:val="00F85A2D"/>
    <w:rsid w:val="00FB3AC2"/>
    <w:rsid w:val="00FB4205"/>
    <w:rsid w:val="00FC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3F64C"/>
  <w15:docId w15:val="{E830D9E4-6B9E-4D02-9827-1AEB5210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D781D"/>
    <w:pPr>
      <w:spacing w:after="0" w:line="240" w:lineRule="auto"/>
      <w:jc w:val="both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D781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т14"/>
    <w:basedOn w:val="a"/>
    <w:link w:val="140"/>
    <w:uiPriority w:val="99"/>
    <w:rsid w:val="00466FB0"/>
    <w:p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140">
    <w:name w:val="т14 Знак"/>
    <w:basedOn w:val="a0"/>
    <w:link w:val="14"/>
    <w:uiPriority w:val="99"/>
    <w:locked/>
    <w:rsid w:val="00466FB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4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42D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1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112B6"/>
    <w:rPr>
      <w:rFonts w:cs="Times New Roman"/>
    </w:rPr>
  </w:style>
  <w:style w:type="paragraph" w:styleId="a9">
    <w:name w:val="footer"/>
    <w:basedOn w:val="a"/>
    <w:link w:val="aa"/>
    <w:uiPriority w:val="99"/>
    <w:rsid w:val="0011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112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Соловьев Иван Константинович</cp:lastModifiedBy>
  <cp:revision>29</cp:revision>
  <cp:lastPrinted>2022-03-09T13:58:00Z</cp:lastPrinted>
  <dcterms:created xsi:type="dcterms:W3CDTF">2022-03-09T12:16:00Z</dcterms:created>
  <dcterms:modified xsi:type="dcterms:W3CDTF">2022-05-26T10:58:00Z</dcterms:modified>
</cp:coreProperties>
</file>