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9D" w:rsidRPr="00E5579D" w:rsidRDefault="00E5579D" w:rsidP="00974460">
      <w:pPr>
        <w:pStyle w:val="Style23"/>
        <w:shd w:val="clear" w:color="auto" w:fill="auto"/>
        <w:spacing w:after="0" w:line="240" w:lineRule="auto"/>
        <w:jc w:val="center"/>
        <w:rPr>
          <w:rStyle w:val="CharStyle24"/>
          <w:rFonts w:ascii="Times New Roman" w:hAnsi="Times New Roman" w:cs="Times New Roman"/>
          <w:b/>
          <w:color w:val="000000"/>
          <w:sz w:val="28"/>
          <w:szCs w:val="28"/>
        </w:rPr>
      </w:pPr>
      <w:r w:rsidRPr="00E5579D">
        <w:rPr>
          <w:rStyle w:val="CharStyle24"/>
          <w:rFonts w:ascii="Times New Roman" w:hAnsi="Times New Roman" w:cs="Times New Roman"/>
          <w:b/>
          <w:color w:val="000000"/>
          <w:sz w:val="28"/>
          <w:szCs w:val="28"/>
        </w:rPr>
        <w:t>ПОЯСНИТЕЛЬНАЯ ЗАПИСКА</w:t>
      </w:r>
    </w:p>
    <w:p w:rsidR="00E5579D" w:rsidRPr="00E5579D" w:rsidRDefault="00E5579D" w:rsidP="00974460">
      <w:pPr>
        <w:pStyle w:val="Style23"/>
        <w:shd w:val="clear" w:color="auto" w:fill="auto"/>
        <w:spacing w:after="0" w:line="240" w:lineRule="auto"/>
        <w:jc w:val="center"/>
        <w:rPr>
          <w:rStyle w:val="CharStyle24"/>
          <w:rFonts w:ascii="Times New Roman" w:hAnsi="Times New Roman" w:cs="Times New Roman"/>
          <w:b/>
          <w:color w:val="000000"/>
          <w:sz w:val="28"/>
          <w:szCs w:val="28"/>
        </w:rPr>
      </w:pPr>
      <w:r>
        <w:rPr>
          <w:rStyle w:val="CharStyle24"/>
          <w:rFonts w:ascii="Times New Roman" w:hAnsi="Times New Roman" w:cs="Times New Roman"/>
          <w:b/>
          <w:color w:val="000000"/>
          <w:sz w:val="28"/>
          <w:szCs w:val="28"/>
        </w:rPr>
        <w:t>к</w:t>
      </w:r>
      <w:r w:rsidRPr="00E5579D">
        <w:rPr>
          <w:rStyle w:val="CharStyle24"/>
          <w:rFonts w:ascii="Times New Roman" w:hAnsi="Times New Roman" w:cs="Times New Roman"/>
          <w:b/>
          <w:color w:val="000000"/>
          <w:sz w:val="28"/>
          <w:szCs w:val="28"/>
        </w:rPr>
        <w:t xml:space="preserve"> проекту постановления Правительства Российской </w:t>
      </w:r>
      <w:r>
        <w:rPr>
          <w:rStyle w:val="CharStyle24"/>
          <w:rFonts w:ascii="Times New Roman" w:hAnsi="Times New Roman" w:cs="Times New Roman"/>
          <w:b/>
          <w:color w:val="000000"/>
          <w:sz w:val="28"/>
          <w:szCs w:val="28"/>
        </w:rPr>
        <w:t>Ф</w:t>
      </w:r>
      <w:r w:rsidRPr="00E5579D">
        <w:rPr>
          <w:rStyle w:val="CharStyle24"/>
          <w:rFonts w:ascii="Times New Roman" w:hAnsi="Times New Roman" w:cs="Times New Roman"/>
          <w:b/>
          <w:color w:val="000000"/>
          <w:sz w:val="28"/>
          <w:szCs w:val="28"/>
        </w:rPr>
        <w:t>едерации</w:t>
      </w:r>
    </w:p>
    <w:p w:rsidR="00E5579D" w:rsidRPr="00E5579D" w:rsidRDefault="00E5579D" w:rsidP="00974460">
      <w:pPr>
        <w:jc w:val="center"/>
        <w:rPr>
          <w:rFonts w:eastAsiaTheme="minorHAnsi"/>
          <w:b/>
          <w:color w:val="auto"/>
          <w:sz w:val="28"/>
          <w:szCs w:val="28"/>
          <w:lang w:eastAsia="en-US"/>
        </w:rPr>
      </w:pPr>
      <w:r w:rsidRPr="00E5579D">
        <w:rPr>
          <w:rStyle w:val="CharStyle24"/>
          <w:b w:val="0"/>
          <w:sz w:val="28"/>
          <w:szCs w:val="28"/>
        </w:rPr>
        <w:t>«</w:t>
      </w:r>
      <w:r w:rsidRPr="00E5579D">
        <w:rPr>
          <w:rFonts w:eastAsiaTheme="minorHAnsi"/>
          <w:b/>
          <w:color w:val="auto"/>
          <w:sz w:val="28"/>
          <w:szCs w:val="28"/>
          <w:lang w:eastAsia="en-US"/>
        </w:rPr>
        <w:t xml:space="preserve">О введении временного запрета на вывоз из Российской Федерации </w:t>
      </w:r>
    </w:p>
    <w:p w:rsidR="00E5579D" w:rsidRDefault="00E5579D" w:rsidP="00974460">
      <w:pPr>
        <w:widowControl/>
        <w:jc w:val="center"/>
        <w:rPr>
          <w:rFonts w:eastAsiaTheme="minorHAnsi"/>
          <w:b/>
          <w:bCs/>
          <w:color w:val="auto"/>
          <w:sz w:val="28"/>
          <w:szCs w:val="28"/>
          <w:lang w:eastAsia="en-US"/>
        </w:rPr>
      </w:pPr>
      <w:r w:rsidRPr="00E5579D">
        <w:rPr>
          <w:rFonts w:eastAsiaTheme="minorHAnsi"/>
          <w:b/>
          <w:bCs/>
          <w:color w:val="auto"/>
          <w:sz w:val="28"/>
          <w:szCs w:val="28"/>
          <w:lang w:eastAsia="en-US"/>
        </w:rPr>
        <w:t>отходов и лома драгоценных металлов или металлов, плакированных драгоценными металлами, прочих отходов и лома, содержащих драгоценные металлы или соединения драгоценных металлов, используемые главным образом для извлечения драгоценных металлов</w:t>
      </w:r>
      <w:r>
        <w:rPr>
          <w:rFonts w:eastAsiaTheme="minorHAnsi"/>
          <w:b/>
          <w:bCs/>
          <w:color w:val="auto"/>
          <w:sz w:val="28"/>
          <w:szCs w:val="28"/>
          <w:lang w:eastAsia="en-US"/>
        </w:rPr>
        <w:t>»</w:t>
      </w:r>
    </w:p>
    <w:p w:rsidR="00E5579D" w:rsidRDefault="00E5579D" w:rsidP="00E5579D">
      <w:pPr>
        <w:widowControl/>
        <w:spacing w:line="259" w:lineRule="auto"/>
        <w:jc w:val="center"/>
        <w:rPr>
          <w:rFonts w:eastAsiaTheme="minorHAnsi"/>
          <w:b/>
          <w:bCs/>
          <w:color w:val="auto"/>
          <w:sz w:val="28"/>
          <w:szCs w:val="28"/>
          <w:lang w:eastAsia="en-US"/>
        </w:rPr>
      </w:pPr>
    </w:p>
    <w:p w:rsidR="00161557" w:rsidRDefault="00161557" w:rsidP="00E5579D">
      <w:pPr>
        <w:widowControl/>
        <w:spacing w:line="259" w:lineRule="auto"/>
        <w:jc w:val="center"/>
        <w:rPr>
          <w:rFonts w:eastAsiaTheme="minorHAnsi"/>
          <w:b/>
          <w:bCs/>
          <w:color w:val="auto"/>
          <w:sz w:val="28"/>
          <w:szCs w:val="28"/>
          <w:lang w:eastAsia="en-US"/>
        </w:rPr>
      </w:pPr>
    </w:p>
    <w:p w:rsidR="002D63CD" w:rsidRPr="00974460" w:rsidRDefault="00E5579D" w:rsidP="002D63CD">
      <w:pPr>
        <w:spacing w:line="300" w:lineRule="auto"/>
        <w:ind w:firstLine="708"/>
        <w:jc w:val="both"/>
        <w:rPr>
          <w:sz w:val="28"/>
          <w:szCs w:val="28"/>
          <w:shd w:val="clear" w:color="auto" w:fill="FFFFFF"/>
        </w:rPr>
      </w:pPr>
      <w:r w:rsidRPr="00974460">
        <w:rPr>
          <w:rStyle w:val="CharStyle9"/>
          <w:sz w:val="28"/>
          <w:szCs w:val="28"/>
        </w:rPr>
        <w:t>Проект постановления Правительства Российской Федерации «</w:t>
      </w:r>
      <w:r w:rsidR="00D23C83" w:rsidRPr="00974460">
        <w:rPr>
          <w:rFonts w:eastAsiaTheme="minorHAnsi"/>
          <w:color w:val="auto"/>
          <w:sz w:val="28"/>
          <w:szCs w:val="28"/>
          <w:lang w:eastAsia="en-US"/>
        </w:rPr>
        <w:t xml:space="preserve">О введении временного запрета на вывоз из Российской Федерации </w:t>
      </w:r>
      <w:r w:rsidR="00D23C83" w:rsidRPr="00974460">
        <w:rPr>
          <w:rFonts w:eastAsiaTheme="minorHAnsi"/>
          <w:bCs/>
          <w:color w:val="auto"/>
          <w:sz w:val="28"/>
          <w:szCs w:val="28"/>
          <w:lang w:eastAsia="en-US"/>
        </w:rPr>
        <w:t>отходов и лома драгоценных металлов или металлов, плакированных драгоценными металлами, прочих отходов и лома, содержащих драгоценные металлы или соединения драгоценных металлов, используемые главным образом для извлечения драгоценных металлов</w:t>
      </w:r>
      <w:r w:rsidRPr="00974460">
        <w:rPr>
          <w:rStyle w:val="CharStyle9"/>
          <w:sz w:val="28"/>
          <w:szCs w:val="28"/>
        </w:rPr>
        <w:t xml:space="preserve">» подготовлен </w:t>
      </w:r>
      <w:r w:rsidR="000D0472" w:rsidRPr="00974460">
        <w:rPr>
          <w:rStyle w:val="CharStyle26"/>
          <w:sz w:val="28"/>
          <w:szCs w:val="28"/>
          <w:u w:val="none"/>
        </w:rPr>
        <w:t xml:space="preserve">в </w:t>
      </w:r>
      <w:r w:rsidR="00E853FF" w:rsidRPr="00974460">
        <w:rPr>
          <w:rStyle w:val="CharStyle26"/>
          <w:sz w:val="28"/>
          <w:szCs w:val="28"/>
          <w:u w:val="none"/>
        </w:rPr>
        <w:t>соответствии с</w:t>
      </w:r>
      <w:r w:rsidR="002D63CD" w:rsidRPr="00974460">
        <w:rPr>
          <w:rStyle w:val="CharStyle26"/>
          <w:sz w:val="28"/>
          <w:szCs w:val="28"/>
          <w:u w:val="none"/>
        </w:rPr>
        <w:t xml:space="preserve"> положени</w:t>
      </w:r>
      <w:r w:rsidR="00E853FF" w:rsidRPr="00974460">
        <w:rPr>
          <w:rStyle w:val="CharStyle26"/>
          <w:sz w:val="28"/>
          <w:szCs w:val="28"/>
          <w:u w:val="none"/>
        </w:rPr>
        <w:t>ями</w:t>
      </w:r>
      <w:r w:rsidR="00290255" w:rsidRPr="00974460">
        <w:rPr>
          <w:sz w:val="28"/>
          <w:szCs w:val="28"/>
        </w:rPr>
        <w:t xml:space="preserve"> </w:t>
      </w:r>
      <w:r w:rsidR="00290255" w:rsidRPr="00974460">
        <w:rPr>
          <w:rStyle w:val="CharStyle26"/>
          <w:sz w:val="28"/>
          <w:szCs w:val="28"/>
          <w:u w:val="none"/>
        </w:rPr>
        <w:t xml:space="preserve">Протокола                      о мерах нетарифного регулирования в отношении третьих стран (приложение № 7 к Договору о Евразийском экономическом союзе от 29 мая 2014 г.,)                                    </w:t>
      </w:r>
      <w:r w:rsidR="00290255" w:rsidRPr="00974460">
        <w:rPr>
          <w:rStyle w:val="CharStyle9"/>
          <w:sz w:val="28"/>
          <w:szCs w:val="28"/>
        </w:rPr>
        <w:t xml:space="preserve">(далее - Протокол) </w:t>
      </w:r>
      <w:r w:rsidR="002D63CD" w:rsidRPr="00974460">
        <w:rPr>
          <w:sz w:val="28"/>
          <w:szCs w:val="28"/>
          <w:shd w:val="clear" w:color="auto" w:fill="FFFFFF"/>
        </w:rPr>
        <w:t xml:space="preserve">и Федерального закона </w:t>
      </w:r>
      <w:r w:rsidR="00E853FF" w:rsidRPr="00974460">
        <w:rPr>
          <w:sz w:val="28"/>
          <w:szCs w:val="28"/>
          <w:shd w:val="clear" w:color="auto" w:fill="FFFFFF"/>
        </w:rPr>
        <w:t xml:space="preserve">от </w:t>
      </w:r>
      <w:r w:rsidR="00290255" w:rsidRPr="00974460">
        <w:rPr>
          <w:sz w:val="28"/>
          <w:szCs w:val="28"/>
          <w:shd w:val="clear" w:color="auto" w:fill="FFFFFF"/>
        </w:rPr>
        <w:t xml:space="preserve">8 декабря </w:t>
      </w:r>
      <w:r w:rsidR="00E853FF" w:rsidRPr="00974460">
        <w:rPr>
          <w:sz w:val="28"/>
          <w:szCs w:val="28"/>
          <w:shd w:val="clear" w:color="auto" w:fill="FFFFFF"/>
        </w:rPr>
        <w:t>2003</w:t>
      </w:r>
      <w:r w:rsidR="00FB3247" w:rsidRPr="00974460">
        <w:rPr>
          <w:sz w:val="28"/>
          <w:szCs w:val="28"/>
          <w:shd w:val="clear" w:color="auto" w:fill="FFFFFF"/>
        </w:rPr>
        <w:t xml:space="preserve"> г.</w:t>
      </w:r>
      <w:r w:rsidR="00E853FF" w:rsidRPr="00974460">
        <w:rPr>
          <w:sz w:val="28"/>
          <w:szCs w:val="28"/>
          <w:shd w:val="clear" w:color="auto" w:fill="FFFFFF"/>
        </w:rPr>
        <w:t xml:space="preserve"> № 164-ФЗ </w:t>
      </w:r>
      <w:r w:rsidR="00FB3247" w:rsidRPr="00974460">
        <w:rPr>
          <w:sz w:val="28"/>
          <w:szCs w:val="28"/>
          <w:shd w:val="clear" w:color="auto" w:fill="FFFFFF"/>
        </w:rPr>
        <w:t xml:space="preserve">                            </w:t>
      </w:r>
      <w:r w:rsidR="002D63CD" w:rsidRPr="00974460">
        <w:rPr>
          <w:sz w:val="28"/>
          <w:szCs w:val="28"/>
          <w:shd w:val="clear" w:color="auto" w:fill="FFFFFF"/>
        </w:rPr>
        <w:t>«Об основах государственного регулирования внешнеторговой деятельности»</w:t>
      </w:r>
      <w:r w:rsidR="003E71F2" w:rsidRPr="00974460">
        <w:rPr>
          <w:sz w:val="28"/>
          <w:szCs w:val="28"/>
          <w:shd w:val="clear" w:color="auto" w:fill="FFFFFF"/>
        </w:rPr>
        <w:t xml:space="preserve"> </w:t>
      </w:r>
      <w:r w:rsidR="00290255" w:rsidRPr="00974460">
        <w:rPr>
          <w:sz w:val="28"/>
          <w:szCs w:val="28"/>
          <w:shd w:val="clear" w:color="auto" w:fill="FFFFFF"/>
        </w:rPr>
        <w:t xml:space="preserve">                                       </w:t>
      </w:r>
      <w:r w:rsidR="002D63CD" w:rsidRPr="00974460">
        <w:rPr>
          <w:sz w:val="28"/>
          <w:szCs w:val="28"/>
          <w:shd w:val="clear" w:color="auto" w:fill="FFFFFF"/>
        </w:rPr>
        <w:t>(далее – Федеральный закон № 164-ФЗ).</w:t>
      </w:r>
    </w:p>
    <w:p w:rsidR="00E853FF" w:rsidRPr="001F77DF" w:rsidRDefault="00290255" w:rsidP="00E853FF">
      <w:pPr>
        <w:spacing w:line="300" w:lineRule="auto"/>
        <w:ind w:firstLine="708"/>
        <w:jc w:val="both"/>
        <w:rPr>
          <w:rStyle w:val="CharStyle26"/>
          <w:color w:val="auto"/>
          <w:sz w:val="28"/>
          <w:szCs w:val="28"/>
          <w:u w:val="none"/>
        </w:rPr>
      </w:pPr>
      <w:r w:rsidRPr="001F77DF">
        <w:rPr>
          <w:color w:val="auto"/>
          <w:sz w:val="28"/>
          <w:szCs w:val="28"/>
          <w:shd w:val="clear" w:color="auto" w:fill="FFFFFF"/>
        </w:rPr>
        <w:t xml:space="preserve">Протоколом </w:t>
      </w:r>
      <w:r w:rsidR="00E853FF" w:rsidRPr="001F77DF">
        <w:rPr>
          <w:color w:val="auto"/>
          <w:sz w:val="28"/>
          <w:szCs w:val="28"/>
          <w:shd w:val="clear" w:color="auto" w:fill="FFFFFF"/>
        </w:rPr>
        <w:t xml:space="preserve">установлено, что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w:t>
      </w:r>
      <w:r w:rsidR="00812D14" w:rsidRPr="001F77DF">
        <w:rPr>
          <w:color w:val="auto"/>
          <w:sz w:val="28"/>
          <w:szCs w:val="28"/>
          <w:shd w:val="clear" w:color="auto" w:fill="FFFFFF"/>
        </w:rPr>
        <w:t>Евразийского экономического союз</w:t>
      </w:r>
      <w:r w:rsidR="00E853FF" w:rsidRPr="001F77DF">
        <w:rPr>
          <w:color w:val="auto"/>
          <w:sz w:val="28"/>
          <w:szCs w:val="28"/>
          <w:shd w:val="clear" w:color="auto" w:fill="FFFFFF"/>
        </w:rPr>
        <w:t xml:space="preserve">а, </w:t>
      </w:r>
      <w:r w:rsidRPr="001F77DF">
        <w:rPr>
          <w:color w:val="auto"/>
          <w:sz w:val="28"/>
          <w:szCs w:val="28"/>
          <w:shd w:val="clear" w:color="auto" w:fill="FFFFFF"/>
        </w:rPr>
        <w:t xml:space="preserve">в исключительных случаях </w:t>
      </w:r>
      <w:r w:rsidR="00E853FF" w:rsidRPr="001F77DF">
        <w:rPr>
          <w:color w:val="auto"/>
          <w:sz w:val="28"/>
          <w:szCs w:val="28"/>
          <w:shd w:val="clear" w:color="auto" w:fill="FFFFFF"/>
        </w:rPr>
        <w:t xml:space="preserve">могут устанавливаться временные запреты или временные количественные ограничения экспорта. </w:t>
      </w:r>
    </w:p>
    <w:p w:rsidR="00812D14" w:rsidRDefault="00812D14" w:rsidP="00812D14">
      <w:pPr>
        <w:spacing w:line="300" w:lineRule="auto"/>
        <w:ind w:firstLine="708"/>
        <w:jc w:val="both"/>
        <w:rPr>
          <w:sz w:val="28"/>
          <w:szCs w:val="28"/>
        </w:rPr>
      </w:pPr>
      <w:r w:rsidRPr="00974460">
        <w:rPr>
          <w:sz w:val="28"/>
          <w:szCs w:val="28"/>
          <w:shd w:val="clear" w:color="auto" w:fill="FFFFFF"/>
        </w:rPr>
        <w:t xml:space="preserve">Согласно </w:t>
      </w:r>
      <w:r w:rsidR="00290255" w:rsidRPr="00974460">
        <w:rPr>
          <w:sz w:val="28"/>
          <w:szCs w:val="28"/>
          <w:shd w:val="clear" w:color="auto" w:fill="FFFFFF"/>
        </w:rPr>
        <w:t>Ф</w:t>
      </w:r>
      <w:r w:rsidRPr="00974460">
        <w:rPr>
          <w:sz w:val="28"/>
          <w:szCs w:val="28"/>
          <w:shd w:val="clear" w:color="auto" w:fill="FFFFFF"/>
        </w:rPr>
        <w:t>едеральному закону № 164-ФЗ</w:t>
      </w:r>
      <w:r w:rsidRPr="00974460">
        <w:rPr>
          <w:rFonts w:eastAsiaTheme="minorHAnsi"/>
          <w:color w:val="auto"/>
          <w:sz w:val="28"/>
          <w:szCs w:val="28"/>
          <w:lang w:eastAsia="en-US"/>
        </w:rPr>
        <w:t xml:space="preserve"> </w:t>
      </w:r>
      <w:r w:rsidRPr="00974460">
        <w:rPr>
          <w:sz w:val="28"/>
          <w:szCs w:val="28"/>
          <w:shd w:val="clear" w:color="auto" w:fill="FFFFFF"/>
        </w:rPr>
        <w:t xml:space="preserve">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w:t>
      </w:r>
      <w:r w:rsidR="00974460">
        <w:rPr>
          <w:sz w:val="28"/>
          <w:szCs w:val="28"/>
          <w:shd w:val="clear" w:color="auto" w:fill="FFFFFF"/>
        </w:rPr>
        <w:t>П</w:t>
      </w:r>
      <w:r w:rsidR="00974460" w:rsidRPr="00974460">
        <w:rPr>
          <w:sz w:val="28"/>
          <w:szCs w:val="28"/>
          <w:shd w:val="clear" w:color="auto" w:fill="FFFFFF"/>
        </w:rPr>
        <w:t>озици</w:t>
      </w:r>
      <w:r w:rsidR="00974460">
        <w:rPr>
          <w:sz w:val="28"/>
          <w:szCs w:val="28"/>
          <w:shd w:val="clear" w:color="auto" w:fill="FFFFFF"/>
        </w:rPr>
        <w:t>я</w:t>
      </w:r>
      <w:r w:rsidR="00974460" w:rsidRPr="00974460">
        <w:rPr>
          <w:sz w:val="28"/>
          <w:szCs w:val="28"/>
        </w:rPr>
        <w:t xml:space="preserve"> </w:t>
      </w:r>
      <w:r w:rsidR="00974460" w:rsidRPr="00974460">
        <w:rPr>
          <w:sz w:val="28"/>
          <w:szCs w:val="28"/>
          <w:shd w:val="clear" w:color="auto" w:fill="FFFFFF"/>
        </w:rPr>
        <w:t>«7112 Отходы и лом драгоценных металлов или металлов, плакированных драгоценными металлами; прочие отходы и лом, содержащие драгоценный металл или соединения драгоценных металлов, используемые главным образом для извлечения драгоценных металлов»</w:t>
      </w:r>
      <w:r w:rsidR="00974460">
        <w:rPr>
          <w:sz w:val="28"/>
          <w:szCs w:val="28"/>
          <w:shd w:val="clear" w:color="auto" w:fill="FFFFFF"/>
        </w:rPr>
        <w:t xml:space="preserve"> включена в </w:t>
      </w:r>
      <w:hyperlink r:id="rId8" w:history="1">
        <w:r w:rsidR="00974460">
          <w:rPr>
            <w:rStyle w:val="a7"/>
            <w:color w:val="auto"/>
            <w:sz w:val="28"/>
            <w:szCs w:val="28"/>
            <w:u w:val="none"/>
            <w:shd w:val="clear" w:color="auto" w:fill="FFFFFF"/>
          </w:rPr>
          <w:t>п</w:t>
        </w:r>
        <w:r w:rsidRPr="00974460">
          <w:rPr>
            <w:rStyle w:val="a7"/>
            <w:color w:val="auto"/>
            <w:sz w:val="28"/>
            <w:szCs w:val="28"/>
            <w:u w:val="none"/>
            <w:shd w:val="clear" w:color="auto" w:fill="FFFFFF"/>
          </w:rPr>
          <w:t>еречень</w:t>
        </w:r>
      </w:hyperlink>
      <w:r w:rsidRPr="00974460">
        <w:rPr>
          <w:sz w:val="28"/>
          <w:szCs w:val="28"/>
          <w:shd w:val="clear" w:color="auto" w:fill="FFFFFF"/>
        </w:rPr>
        <w:t xml:space="preserve"> товаров, являющихся существенно важными для внутреннего рынка Российской Федерации</w:t>
      </w:r>
      <w:r w:rsidR="00974460">
        <w:rPr>
          <w:sz w:val="28"/>
          <w:szCs w:val="28"/>
          <w:shd w:val="clear" w:color="auto" w:fill="FFFFFF"/>
        </w:rPr>
        <w:t xml:space="preserve">, утвержденный </w:t>
      </w:r>
      <w:r w:rsidR="00290255" w:rsidRPr="00974460">
        <w:rPr>
          <w:sz w:val="28"/>
          <w:szCs w:val="28"/>
          <w:shd w:val="clear" w:color="auto" w:fill="FFFFFF"/>
        </w:rPr>
        <w:t xml:space="preserve">постановлением </w:t>
      </w:r>
      <w:r w:rsidRPr="00974460">
        <w:rPr>
          <w:sz w:val="28"/>
          <w:szCs w:val="28"/>
          <w:shd w:val="clear" w:color="auto" w:fill="FFFFFF"/>
        </w:rPr>
        <w:t>Правительств</w:t>
      </w:r>
      <w:r w:rsidR="00290255" w:rsidRPr="00974460">
        <w:rPr>
          <w:sz w:val="28"/>
          <w:szCs w:val="28"/>
          <w:shd w:val="clear" w:color="auto" w:fill="FFFFFF"/>
        </w:rPr>
        <w:t>а</w:t>
      </w:r>
      <w:r w:rsidRPr="00974460">
        <w:rPr>
          <w:sz w:val="28"/>
          <w:szCs w:val="28"/>
          <w:shd w:val="clear" w:color="auto" w:fill="FFFFFF"/>
        </w:rPr>
        <w:t xml:space="preserve"> Российской Федерации</w:t>
      </w:r>
      <w:r w:rsidR="00290255" w:rsidRPr="00974460">
        <w:rPr>
          <w:sz w:val="28"/>
          <w:szCs w:val="28"/>
          <w:shd w:val="clear" w:color="auto" w:fill="FFFFFF"/>
        </w:rPr>
        <w:t xml:space="preserve"> </w:t>
      </w:r>
      <w:r w:rsidR="00FB3247" w:rsidRPr="00974460">
        <w:rPr>
          <w:sz w:val="28"/>
          <w:szCs w:val="28"/>
        </w:rPr>
        <w:t xml:space="preserve">от 15 декабря </w:t>
      </w:r>
      <w:r w:rsidR="00290255" w:rsidRPr="00974460">
        <w:rPr>
          <w:sz w:val="28"/>
          <w:szCs w:val="28"/>
        </w:rPr>
        <w:t xml:space="preserve">2007 </w:t>
      </w:r>
      <w:r w:rsidR="00FB3247" w:rsidRPr="00974460">
        <w:rPr>
          <w:sz w:val="28"/>
          <w:szCs w:val="28"/>
        </w:rPr>
        <w:t xml:space="preserve">г. </w:t>
      </w:r>
      <w:r w:rsidR="00290255" w:rsidRPr="00974460">
        <w:rPr>
          <w:sz w:val="28"/>
          <w:szCs w:val="28"/>
        </w:rPr>
        <w:t xml:space="preserve">№ 877 «Об утверждении перечня товаров, являющихся существенно важными для </w:t>
      </w:r>
      <w:r w:rsidR="00290255" w:rsidRPr="00974460">
        <w:rPr>
          <w:sz w:val="28"/>
          <w:szCs w:val="28"/>
        </w:rPr>
        <w:lastRenderedPageBreak/>
        <w:t>внутреннего рынка Российской Федерации, в отношении которых в исключительных случаях могут быть установлены временные ограничения или запреты экспорта</w:t>
      </w:r>
      <w:r w:rsidR="00FB3247" w:rsidRPr="00974460">
        <w:rPr>
          <w:sz w:val="28"/>
          <w:szCs w:val="28"/>
        </w:rPr>
        <w:t>».</w:t>
      </w:r>
    </w:p>
    <w:p w:rsidR="007277D7" w:rsidRPr="00974460" w:rsidRDefault="007277D7" w:rsidP="00392F9B">
      <w:pPr>
        <w:pStyle w:val="Style8"/>
        <w:shd w:val="clear" w:color="auto" w:fill="auto"/>
        <w:spacing w:line="300" w:lineRule="auto"/>
        <w:ind w:left="23" w:right="23" w:firstLine="697"/>
        <w:jc w:val="both"/>
        <w:rPr>
          <w:rFonts w:ascii="Times New Roman" w:hAnsi="Times New Roman" w:cs="Times New Roman"/>
          <w:sz w:val="28"/>
          <w:szCs w:val="28"/>
        </w:rPr>
      </w:pPr>
      <w:r w:rsidRPr="00974460">
        <w:rPr>
          <w:rStyle w:val="CharStyle9"/>
          <w:rFonts w:ascii="Times New Roman" w:hAnsi="Times New Roman" w:cs="Times New Roman"/>
          <w:color w:val="000000"/>
          <w:sz w:val="28"/>
          <w:szCs w:val="28"/>
        </w:rPr>
        <w:t>Драгоценные металлы являются важнейшим видом военно-стратегического и промышленного сырья, без которого невозможно функционирование предприятий военно-промышленного комплекса, электроники, гражданского самолётостроения, автомобильной, нефтехимической, ювелирной промышленности и многих других отраслей народного хозяйства.</w:t>
      </w:r>
    </w:p>
    <w:p w:rsidR="007277D7" w:rsidRPr="00974460" w:rsidRDefault="007277D7" w:rsidP="003E71F2">
      <w:pPr>
        <w:pStyle w:val="Style8"/>
        <w:shd w:val="clear" w:color="auto" w:fill="auto"/>
        <w:spacing w:line="300" w:lineRule="auto"/>
        <w:ind w:left="23" w:right="23" w:firstLine="697"/>
        <w:jc w:val="both"/>
        <w:rPr>
          <w:rFonts w:ascii="Times New Roman" w:hAnsi="Times New Roman" w:cs="Times New Roman"/>
          <w:sz w:val="28"/>
          <w:szCs w:val="28"/>
        </w:rPr>
      </w:pPr>
      <w:r w:rsidRPr="00974460">
        <w:rPr>
          <w:rStyle w:val="CharStyle9"/>
          <w:rFonts w:ascii="Times New Roman" w:hAnsi="Times New Roman" w:cs="Times New Roman"/>
          <w:color w:val="000000"/>
          <w:sz w:val="28"/>
          <w:szCs w:val="28"/>
        </w:rPr>
        <w:t>Основными сырьевыми источниками производства драгоценных металлов являются руды и концентраты драгоценных металлов, а также отходы и лом драгоц</w:t>
      </w:r>
      <w:r w:rsidR="00FB3247" w:rsidRPr="00974460">
        <w:rPr>
          <w:rStyle w:val="CharStyle9"/>
          <w:rFonts w:ascii="Times New Roman" w:hAnsi="Times New Roman" w:cs="Times New Roman"/>
          <w:color w:val="000000"/>
          <w:sz w:val="28"/>
          <w:szCs w:val="28"/>
        </w:rPr>
        <w:t xml:space="preserve">енных металлов (коды </w:t>
      </w:r>
      <w:r w:rsidRPr="00974460">
        <w:rPr>
          <w:rStyle w:val="CharStyle9"/>
          <w:rFonts w:ascii="Times New Roman" w:hAnsi="Times New Roman" w:cs="Times New Roman"/>
          <w:color w:val="000000"/>
          <w:sz w:val="28"/>
          <w:szCs w:val="28"/>
        </w:rPr>
        <w:t xml:space="preserve">2616 и 7112 </w:t>
      </w:r>
      <w:r w:rsidR="00FB3247" w:rsidRPr="00974460">
        <w:rPr>
          <w:rStyle w:val="CharStyle9"/>
          <w:rFonts w:ascii="Times New Roman" w:hAnsi="Times New Roman" w:cs="Times New Roman"/>
          <w:color w:val="000000"/>
          <w:sz w:val="28"/>
          <w:szCs w:val="28"/>
        </w:rPr>
        <w:t xml:space="preserve">единой Товарной номенклатуры внешнеэкономической деятельности Евразийского экономического союза, утвержденной Решением Совета Евразийской экономической комиссии </w:t>
      </w:r>
      <w:r w:rsidR="00974460">
        <w:rPr>
          <w:rStyle w:val="CharStyle9"/>
          <w:rFonts w:ascii="Times New Roman" w:hAnsi="Times New Roman" w:cs="Times New Roman"/>
          <w:color w:val="000000"/>
          <w:sz w:val="28"/>
          <w:szCs w:val="28"/>
        </w:rPr>
        <w:t xml:space="preserve">                                 </w:t>
      </w:r>
      <w:r w:rsidR="00FB3247" w:rsidRPr="00974460">
        <w:rPr>
          <w:rStyle w:val="CharStyle9"/>
          <w:rFonts w:ascii="Times New Roman" w:hAnsi="Times New Roman" w:cs="Times New Roman"/>
          <w:color w:val="000000"/>
          <w:sz w:val="28"/>
          <w:szCs w:val="28"/>
        </w:rPr>
        <w:t>от 16 июля 2012 г. №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r w:rsidRPr="00974460">
        <w:rPr>
          <w:rStyle w:val="CharStyle9"/>
          <w:rFonts w:ascii="Times New Roman" w:hAnsi="Times New Roman" w:cs="Times New Roman"/>
          <w:color w:val="000000"/>
          <w:sz w:val="28"/>
          <w:szCs w:val="28"/>
        </w:rPr>
        <w:t>).</w:t>
      </w:r>
    </w:p>
    <w:p w:rsidR="0060796A" w:rsidRPr="0060796A" w:rsidRDefault="0060796A" w:rsidP="0060796A">
      <w:pPr>
        <w:pStyle w:val="Style8"/>
        <w:spacing w:line="300" w:lineRule="auto"/>
        <w:ind w:left="23" w:right="23" w:firstLine="697"/>
        <w:jc w:val="both"/>
        <w:rPr>
          <w:rStyle w:val="CharStyle9"/>
          <w:rFonts w:ascii="Times New Roman" w:hAnsi="Times New Roman" w:cs="Times New Roman"/>
          <w:color w:val="000000"/>
          <w:sz w:val="28"/>
          <w:szCs w:val="28"/>
        </w:rPr>
      </w:pPr>
      <w:r w:rsidRPr="0060796A">
        <w:rPr>
          <w:rStyle w:val="CharStyle9"/>
          <w:rFonts w:ascii="Times New Roman" w:hAnsi="Times New Roman" w:cs="Times New Roman"/>
          <w:color w:val="000000"/>
          <w:sz w:val="28"/>
          <w:szCs w:val="28"/>
        </w:rPr>
        <w:t xml:space="preserve">Российскими потребителями сырья, содержащего драгоценные металлы, являются аффинажные предприятия. В соответствии с постановлением Правительства Российской Федерации от 17.08.1998 г. № 972 в России, в настоящее время, правом осуществлять аффинаж драгоценных металлов наделены одиннадцать организаций. Среди них можно выделить четыре основных производителя – ОАО «Красцветмет», </w:t>
      </w:r>
      <w:r w:rsidR="00822796" w:rsidRPr="00822796">
        <w:rPr>
          <w:rStyle w:val="CharStyle9"/>
          <w:rFonts w:ascii="Times New Roman" w:hAnsi="Times New Roman" w:cs="Times New Roman"/>
          <w:color w:val="000000"/>
          <w:sz w:val="28"/>
          <w:szCs w:val="28"/>
        </w:rPr>
        <w:t>АО «</w:t>
      </w:r>
      <w:proofErr w:type="spellStart"/>
      <w:r w:rsidR="00822796" w:rsidRPr="00822796">
        <w:rPr>
          <w:rStyle w:val="CharStyle9"/>
          <w:rFonts w:ascii="Times New Roman" w:hAnsi="Times New Roman" w:cs="Times New Roman"/>
          <w:color w:val="000000"/>
          <w:sz w:val="28"/>
          <w:szCs w:val="28"/>
        </w:rPr>
        <w:t>Приокский</w:t>
      </w:r>
      <w:proofErr w:type="spellEnd"/>
      <w:r w:rsidR="00822796" w:rsidRPr="00822796">
        <w:rPr>
          <w:rStyle w:val="CharStyle9"/>
          <w:rFonts w:ascii="Times New Roman" w:hAnsi="Times New Roman" w:cs="Times New Roman"/>
          <w:color w:val="000000"/>
          <w:sz w:val="28"/>
          <w:szCs w:val="28"/>
        </w:rPr>
        <w:t xml:space="preserve"> завод цветных металлов»</w:t>
      </w:r>
      <w:r w:rsidRPr="0060796A">
        <w:rPr>
          <w:rStyle w:val="CharStyle9"/>
          <w:rFonts w:ascii="Times New Roman" w:hAnsi="Times New Roman" w:cs="Times New Roman"/>
          <w:color w:val="000000"/>
          <w:sz w:val="28"/>
          <w:szCs w:val="28"/>
        </w:rPr>
        <w:t xml:space="preserve">, </w:t>
      </w:r>
      <w:r w:rsidR="00822796" w:rsidRPr="00822796">
        <w:rPr>
          <w:rStyle w:val="CharStyle9"/>
          <w:rFonts w:ascii="Times New Roman" w:hAnsi="Times New Roman" w:cs="Times New Roman"/>
          <w:color w:val="000000"/>
          <w:sz w:val="28"/>
          <w:szCs w:val="28"/>
        </w:rPr>
        <w:t>АО «Екатеринбургский завод по обработке цветных металлов»</w:t>
      </w:r>
      <w:r w:rsidR="00822796">
        <w:rPr>
          <w:rStyle w:val="CharStyle9"/>
          <w:rFonts w:ascii="Times New Roman" w:hAnsi="Times New Roman" w:cs="Times New Roman"/>
          <w:color w:val="000000"/>
          <w:sz w:val="28"/>
          <w:szCs w:val="28"/>
        </w:rPr>
        <w:t xml:space="preserve"> </w:t>
      </w:r>
      <w:r w:rsidRPr="0060796A">
        <w:rPr>
          <w:rStyle w:val="CharStyle9"/>
          <w:rFonts w:ascii="Times New Roman" w:hAnsi="Times New Roman" w:cs="Times New Roman"/>
          <w:color w:val="000000"/>
          <w:sz w:val="28"/>
          <w:szCs w:val="28"/>
        </w:rPr>
        <w:t xml:space="preserve">и </w:t>
      </w:r>
      <w:r w:rsidR="00822796">
        <w:rPr>
          <w:rStyle w:val="CharStyle9"/>
          <w:rFonts w:ascii="Times New Roman" w:hAnsi="Times New Roman" w:cs="Times New Roman"/>
          <w:color w:val="000000"/>
          <w:sz w:val="28"/>
          <w:szCs w:val="28"/>
        </w:rPr>
        <w:t xml:space="preserve">                                              </w:t>
      </w:r>
      <w:r w:rsidR="00822796" w:rsidRPr="00822796">
        <w:rPr>
          <w:rStyle w:val="CharStyle9"/>
          <w:rFonts w:ascii="Times New Roman" w:hAnsi="Times New Roman" w:cs="Times New Roman"/>
          <w:color w:val="000000"/>
          <w:sz w:val="28"/>
          <w:szCs w:val="28"/>
        </w:rPr>
        <w:t>АО «Новосибирский аффинажный завод»</w:t>
      </w:r>
      <w:r w:rsidRPr="0060796A">
        <w:rPr>
          <w:rStyle w:val="CharStyle9"/>
          <w:rFonts w:ascii="Times New Roman" w:hAnsi="Times New Roman" w:cs="Times New Roman"/>
          <w:color w:val="000000"/>
          <w:sz w:val="28"/>
          <w:szCs w:val="28"/>
        </w:rPr>
        <w:t xml:space="preserve">, которые производят порядка 80 % российских драгоценных металлов. </w:t>
      </w:r>
    </w:p>
    <w:p w:rsidR="00494D4D" w:rsidRDefault="00494D4D" w:rsidP="00494D4D">
      <w:pPr>
        <w:pStyle w:val="Style8"/>
        <w:shd w:val="clear" w:color="auto" w:fill="auto"/>
        <w:spacing w:line="300" w:lineRule="auto"/>
        <w:ind w:left="23" w:right="23" w:firstLine="697"/>
        <w:jc w:val="both"/>
        <w:rPr>
          <w:rStyle w:val="CharStyle9"/>
          <w:rFonts w:ascii="Times New Roman" w:hAnsi="Times New Roman" w:cs="Times New Roman"/>
          <w:color w:val="000000"/>
          <w:sz w:val="28"/>
          <w:szCs w:val="28"/>
        </w:rPr>
      </w:pPr>
      <w:r w:rsidRPr="00974460">
        <w:rPr>
          <w:rStyle w:val="CharStyle9"/>
          <w:rFonts w:ascii="Times New Roman" w:hAnsi="Times New Roman" w:cs="Times New Roman"/>
          <w:color w:val="000000"/>
          <w:sz w:val="28"/>
          <w:szCs w:val="28"/>
        </w:rPr>
        <w:t>В настоящее время российский рынок драгоценных металлов обладает недостаточными запасами источников сырья для полной загрузки производственных мощностей российских перерабатывающих предприятий, в том числе аффинажных заводов. Уровень загрузки производственных мощностей для аффинажа всех видов сырья, содержащего драгоценные металлы, составляет не более 30 %.</w:t>
      </w:r>
    </w:p>
    <w:p w:rsidR="007277D7" w:rsidRDefault="007277D7" w:rsidP="003E71F2">
      <w:pPr>
        <w:pStyle w:val="Style8"/>
        <w:shd w:val="clear" w:color="auto" w:fill="auto"/>
        <w:spacing w:line="300" w:lineRule="auto"/>
        <w:ind w:left="23" w:right="23" w:firstLine="697"/>
        <w:jc w:val="both"/>
        <w:rPr>
          <w:rStyle w:val="CharStyle9"/>
          <w:rFonts w:ascii="Times New Roman" w:hAnsi="Times New Roman" w:cs="Times New Roman"/>
          <w:color w:val="000000"/>
          <w:sz w:val="28"/>
          <w:szCs w:val="28"/>
        </w:rPr>
      </w:pPr>
      <w:r w:rsidRPr="00974460">
        <w:rPr>
          <w:rStyle w:val="CharStyle9"/>
          <w:rFonts w:ascii="Times New Roman" w:hAnsi="Times New Roman" w:cs="Times New Roman"/>
          <w:color w:val="000000"/>
          <w:sz w:val="28"/>
          <w:szCs w:val="28"/>
        </w:rPr>
        <w:t xml:space="preserve">Дефицит сырья, содержащего драгоценные металлы, </w:t>
      </w:r>
      <w:r w:rsidR="003E756C" w:rsidRPr="00974460">
        <w:rPr>
          <w:rStyle w:val="CharStyle9"/>
          <w:rFonts w:ascii="Times New Roman" w:hAnsi="Times New Roman" w:cs="Times New Roman"/>
          <w:color w:val="000000"/>
          <w:sz w:val="28"/>
          <w:szCs w:val="28"/>
        </w:rPr>
        <w:t xml:space="preserve">одной из причин которого является вывоз сырья за пределы Российской Федерации, </w:t>
      </w:r>
      <w:r w:rsidRPr="00974460">
        <w:rPr>
          <w:rStyle w:val="CharStyle9"/>
          <w:rFonts w:ascii="Times New Roman" w:hAnsi="Times New Roman" w:cs="Times New Roman"/>
          <w:color w:val="000000"/>
          <w:sz w:val="28"/>
          <w:szCs w:val="28"/>
        </w:rPr>
        <w:t>приводит к производственным издержкам ро</w:t>
      </w:r>
      <w:r w:rsidR="00494D4D">
        <w:rPr>
          <w:rStyle w:val="CharStyle9"/>
          <w:rFonts w:ascii="Times New Roman" w:hAnsi="Times New Roman" w:cs="Times New Roman"/>
          <w:color w:val="000000"/>
          <w:sz w:val="28"/>
          <w:szCs w:val="28"/>
        </w:rPr>
        <w:t>ссийских аффинажных предприятий и</w:t>
      </w:r>
      <w:r w:rsidRPr="00974460">
        <w:rPr>
          <w:rStyle w:val="CharStyle9"/>
          <w:rFonts w:ascii="Times New Roman" w:hAnsi="Times New Roman" w:cs="Times New Roman"/>
          <w:color w:val="000000"/>
          <w:sz w:val="28"/>
          <w:szCs w:val="28"/>
        </w:rPr>
        <w:t xml:space="preserve"> в </w:t>
      </w:r>
      <w:r w:rsidR="00494D4D">
        <w:rPr>
          <w:rStyle w:val="CharStyle9"/>
          <w:rFonts w:ascii="Times New Roman" w:hAnsi="Times New Roman" w:cs="Times New Roman"/>
          <w:color w:val="000000"/>
          <w:sz w:val="28"/>
          <w:szCs w:val="28"/>
        </w:rPr>
        <w:t>конечном счете</w:t>
      </w:r>
      <w:r w:rsidRPr="00974460">
        <w:rPr>
          <w:rStyle w:val="CharStyle9"/>
          <w:rFonts w:ascii="Times New Roman" w:hAnsi="Times New Roman" w:cs="Times New Roman"/>
          <w:color w:val="000000"/>
          <w:sz w:val="28"/>
          <w:szCs w:val="28"/>
        </w:rPr>
        <w:t xml:space="preserve"> влечет за собой удорожание готовой продукции, содержащей драгоценные металлы.</w:t>
      </w:r>
      <w:r w:rsidR="005B7673" w:rsidRPr="00974460">
        <w:rPr>
          <w:rStyle w:val="CharStyle9"/>
          <w:rFonts w:ascii="Times New Roman" w:hAnsi="Times New Roman" w:cs="Times New Roman"/>
          <w:color w:val="000000"/>
          <w:sz w:val="28"/>
          <w:szCs w:val="28"/>
        </w:rPr>
        <w:t xml:space="preserve"> </w:t>
      </w:r>
    </w:p>
    <w:p w:rsidR="001066C7" w:rsidRPr="001066C7" w:rsidRDefault="001066C7" w:rsidP="001066C7">
      <w:pPr>
        <w:pStyle w:val="Style8"/>
        <w:spacing w:line="300" w:lineRule="auto"/>
        <w:ind w:left="23" w:right="23" w:firstLine="697"/>
        <w:jc w:val="both"/>
        <w:rPr>
          <w:rStyle w:val="CharStyle9"/>
          <w:rFonts w:ascii="Times New Roman" w:hAnsi="Times New Roman" w:cs="Times New Roman"/>
          <w:color w:val="000000"/>
          <w:sz w:val="28"/>
          <w:szCs w:val="28"/>
        </w:rPr>
      </w:pPr>
      <w:r w:rsidRPr="001066C7">
        <w:rPr>
          <w:rStyle w:val="CharStyle9"/>
          <w:rFonts w:ascii="Times New Roman" w:hAnsi="Times New Roman" w:cs="Times New Roman"/>
          <w:color w:val="000000"/>
          <w:sz w:val="28"/>
          <w:szCs w:val="28"/>
        </w:rPr>
        <w:lastRenderedPageBreak/>
        <w:t xml:space="preserve">На сегодняшний день процедура отбора пробы от партий сырьевых товаров, планируемых к экспорту, осуществляется экспортером самостоятельно и не подразумевает присутствия контролирующих органов, что непосредственно влияет на результаты проведенного анализа. </w:t>
      </w:r>
    </w:p>
    <w:p w:rsidR="001066C7" w:rsidRDefault="001066C7" w:rsidP="001066C7">
      <w:pPr>
        <w:pStyle w:val="Style8"/>
        <w:spacing w:line="300" w:lineRule="auto"/>
        <w:ind w:left="23" w:right="23" w:firstLine="697"/>
        <w:jc w:val="both"/>
        <w:rPr>
          <w:rStyle w:val="CharStyle9"/>
          <w:rFonts w:ascii="Times New Roman" w:hAnsi="Times New Roman" w:cs="Times New Roman"/>
          <w:color w:val="000000"/>
          <w:sz w:val="28"/>
          <w:szCs w:val="28"/>
        </w:rPr>
      </w:pPr>
      <w:r w:rsidRPr="001066C7">
        <w:rPr>
          <w:rStyle w:val="CharStyle9"/>
          <w:rFonts w:ascii="Times New Roman" w:hAnsi="Times New Roman" w:cs="Times New Roman"/>
          <w:color w:val="000000"/>
          <w:sz w:val="28"/>
          <w:szCs w:val="28"/>
        </w:rPr>
        <w:t>Кроме того, при отборе проб и проведении химического анализа содержания драгоценных металлов в сырье экспортерами и частными лабораториями используются различные методики, что приводит к существенным погрешностям итоговых показателей.</w:t>
      </w:r>
    </w:p>
    <w:p w:rsidR="001066C7" w:rsidRPr="001066C7" w:rsidRDefault="001066C7" w:rsidP="001066C7">
      <w:pPr>
        <w:pStyle w:val="Style8"/>
        <w:spacing w:line="300" w:lineRule="auto"/>
        <w:ind w:left="23" w:right="23" w:firstLine="697"/>
        <w:jc w:val="both"/>
        <w:rPr>
          <w:rStyle w:val="CharStyle9"/>
          <w:rFonts w:ascii="Times New Roman" w:hAnsi="Times New Roman" w:cs="Times New Roman"/>
          <w:color w:val="000000"/>
          <w:sz w:val="28"/>
          <w:szCs w:val="28"/>
        </w:rPr>
      </w:pPr>
      <w:r w:rsidRPr="001066C7">
        <w:rPr>
          <w:rStyle w:val="CharStyle9"/>
          <w:rFonts w:ascii="Times New Roman" w:hAnsi="Times New Roman" w:cs="Times New Roman"/>
          <w:color w:val="000000"/>
          <w:sz w:val="28"/>
          <w:szCs w:val="28"/>
        </w:rPr>
        <w:t>В рамках совместной работы федеральных органов исполнительной власти, в том числе правоохранительных органов, были выявлены случаи преднамеренного занижения содержания драгоценных металлов при экспорте сырьевых товаров.</w:t>
      </w:r>
    </w:p>
    <w:p w:rsidR="001066C7" w:rsidRDefault="001066C7" w:rsidP="001066C7">
      <w:pPr>
        <w:pStyle w:val="Style8"/>
        <w:shd w:val="clear" w:color="auto" w:fill="auto"/>
        <w:spacing w:line="300" w:lineRule="auto"/>
        <w:ind w:left="23" w:right="23" w:firstLine="697"/>
        <w:jc w:val="both"/>
        <w:rPr>
          <w:rStyle w:val="CharStyle9"/>
          <w:rFonts w:ascii="Times New Roman" w:hAnsi="Times New Roman" w:cs="Times New Roman"/>
          <w:color w:val="000000"/>
          <w:sz w:val="28"/>
          <w:szCs w:val="28"/>
        </w:rPr>
      </w:pPr>
      <w:r w:rsidRPr="001066C7">
        <w:rPr>
          <w:rStyle w:val="CharStyle9"/>
          <w:rFonts w:ascii="Times New Roman" w:hAnsi="Times New Roman" w:cs="Times New Roman"/>
          <w:color w:val="000000"/>
          <w:sz w:val="28"/>
          <w:szCs w:val="28"/>
        </w:rPr>
        <w:t>Необходимо отметить наличие сведений о существующих угрозах экономической безопасности государства в сфере обращения указанных видов товаров, связанных с высоким уровнем её криминализации. В настоящее время фиксируется ряд преступлений, предусмотренных статьями УК РФ в части незаконного оборота драгоценных металлов, уклонения от уплаты таможенных платежей, контрабанды и т.д.</w:t>
      </w:r>
    </w:p>
    <w:p w:rsidR="001F77DF" w:rsidRPr="001F77DF" w:rsidRDefault="00494D4D" w:rsidP="001F77DF">
      <w:pPr>
        <w:spacing w:line="312" w:lineRule="auto"/>
        <w:ind w:firstLine="709"/>
        <w:jc w:val="both"/>
        <w:rPr>
          <w:rStyle w:val="CharStyle9"/>
          <w:color w:val="auto"/>
          <w:sz w:val="28"/>
          <w:szCs w:val="28"/>
        </w:rPr>
      </w:pPr>
      <w:bookmarkStart w:id="0" w:name="_GoBack"/>
      <w:bookmarkEnd w:id="0"/>
      <w:r w:rsidRPr="00494D4D">
        <w:rPr>
          <w:rStyle w:val="CharStyle9"/>
          <w:sz w:val="28"/>
          <w:szCs w:val="28"/>
        </w:rPr>
        <w:t xml:space="preserve">Введение временного запрета </w:t>
      </w:r>
      <w:r w:rsidR="001066C7">
        <w:rPr>
          <w:rStyle w:val="CharStyle9"/>
          <w:sz w:val="28"/>
          <w:szCs w:val="28"/>
        </w:rPr>
        <w:t>вывоза с территории Российской Федерации</w:t>
      </w:r>
      <w:r w:rsidRPr="00494D4D">
        <w:rPr>
          <w:rStyle w:val="CharStyle9"/>
          <w:sz w:val="28"/>
          <w:szCs w:val="28"/>
        </w:rPr>
        <w:t xml:space="preserve"> лома и отходов драгоценных металлов позволит увеличить загрузку производственных мощностей российских аффинажных заводов</w:t>
      </w:r>
      <w:r w:rsidR="001066C7">
        <w:rPr>
          <w:rStyle w:val="CharStyle9"/>
          <w:sz w:val="28"/>
          <w:szCs w:val="28"/>
        </w:rPr>
        <w:t xml:space="preserve">, </w:t>
      </w:r>
      <w:r w:rsidR="001F77DF" w:rsidRPr="00494D4D">
        <w:rPr>
          <w:rStyle w:val="CharStyle9"/>
          <w:sz w:val="28"/>
          <w:szCs w:val="28"/>
        </w:rPr>
        <w:t>увеличить налоговые поступления в бюджет</w:t>
      </w:r>
      <w:r w:rsidR="001066C7">
        <w:rPr>
          <w:rStyle w:val="CharStyle9"/>
          <w:sz w:val="28"/>
          <w:szCs w:val="28"/>
        </w:rPr>
        <w:t>,</w:t>
      </w:r>
      <w:r w:rsidR="001066C7" w:rsidRPr="001066C7">
        <w:t xml:space="preserve"> </w:t>
      </w:r>
      <w:r w:rsidR="001066C7" w:rsidRPr="001066C7">
        <w:rPr>
          <w:rStyle w:val="CharStyle9"/>
          <w:sz w:val="28"/>
          <w:szCs w:val="28"/>
        </w:rPr>
        <w:t>а также пресечь деятельность по вывозу с территории страны сырья с высоким содержанием драгоценных металлов под видом сырья с низким содержанием, в том числе в рамках перетока указанных видов товаров в страны Евразийского экономического союза для последующего экспорта в третьи страны.</w:t>
      </w:r>
    </w:p>
    <w:p w:rsidR="00494D4D" w:rsidRDefault="00494D4D" w:rsidP="00DF2C59">
      <w:pPr>
        <w:spacing w:line="312" w:lineRule="auto"/>
        <w:ind w:firstLine="709"/>
        <w:jc w:val="both"/>
        <w:rPr>
          <w:rStyle w:val="CharStyle9"/>
          <w:sz w:val="28"/>
          <w:szCs w:val="28"/>
        </w:rPr>
      </w:pPr>
      <w:r w:rsidRPr="00494D4D">
        <w:rPr>
          <w:rStyle w:val="CharStyle9"/>
          <w:sz w:val="28"/>
          <w:szCs w:val="28"/>
        </w:rPr>
        <w:t>В связи с необходимостью реализации экспортерами обязательств по действующим контрактам срок введения запрета на вывоз отходов и лома драгоценных металлов предлагается установить с 1 января по 30 июня 2022 года.</w:t>
      </w:r>
    </w:p>
    <w:p w:rsidR="00677CF6" w:rsidRDefault="00677CF6" w:rsidP="00DF2C59">
      <w:pPr>
        <w:spacing w:line="312" w:lineRule="auto"/>
        <w:ind w:firstLine="709"/>
        <w:jc w:val="both"/>
        <w:rPr>
          <w:rStyle w:val="CharStyle9"/>
          <w:sz w:val="28"/>
          <w:szCs w:val="28"/>
        </w:rPr>
      </w:pPr>
      <w:r w:rsidRPr="00EF7318">
        <w:rPr>
          <w:rStyle w:val="CharStyle9"/>
          <w:color w:val="auto"/>
          <w:sz w:val="28"/>
          <w:szCs w:val="28"/>
        </w:rPr>
        <w:t xml:space="preserve">Проект постановления соответствует положениям Договора о Евразийском </w:t>
      </w:r>
      <w:r w:rsidRPr="00677CF6">
        <w:rPr>
          <w:rStyle w:val="CharStyle9"/>
          <w:sz w:val="28"/>
          <w:szCs w:val="28"/>
        </w:rPr>
        <w:t>экономическом союзе, а также положениям иных международных договоров Российской Федерации</w:t>
      </w:r>
      <w:r>
        <w:rPr>
          <w:rStyle w:val="CharStyle9"/>
          <w:sz w:val="28"/>
          <w:szCs w:val="28"/>
        </w:rPr>
        <w:t>.</w:t>
      </w:r>
    </w:p>
    <w:p w:rsidR="00677CF6" w:rsidRDefault="00677CF6" w:rsidP="00B541CA">
      <w:pPr>
        <w:spacing w:line="312" w:lineRule="auto"/>
        <w:ind w:firstLine="709"/>
        <w:jc w:val="both"/>
        <w:rPr>
          <w:sz w:val="28"/>
          <w:szCs w:val="28"/>
        </w:rPr>
      </w:pPr>
      <w:r>
        <w:rPr>
          <w:sz w:val="28"/>
          <w:szCs w:val="28"/>
        </w:rPr>
        <w:t>В</w:t>
      </w:r>
      <w:r w:rsidRPr="00677CF6">
        <w:rPr>
          <w:sz w:val="28"/>
          <w:szCs w:val="28"/>
        </w:rPr>
        <w:t xml:space="preserve"> проекте </w:t>
      </w:r>
      <w:r>
        <w:rPr>
          <w:sz w:val="28"/>
          <w:szCs w:val="28"/>
        </w:rPr>
        <w:t>постановления</w:t>
      </w:r>
      <w:r w:rsidRPr="00677CF6">
        <w:rPr>
          <w:sz w:val="28"/>
          <w:szCs w:val="28"/>
        </w:rPr>
        <w:t xml:space="preserve"> отсутств</w:t>
      </w:r>
      <w:r>
        <w:rPr>
          <w:sz w:val="28"/>
          <w:szCs w:val="28"/>
        </w:rPr>
        <w:t>уют</w:t>
      </w:r>
      <w:r w:rsidRPr="00677CF6">
        <w:rPr>
          <w:sz w:val="28"/>
          <w:szCs w:val="28"/>
        </w:rPr>
        <w:t xml:space="preserve"> требовани</w:t>
      </w:r>
      <w:r>
        <w:rPr>
          <w:sz w:val="28"/>
          <w:szCs w:val="28"/>
        </w:rPr>
        <w:t>я</w:t>
      </w:r>
      <w:r w:rsidRPr="00677CF6">
        <w:rPr>
          <w:sz w:val="28"/>
          <w:szCs w:val="28"/>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w:t>
      </w:r>
      <w:r w:rsidRPr="00677CF6">
        <w:rPr>
          <w:sz w:val="28"/>
          <w:szCs w:val="28"/>
        </w:rPr>
        <w:lastRenderedPageBreak/>
        <w:t>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r>
        <w:rPr>
          <w:sz w:val="28"/>
          <w:szCs w:val="28"/>
        </w:rPr>
        <w:t>.</w:t>
      </w:r>
    </w:p>
    <w:p w:rsidR="00B541CA" w:rsidRPr="001F77DF" w:rsidRDefault="00B541CA" w:rsidP="00B541CA">
      <w:pPr>
        <w:spacing w:line="312" w:lineRule="auto"/>
        <w:ind w:firstLine="708"/>
        <w:jc w:val="both"/>
        <w:rPr>
          <w:sz w:val="28"/>
          <w:szCs w:val="28"/>
        </w:rPr>
      </w:pPr>
      <w:r>
        <w:rPr>
          <w:sz w:val="28"/>
          <w:szCs w:val="28"/>
        </w:rPr>
        <w:t>Принятие постановления не окажет</w:t>
      </w:r>
      <w:r w:rsidRPr="001F77DF">
        <w:rPr>
          <w:sz w:val="28"/>
          <w:szCs w:val="28"/>
        </w:rPr>
        <w:t xml:space="preserve"> влияния на достижение целей государственных программ Российской Федерации</w:t>
      </w:r>
      <w:r>
        <w:rPr>
          <w:sz w:val="28"/>
          <w:szCs w:val="28"/>
        </w:rPr>
        <w:t>.</w:t>
      </w:r>
    </w:p>
    <w:p w:rsidR="00677CF6" w:rsidRDefault="00677CF6" w:rsidP="00B541CA">
      <w:pPr>
        <w:spacing w:line="312" w:lineRule="auto"/>
        <w:ind w:firstLine="709"/>
        <w:jc w:val="both"/>
        <w:rPr>
          <w:sz w:val="28"/>
          <w:szCs w:val="28"/>
        </w:rPr>
      </w:pPr>
      <w:r>
        <w:rPr>
          <w:sz w:val="28"/>
          <w:szCs w:val="28"/>
        </w:rPr>
        <w:t>Принятие постановления</w:t>
      </w:r>
      <w:r w:rsidRPr="00677CF6">
        <w:rPr>
          <w:sz w:val="28"/>
          <w:szCs w:val="28"/>
        </w:rPr>
        <w:t xml:space="preserve"> </w:t>
      </w:r>
      <w:r>
        <w:rPr>
          <w:sz w:val="28"/>
          <w:szCs w:val="28"/>
        </w:rPr>
        <w:t xml:space="preserve">не </w:t>
      </w:r>
      <w:r w:rsidRPr="00677CF6">
        <w:rPr>
          <w:sz w:val="28"/>
          <w:szCs w:val="28"/>
        </w:rPr>
        <w:t>ока</w:t>
      </w:r>
      <w:r>
        <w:rPr>
          <w:sz w:val="28"/>
          <w:szCs w:val="28"/>
        </w:rPr>
        <w:t>жет</w:t>
      </w:r>
      <w:r w:rsidRPr="00677CF6">
        <w:rPr>
          <w:sz w:val="28"/>
          <w:szCs w:val="28"/>
        </w:rPr>
        <w:t xml:space="preserve"> влияни</w:t>
      </w:r>
      <w:r>
        <w:rPr>
          <w:sz w:val="28"/>
          <w:szCs w:val="28"/>
        </w:rPr>
        <w:t>я</w:t>
      </w:r>
      <w:r w:rsidRPr="00677CF6">
        <w:rPr>
          <w:sz w:val="28"/>
          <w:szCs w:val="28"/>
        </w:rPr>
        <w:t xml:space="preserve"> на доходы или расходы соответствующего бюджета бюджетн</w:t>
      </w:r>
      <w:r>
        <w:rPr>
          <w:sz w:val="28"/>
          <w:szCs w:val="28"/>
        </w:rPr>
        <w:t>ой системы Российской Федерации.</w:t>
      </w:r>
    </w:p>
    <w:p w:rsidR="001F77DF" w:rsidRDefault="00677CF6" w:rsidP="00B541CA">
      <w:pPr>
        <w:spacing w:line="312" w:lineRule="auto"/>
        <w:ind w:firstLine="709"/>
        <w:jc w:val="both"/>
        <w:rPr>
          <w:sz w:val="28"/>
          <w:szCs w:val="28"/>
        </w:rPr>
      </w:pPr>
      <w:r>
        <w:rPr>
          <w:sz w:val="28"/>
          <w:szCs w:val="28"/>
        </w:rPr>
        <w:t>Проект</w:t>
      </w:r>
      <w:r w:rsidRPr="00677CF6">
        <w:rPr>
          <w:sz w:val="28"/>
          <w:szCs w:val="28"/>
        </w:rPr>
        <w:t xml:space="preserve"> </w:t>
      </w:r>
      <w:r>
        <w:rPr>
          <w:sz w:val="28"/>
          <w:szCs w:val="28"/>
        </w:rPr>
        <w:t>постановления не содержит</w:t>
      </w:r>
      <w:r w:rsidRPr="00677CF6">
        <w:rPr>
          <w:sz w:val="28"/>
          <w:szCs w:val="28"/>
        </w:rPr>
        <w:t xml:space="preserve"> положени</w:t>
      </w:r>
      <w:r>
        <w:rPr>
          <w:sz w:val="28"/>
          <w:szCs w:val="28"/>
        </w:rPr>
        <w:t>й</w:t>
      </w:r>
      <w:r w:rsidRPr="00677CF6">
        <w:rPr>
          <w:sz w:val="28"/>
          <w:szCs w:val="28"/>
        </w:rPr>
        <w:t xml:space="preserve">, которыми устанавливаются, изменяются или отменяются обязательные требования в соответствии </w:t>
      </w:r>
      <w:r w:rsidR="00494D4D">
        <w:rPr>
          <w:sz w:val="28"/>
          <w:szCs w:val="28"/>
        </w:rPr>
        <w:t xml:space="preserve">                                         </w:t>
      </w:r>
      <w:r w:rsidRPr="00677CF6">
        <w:rPr>
          <w:sz w:val="28"/>
          <w:szCs w:val="28"/>
        </w:rPr>
        <w:t>с Федеральным законом</w:t>
      </w:r>
      <w:r>
        <w:rPr>
          <w:sz w:val="28"/>
          <w:szCs w:val="28"/>
        </w:rPr>
        <w:t xml:space="preserve"> от 31 июля 2020 г. № 247-ФЗ</w:t>
      </w:r>
      <w:r w:rsidRPr="00677CF6">
        <w:rPr>
          <w:sz w:val="28"/>
          <w:szCs w:val="28"/>
        </w:rPr>
        <w:t xml:space="preserve"> </w:t>
      </w:r>
      <w:r>
        <w:rPr>
          <w:sz w:val="28"/>
          <w:szCs w:val="28"/>
        </w:rPr>
        <w:t>«</w:t>
      </w:r>
      <w:r w:rsidRPr="00677CF6">
        <w:rPr>
          <w:sz w:val="28"/>
          <w:szCs w:val="28"/>
        </w:rPr>
        <w:t>Об обязательных требованиях в Российской Федерации</w:t>
      </w:r>
      <w:r>
        <w:rPr>
          <w:sz w:val="28"/>
          <w:szCs w:val="28"/>
        </w:rPr>
        <w:t>».</w:t>
      </w:r>
    </w:p>
    <w:p w:rsidR="001F77DF" w:rsidRPr="001F77DF" w:rsidRDefault="001F77DF" w:rsidP="001F77DF">
      <w:pPr>
        <w:rPr>
          <w:sz w:val="28"/>
          <w:szCs w:val="28"/>
        </w:rPr>
      </w:pPr>
    </w:p>
    <w:p w:rsidR="001F77DF" w:rsidRDefault="001F77DF" w:rsidP="001F77DF">
      <w:pPr>
        <w:rPr>
          <w:sz w:val="28"/>
          <w:szCs w:val="28"/>
        </w:rPr>
      </w:pPr>
    </w:p>
    <w:p w:rsidR="00B541CA" w:rsidRPr="001F77DF" w:rsidRDefault="00B541CA">
      <w:pPr>
        <w:ind w:firstLine="708"/>
        <w:rPr>
          <w:sz w:val="28"/>
          <w:szCs w:val="28"/>
        </w:rPr>
      </w:pPr>
    </w:p>
    <w:sectPr w:rsidR="00B541CA" w:rsidRPr="001F77DF" w:rsidSect="00C71EEA">
      <w:headerReference w:type="default" r:id="rId9"/>
      <w:pgSz w:w="11906" w:h="16838"/>
      <w:pgMar w:top="1134" w:right="566"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41" w:rsidRDefault="00586241" w:rsidP="00E5579D">
      <w:r>
        <w:separator/>
      </w:r>
    </w:p>
  </w:endnote>
  <w:endnote w:type="continuationSeparator" w:id="0">
    <w:p w:rsidR="00586241" w:rsidRDefault="00586241" w:rsidP="00E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41" w:rsidRDefault="00586241" w:rsidP="00E5579D">
      <w:r>
        <w:separator/>
      </w:r>
    </w:p>
  </w:footnote>
  <w:footnote w:type="continuationSeparator" w:id="0">
    <w:p w:rsidR="00586241" w:rsidRDefault="00586241" w:rsidP="00E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827454"/>
      <w:docPartObj>
        <w:docPartGallery w:val="Page Numbers (Top of Page)"/>
        <w:docPartUnique/>
      </w:docPartObj>
    </w:sdtPr>
    <w:sdtEndPr/>
    <w:sdtContent>
      <w:p w:rsidR="00E5579D" w:rsidRDefault="00E5579D">
        <w:pPr>
          <w:pStyle w:val="a3"/>
          <w:jc w:val="center"/>
        </w:pPr>
        <w:r>
          <w:fldChar w:fldCharType="begin"/>
        </w:r>
        <w:r>
          <w:instrText>PAGE   \* MERGEFORMAT</w:instrText>
        </w:r>
        <w:r>
          <w:fldChar w:fldCharType="separate"/>
        </w:r>
        <w:r w:rsidR="0084086A">
          <w:rPr>
            <w:noProof/>
          </w:rPr>
          <w:t>4</w:t>
        </w:r>
        <w:r>
          <w:fldChar w:fldCharType="end"/>
        </w:r>
      </w:p>
    </w:sdtContent>
  </w:sdt>
  <w:p w:rsidR="00E5579D" w:rsidRDefault="00E557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62C"/>
    <w:multiLevelType w:val="hybridMultilevel"/>
    <w:tmpl w:val="4D482398"/>
    <w:lvl w:ilvl="0" w:tplc="29EE0C18">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5370168"/>
    <w:multiLevelType w:val="hybridMultilevel"/>
    <w:tmpl w:val="6D0E0E42"/>
    <w:lvl w:ilvl="0" w:tplc="A59857BE">
      <w:numFmt w:val="bullet"/>
      <w:lvlText w:val=""/>
      <w:lvlJc w:val="left"/>
      <w:pPr>
        <w:ind w:left="1065" w:hanging="360"/>
      </w:pPr>
      <w:rPr>
        <w:rFonts w:ascii="Symbol" w:eastAsiaTheme="minorHAns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37E46D96"/>
    <w:multiLevelType w:val="hybridMultilevel"/>
    <w:tmpl w:val="26A85884"/>
    <w:lvl w:ilvl="0" w:tplc="AEF473CE">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9D"/>
    <w:rsid w:val="00020241"/>
    <w:rsid w:val="000D0472"/>
    <w:rsid w:val="00102867"/>
    <w:rsid w:val="001066C7"/>
    <w:rsid w:val="00111404"/>
    <w:rsid w:val="00161557"/>
    <w:rsid w:val="001A0689"/>
    <w:rsid w:val="001B4A84"/>
    <w:rsid w:val="001D6352"/>
    <w:rsid w:val="001F77DF"/>
    <w:rsid w:val="0022652E"/>
    <w:rsid w:val="00290255"/>
    <w:rsid w:val="002C4FF8"/>
    <w:rsid w:val="002D63CD"/>
    <w:rsid w:val="00340B5D"/>
    <w:rsid w:val="00346616"/>
    <w:rsid w:val="00392F9B"/>
    <w:rsid w:val="003C7EF9"/>
    <w:rsid w:val="003E71F2"/>
    <w:rsid w:val="003E756C"/>
    <w:rsid w:val="00494D4D"/>
    <w:rsid w:val="00511419"/>
    <w:rsid w:val="00574777"/>
    <w:rsid w:val="00586241"/>
    <w:rsid w:val="005B7673"/>
    <w:rsid w:val="0060796A"/>
    <w:rsid w:val="00620C89"/>
    <w:rsid w:val="00625B30"/>
    <w:rsid w:val="00677CF6"/>
    <w:rsid w:val="00677D44"/>
    <w:rsid w:val="007277D7"/>
    <w:rsid w:val="00752C66"/>
    <w:rsid w:val="007D317F"/>
    <w:rsid w:val="00812D14"/>
    <w:rsid w:val="00822796"/>
    <w:rsid w:val="0084086A"/>
    <w:rsid w:val="00893547"/>
    <w:rsid w:val="008A2A60"/>
    <w:rsid w:val="00920962"/>
    <w:rsid w:val="00974460"/>
    <w:rsid w:val="00A53578"/>
    <w:rsid w:val="00B16D31"/>
    <w:rsid w:val="00B541CA"/>
    <w:rsid w:val="00BB70BC"/>
    <w:rsid w:val="00BD391A"/>
    <w:rsid w:val="00C04683"/>
    <w:rsid w:val="00C71EEA"/>
    <w:rsid w:val="00D23C83"/>
    <w:rsid w:val="00D72672"/>
    <w:rsid w:val="00DB7496"/>
    <w:rsid w:val="00DB7ECE"/>
    <w:rsid w:val="00DF2C59"/>
    <w:rsid w:val="00E41C1A"/>
    <w:rsid w:val="00E5579D"/>
    <w:rsid w:val="00E853FF"/>
    <w:rsid w:val="00ED256F"/>
    <w:rsid w:val="00EF7318"/>
    <w:rsid w:val="00F03227"/>
    <w:rsid w:val="00F67A7D"/>
    <w:rsid w:val="00F75204"/>
    <w:rsid w:val="00F83CBC"/>
    <w:rsid w:val="00FB3247"/>
    <w:rsid w:val="00FE697F"/>
    <w:rsid w:val="00FF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DF75"/>
  <w15:chartTrackingRefBased/>
  <w15:docId w15:val="{E30216FC-5FCC-447A-BB21-BE2F413E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79D"/>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9">
    <w:name w:val="Char Style 9"/>
    <w:basedOn w:val="a0"/>
    <w:link w:val="Style8"/>
    <w:uiPriority w:val="99"/>
    <w:locked/>
    <w:rsid w:val="00E5579D"/>
    <w:rPr>
      <w:sz w:val="26"/>
      <w:szCs w:val="26"/>
      <w:shd w:val="clear" w:color="auto" w:fill="FFFFFF"/>
    </w:rPr>
  </w:style>
  <w:style w:type="paragraph" w:customStyle="1" w:styleId="Style8">
    <w:name w:val="Style 8"/>
    <w:basedOn w:val="a"/>
    <w:link w:val="CharStyle9"/>
    <w:uiPriority w:val="99"/>
    <w:rsid w:val="00E5579D"/>
    <w:pPr>
      <w:shd w:val="clear" w:color="auto" w:fill="FFFFFF"/>
      <w:spacing w:line="317" w:lineRule="exact"/>
      <w:ind w:hanging="920"/>
      <w:jc w:val="center"/>
    </w:pPr>
    <w:rPr>
      <w:rFonts w:asciiTheme="minorHAnsi" w:eastAsiaTheme="minorHAnsi" w:hAnsiTheme="minorHAnsi" w:cstheme="minorBidi"/>
      <w:color w:val="auto"/>
      <w:sz w:val="26"/>
      <w:szCs w:val="26"/>
      <w:lang w:eastAsia="en-US"/>
    </w:rPr>
  </w:style>
  <w:style w:type="character" w:customStyle="1" w:styleId="CharStyle24">
    <w:name w:val="Char Style 24"/>
    <w:basedOn w:val="a0"/>
    <w:link w:val="Style23"/>
    <w:uiPriority w:val="99"/>
    <w:locked/>
    <w:rsid w:val="00E5579D"/>
    <w:rPr>
      <w:b/>
      <w:bCs/>
      <w:sz w:val="26"/>
      <w:szCs w:val="26"/>
      <w:shd w:val="clear" w:color="auto" w:fill="FFFFFF"/>
    </w:rPr>
  </w:style>
  <w:style w:type="paragraph" w:customStyle="1" w:styleId="Style23">
    <w:name w:val="Style 23"/>
    <w:basedOn w:val="a"/>
    <w:link w:val="CharStyle24"/>
    <w:uiPriority w:val="99"/>
    <w:rsid w:val="00E5579D"/>
    <w:pPr>
      <w:shd w:val="clear" w:color="auto" w:fill="FFFFFF"/>
      <w:spacing w:after="420" w:line="240" w:lineRule="atLeast"/>
      <w:jc w:val="right"/>
    </w:pPr>
    <w:rPr>
      <w:rFonts w:asciiTheme="minorHAnsi" w:eastAsiaTheme="minorHAnsi" w:hAnsiTheme="minorHAnsi" w:cstheme="minorBidi"/>
      <w:b/>
      <w:bCs/>
      <w:color w:val="auto"/>
      <w:sz w:val="26"/>
      <w:szCs w:val="26"/>
      <w:lang w:eastAsia="en-US"/>
    </w:rPr>
  </w:style>
  <w:style w:type="character" w:customStyle="1" w:styleId="CharStyle31">
    <w:name w:val="Char Style 31"/>
    <w:basedOn w:val="a0"/>
    <w:link w:val="Style30"/>
    <w:uiPriority w:val="99"/>
    <w:locked/>
    <w:rsid w:val="00E5579D"/>
    <w:rPr>
      <w:b/>
      <w:bCs/>
      <w:i/>
      <w:iCs/>
      <w:sz w:val="26"/>
      <w:szCs w:val="26"/>
      <w:shd w:val="clear" w:color="auto" w:fill="FFFFFF"/>
    </w:rPr>
  </w:style>
  <w:style w:type="paragraph" w:customStyle="1" w:styleId="Style30">
    <w:name w:val="Style 30"/>
    <w:basedOn w:val="a"/>
    <w:link w:val="CharStyle31"/>
    <w:uiPriority w:val="99"/>
    <w:rsid w:val="00E5579D"/>
    <w:pPr>
      <w:shd w:val="clear" w:color="auto" w:fill="FFFFFF"/>
      <w:spacing w:line="418" w:lineRule="exact"/>
      <w:ind w:firstLine="700"/>
      <w:jc w:val="both"/>
    </w:pPr>
    <w:rPr>
      <w:rFonts w:asciiTheme="minorHAnsi" w:eastAsiaTheme="minorHAnsi" w:hAnsiTheme="minorHAnsi" w:cstheme="minorBidi"/>
      <w:b/>
      <w:bCs/>
      <w:i/>
      <w:iCs/>
      <w:color w:val="auto"/>
      <w:sz w:val="26"/>
      <w:szCs w:val="26"/>
      <w:lang w:eastAsia="en-US"/>
    </w:rPr>
  </w:style>
  <w:style w:type="character" w:customStyle="1" w:styleId="CharStyle25">
    <w:name w:val="Char Style 25"/>
    <w:basedOn w:val="CharStyle9"/>
    <w:uiPriority w:val="99"/>
    <w:rsid w:val="00E5579D"/>
    <w:rPr>
      <w:b/>
      <w:bCs/>
      <w:sz w:val="26"/>
      <w:szCs w:val="26"/>
      <w:shd w:val="clear" w:color="auto" w:fill="FFFFFF"/>
    </w:rPr>
  </w:style>
  <w:style w:type="character" w:customStyle="1" w:styleId="CharStyle26">
    <w:name w:val="Char Style 26"/>
    <w:basedOn w:val="CharStyle9"/>
    <w:uiPriority w:val="99"/>
    <w:rsid w:val="00E5579D"/>
    <w:rPr>
      <w:sz w:val="26"/>
      <w:szCs w:val="26"/>
      <w:u w:val="single"/>
      <w:shd w:val="clear" w:color="auto" w:fill="FFFFFF"/>
    </w:rPr>
  </w:style>
  <w:style w:type="paragraph" w:styleId="a3">
    <w:name w:val="header"/>
    <w:basedOn w:val="a"/>
    <w:link w:val="a4"/>
    <w:uiPriority w:val="99"/>
    <w:unhideWhenUsed/>
    <w:rsid w:val="00E5579D"/>
    <w:pPr>
      <w:tabs>
        <w:tab w:val="center" w:pos="4677"/>
        <w:tab w:val="right" w:pos="9355"/>
      </w:tabs>
    </w:pPr>
  </w:style>
  <w:style w:type="character" w:customStyle="1" w:styleId="a4">
    <w:name w:val="Верхний колонтитул Знак"/>
    <w:basedOn w:val="a0"/>
    <w:link w:val="a3"/>
    <w:uiPriority w:val="99"/>
    <w:rsid w:val="00E5579D"/>
    <w:rPr>
      <w:rFonts w:ascii="Times New Roman" w:eastAsia="Times New Roman" w:hAnsi="Times New Roman" w:cs="Times New Roman"/>
      <w:color w:val="000000"/>
      <w:sz w:val="24"/>
      <w:szCs w:val="24"/>
      <w:lang w:eastAsia="ru-RU"/>
    </w:rPr>
  </w:style>
  <w:style w:type="paragraph" w:styleId="a5">
    <w:name w:val="footer"/>
    <w:basedOn w:val="a"/>
    <w:link w:val="a6"/>
    <w:uiPriority w:val="99"/>
    <w:unhideWhenUsed/>
    <w:rsid w:val="00E5579D"/>
    <w:pPr>
      <w:tabs>
        <w:tab w:val="center" w:pos="4677"/>
        <w:tab w:val="right" w:pos="9355"/>
      </w:tabs>
    </w:pPr>
  </w:style>
  <w:style w:type="character" w:customStyle="1" w:styleId="a6">
    <w:name w:val="Нижний колонтитул Знак"/>
    <w:basedOn w:val="a0"/>
    <w:link w:val="a5"/>
    <w:uiPriority w:val="99"/>
    <w:rsid w:val="00E5579D"/>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E853FF"/>
    <w:rPr>
      <w:color w:val="0563C1" w:themeColor="hyperlink"/>
      <w:u w:val="single"/>
    </w:rPr>
  </w:style>
  <w:style w:type="paragraph" w:styleId="a8">
    <w:name w:val="footnote text"/>
    <w:basedOn w:val="a"/>
    <w:link w:val="a9"/>
    <w:uiPriority w:val="99"/>
    <w:semiHidden/>
    <w:unhideWhenUsed/>
    <w:rsid w:val="00C71EEA"/>
    <w:rPr>
      <w:sz w:val="20"/>
      <w:szCs w:val="20"/>
    </w:rPr>
  </w:style>
  <w:style w:type="character" w:customStyle="1" w:styleId="a9">
    <w:name w:val="Текст сноски Знак"/>
    <w:basedOn w:val="a0"/>
    <w:link w:val="a8"/>
    <w:uiPriority w:val="99"/>
    <w:semiHidden/>
    <w:rsid w:val="00C71EEA"/>
    <w:rPr>
      <w:rFonts w:ascii="Times New Roman" w:eastAsia="Times New Roman" w:hAnsi="Times New Roman" w:cs="Times New Roman"/>
      <w:color w:val="000000"/>
      <w:sz w:val="20"/>
      <w:szCs w:val="20"/>
      <w:lang w:eastAsia="ru-RU"/>
    </w:rPr>
  </w:style>
  <w:style w:type="character" w:styleId="aa">
    <w:name w:val="footnote reference"/>
    <w:basedOn w:val="a0"/>
    <w:uiPriority w:val="99"/>
    <w:semiHidden/>
    <w:unhideWhenUsed/>
    <w:rsid w:val="00C71EEA"/>
    <w:rPr>
      <w:vertAlign w:val="superscript"/>
    </w:rPr>
  </w:style>
  <w:style w:type="table" w:styleId="ab">
    <w:name w:val="Table Grid"/>
    <w:basedOn w:val="a1"/>
    <w:uiPriority w:val="59"/>
    <w:rsid w:val="0060796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49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c">
    <w:name w:val="Grid Table Light"/>
    <w:basedOn w:val="a1"/>
    <w:uiPriority w:val="40"/>
    <w:rsid w:val="00DF2C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3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C66760D766F74378329A2C082078443D87745E89E7B70519A6D3F780B25AC52BAA74D2225DAA8199B62044A92C8DC91B174E277BC737FfCY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00E7-350A-4341-9626-BB9284C4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КУЛАЕВА ИРИНА АЛЕКСАНДРОВНА</dc:creator>
  <cp:keywords/>
  <dc:description/>
  <cp:lastModifiedBy>КУЛАЕВА ИРИНА АЛЕКСАНДРОВНА</cp:lastModifiedBy>
  <cp:revision>3</cp:revision>
  <dcterms:created xsi:type="dcterms:W3CDTF">2021-11-03T11:05:00Z</dcterms:created>
  <dcterms:modified xsi:type="dcterms:W3CDTF">2021-11-03T12:45:00Z</dcterms:modified>
</cp:coreProperties>
</file>