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0D" w:rsidRDefault="0064170D" w:rsidP="0063394C">
      <w:pPr>
        <w:jc w:val="center"/>
        <w:rPr>
          <w:b/>
        </w:rPr>
      </w:pPr>
      <w:bookmarkStart w:id="0" w:name="_GoBack"/>
      <w:bookmarkEnd w:id="0"/>
    </w:p>
    <w:p w:rsidR="00AF5241" w:rsidRPr="00FB3B0F" w:rsidRDefault="0063394C" w:rsidP="0063394C">
      <w:pPr>
        <w:jc w:val="center"/>
        <w:rPr>
          <w:b/>
        </w:rPr>
      </w:pPr>
      <w:r w:rsidRPr="00FB3B0F">
        <w:rPr>
          <w:b/>
        </w:rPr>
        <w:t>ПОЯСНИТЕЛЬНАЯ ЗАПИСКА</w:t>
      </w:r>
    </w:p>
    <w:p w:rsidR="0063394C" w:rsidRPr="007256ED" w:rsidRDefault="00007ADE" w:rsidP="00725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проекту </w:t>
      </w:r>
      <w:r w:rsidR="0039072B" w:rsidRPr="007256E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 Правительства Российской Федерации</w:t>
      </w:r>
      <w:r w:rsidR="006503A4" w:rsidRPr="007256E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93382" w:rsidRPr="007256ED">
        <w:rPr>
          <w:rFonts w:ascii="Times New Roman" w:hAnsi="Times New Roman" w:cs="Times New Roman"/>
          <w:b w:val="0"/>
          <w:sz w:val="28"/>
          <w:szCs w:val="28"/>
        </w:rPr>
        <w:t>«</w:t>
      </w:r>
      <w:r w:rsidR="007256ED" w:rsidRPr="007256ED">
        <w:rPr>
          <w:rFonts w:ascii="Times New Roman" w:hAnsi="Times New Roman" w:cs="Times New Roman"/>
          <w:sz w:val="28"/>
          <w:szCs w:val="28"/>
        </w:rPr>
        <w:t>Об утверждении общих требований к перечням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993382" w:rsidRPr="007256E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4170D" w:rsidRPr="007256ED" w:rsidRDefault="0064170D" w:rsidP="00C24E54">
      <w:pPr>
        <w:jc w:val="both"/>
        <w:rPr>
          <w:rFonts w:eastAsia="Calibri"/>
          <w:lang w:eastAsia="en-US"/>
        </w:rPr>
      </w:pPr>
    </w:p>
    <w:p w:rsidR="00A81F22" w:rsidRPr="007256ED" w:rsidRDefault="006503A4" w:rsidP="000E6166">
      <w:pPr>
        <w:pStyle w:val="ConsPlusTitle"/>
        <w:spacing w:line="276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256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Проект постановления Правительства Российской Федерации </w:t>
      </w:r>
      <w:r w:rsidR="007256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br/>
        <w:t>«</w:t>
      </w:r>
      <w:r w:rsidR="007256ED" w:rsidRPr="007256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 утверждении общих требований к перечням главных </w:t>
      </w:r>
      <w:r w:rsidR="007256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администраторов доходов бюджета </w:t>
      </w:r>
      <w:r w:rsidR="007256ED" w:rsidRPr="007256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субъекта Российской Федерации, бюджета территориального фонда обязательного медицинского страхования, местного бюджета</w:t>
      </w:r>
      <w:r w:rsidR="00993382" w:rsidRPr="007256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</w:t>
      </w:r>
      <w:r w:rsidRPr="007256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7256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br/>
      </w:r>
      <w:r w:rsidRPr="007256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(далее - проект постановления) </w:t>
      </w:r>
      <w:r w:rsidR="00FB3B0F" w:rsidRPr="007256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подготовлен в </w:t>
      </w:r>
      <w:r w:rsidR="00084708" w:rsidRPr="007256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целях реализации положений проекта Федерального закона № 1112338-7 «О внесении изменений в Бюджетный кодекс Российской Федерации в части совершенствования исполнения бюджетов по доходам и источникам финансирования дефицита бюджета и признании утратившими силу отдельных положений законодательных актов Российской Федерации»</w:t>
      </w:r>
      <w:r w:rsidR="00DF04E3" w:rsidRPr="007256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AA62FC" w:rsidRPr="007256ED" w:rsidRDefault="00A32450" w:rsidP="000E61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E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FB3B0F" w:rsidRPr="0072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роектом постановления </w:t>
      </w:r>
      <w:r w:rsidR="00DF04E3" w:rsidRPr="0072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предусмотрено </w:t>
      </w:r>
      <w:r w:rsidR="00AA62FC" w:rsidRPr="007256ED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</w:t>
      </w:r>
      <w:r w:rsidR="00AA62FC" w:rsidRPr="007256ED">
        <w:rPr>
          <w:rFonts w:eastAsia="Calibri"/>
          <w:lang w:eastAsia="en-US"/>
        </w:rPr>
        <w:t xml:space="preserve"> </w:t>
      </w:r>
      <w:r w:rsidR="007256ED" w:rsidRPr="00E750E6">
        <w:rPr>
          <w:rFonts w:ascii="Times New Roman" w:hAnsi="Times New Roman" w:cs="Times New Roman"/>
          <w:sz w:val="28"/>
          <w:szCs w:val="28"/>
        </w:rPr>
        <w:t xml:space="preserve">прилагаемые общие </w:t>
      </w:r>
      <w:hyperlink w:anchor="P27" w:history="1">
        <w:r w:rsidR="007256ED" w:rsidRPr="00E750E6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7256ED" w:rsidRPr="00E750E6">
        <w:rPr>
          <w:rFonts w:ascii="Times New Roman" w:hAnsi="Times New Roman" w:cs="Times New Roman"/>
          <w:sz w:val="28"/>
          <w:szCs w:val="28"/>
        </w:rPr>
        <w:t xml:space="preserve"> к перечням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7256ED">
        <w:rPr>
          <w:rFonts w:ascii="Times New Roman" w:hAnsi="Times New Roman" w:cs="Times New Roman"/>
          <w:sz w:val="28"/>
          <w:szCs w:val="28"/>
        </w:rPr>
        <w:t xml:space="preserve"> </w:t>
      </w:r>
      <w:r w:rsidR="00AA62FC" w:rsidRPr="007256ED">
        <w:rPr>
          <w:rFonts w:ascii="Times New Roman" w:hAnsi="Times New Roman" w:cs="Times New Roman"/>
          <w:sz w:val="28"/>
          <w:szCs w:val="28"/>
        </w:rPr>
        <w:t>(далее – Общие требования).</w:t>
      </w:r>
    </w:p>
    <w:p w:rsidR="00AA62FC" w:rsidRPr="007256ED" w:rsidRDefault="00AA62FC" w:rsidP="000E61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7256ED">
        <w:rPr>
          <w:rFonts w:eastAsia="Calibri"/>
          <w:lang w:eastAsia="en-US"/>
        </w:rPr>
        <w:t>В соответствии с Общим</w:t>
      </w:r>
      <w:r w:rsidR="009912DB" w:rsidRPr="007256ED">
        <w:rPr>
          <w:rFonts w:eastAsia="Calibri"/>
          <w:lang w:eastAsia="en-US"/>
        </w:rPr>
        <w:t>и</w:t>
      </w:r>
      <w:r w:rsidRPr="007256ED">
        <w:rPr>
          <w:rFonts w:eastAsia="Calibri"/>
          <w:lang w:eastAsia="en-US"/>
        </w:rPr>
        <w:t xml:space="preserve"> требованиями </w:t>
      </w:r>
      <w:r w:rsidR="007256ED">
        <w:rPr>
          <w:rFonts w:eastAsia="Calibri"/>
          <w:lang w:eastAsia="en-US"/>
        </w:rPr>
        <w:t>П</w:t>
      </w:r>
      <w:r w:rsidRPr="007256ED">
        <w:rPr>
          <w:rFonts w:eastAsia="Calibri"/>
          <w:lang w:eastAsia="en-US"/>
        </w:rPr>
        <w:t xml:space="preserve">еречни главных администраторов </w:t>
      </w:r>
      <w:r w:rsidR="007256ED">
        <w:rPr>
          <w:rFonts w:eastAsia="Calibri"/>
          <w:lang w:eastAsia="en-US"/>
        </w:rPr>
        <w:t>доходов</w:t>
      </w:r>
      <w:r w:rsidRPr="007256ED">
        <w:rPr>
          <w:rFonts w:eastAsia="Calibri"/>
          <w:lang w:eastAsia="en-US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 утверждаются высшими исполнительными органами государственной власти субъек</w:t>
      </w:r>
      <w:r w:rsidR="001677CD" w:rsidRPr="007256ED">
        <w:rPr>
          <w:rFonts w:eastAsia="Calibri"/>
          <w:lang w:eastAsia="en-US"/>
        </w:rPr>
        <w:t>т</w:t>
      </w:r>
      <w:r w:rsidRPr="007256ED">
        <w:rPr>
          <w:rFonts w:eastAsia="Calibri"/>
          <w:lang w:eastAsia="en-US"/>
        </w:rPr>
        <w:t xml:space="preserve">ов Российской Федерации, </w:t>
      </w:r>
      <w:r w:rsidR="001677CD" w:rsidRPr="007256ED">
        <w:rPr>
          <w:rFonts w:eastAsia="Calibri"/>
          <w:lang w:eastAsia="en-US"/>
        </w:rPr>
        <w:t xml:space="preserve">местными администрациями </w:t>
      </w:r>
      <w:r w:rsidR="00303C09">
        <w:rPr>
          <w:rFonts w:eastAsia="Calibri"/>
          <w:lang w:eastAsia="en-US"/>
        </w:rPr>
        <w:br/>
      </w:r>
      <w:r w:rsidR="001677CD" w:rsidRPr="007256ED">
        <w:rPr>
          <w:rFonts w:eastAsia="Calibri"/>
          <w:lang w:eastAsia="en-US"/>
        </w:rPr>
        <w:t>(далее – перечни).</w:t>
      </w:r>
    </w:p>
    <w:p w:rsidR="001677CD" w:rsidRPr="00764A0B" w:rsidRDefault="001677CD" w:rsidP="000E616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A0B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Общим требованиям перечни должны включать</w:t>
      </w:r>
      <w:r w:rsidRPr="007256ED">
        <w:rPr>
          <w:rFonts w:eastAsia="Calibri"/>
          <w:lang w:eastAsia="en-US"/>
        </w:rPr>
        <w:t xml:space="preserve"> </w:t>
      </w:r>
      <w:r w:rsidR="00D91D49" w:rsidRPr="00A471A1">
        <w:rPr>
          <w:rFonts w:ascii="Times New Roman" w:hAnsi="Times New Roman" w:cs="Times New Roman"/>
          <w:sz w:val="28"/>
          <w:szCs w:val="28"/>
        </w:rPr>
        <w:t xml:space="preserve">федеральные органы государственной власти (государственные органы), а также Центральный банк Российской Федерации, </w:t>
      </w:r>
      <w:r w:rsidRPr="00764A0B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Федерации,</w:t>
      </w:r>
      <w:r w:rsidR="00764A0B">
        <w:rPr>
          <w:rFonts w:ascii="Times New Roman" w:hAnsi="Times New Roman" w:cs="Times New Roman"/>
          <w:sz w:val="28"/>
          <w:szCs w:val="28"/>
        </w:rPr>
        <w:t xml:space="preserve"> </w:t>
      </w:r>
      <w:r w:rsidRPr="00764A0B">
        <w:rPr>
          <w:rFonts w:ascii="Times New Roman" w:hAnsi="Times New Roman" w:cs="Times New Roman"/>
          <w:sz w:val="28"/>
          <w:szCs w:val="28"/>
        </w:rPr>
        <w:t xml:space="preserve">территориальный фонд обязательного медицинского страхования, органы местного самоуправления, органы местной администрации, осуществляющие </w:t>
      </w:r>
      <w:r w:rsidR="00303C09" w:rsidRPr="00764A0B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764A0B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303C09" w:rsidRPr="00764A0B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 субъекта Российской Федерации, бюджета</w:t>
      </w:r>
      <w:r w:rsidR="00303C09" w:rsidRPr="00303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территориального фонда обязательного медицинского страхования, местного бюджета</w:t>
      </w:r>
      <w:r w:rsidR="00303C09">
        <w:rPr>
          <w:rFonts w:eastAsia="Calibri"/>
          <w:lang w:eastAsia="en-US"/>
        </w:rPr>
        <w:t>.</w:t>
      </w:r>
    </w:p>
    <w:p w:rsidR="001677CD" w:rsidRPr="007256ED" w:rsidRDefault="001677CD" w:rsidP="000E61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7256ED">
        <w:rPr>
          <w:rFonts w:eastAsia="Calibri"/>
          <w:lang w:eastAsia="en-US"/>
        </w:rPr>
        <w:t>Кроме того Общие требования предусматривают положения, согласно которым высшие исполнительные органы государственной власти субъектов Российской Федерации, местные администрации, утвердившие перечни</w:t>
      </w:r>
      <w:r w:rsidR="00287449" w:rsidRPr="007256ED">
        <w:rPr>
          <w:rFonts w:eastAsia="Calibri"/>
          <w:lang w:eastAsia="en-US"/>
        </w:rPr>
        <w:t>,</w:t>
      </w:r>
      <w:r w:rsidRPr="007256ED">
        <w:rPr>
          <w:rFonts w:eastAsia="Calibri"/>
          <w:lang w:eastAsia="en-US"/>
        </w:rPr>
        <w:t xml:space="preserve"> вправе </w:t>
      </w:r>
      <w:r w:rsidR="004A3BDA" w:rsidRPr="007256ED">
        <w:rPr>
          <w:rFonts w:eastAsia="Calibri"/>
          <w:lang w:eastAsia="en-US"/>
        </w:rPr>
        <w:t xml:space="preserve">самостоятельно </w:t>
      </w:r>
      <w:r w:rsidRPr="007256ED">
        <w:rPr>
          <w:rFonts w:eastAsia="Calibri"/>
          <w:lang w:eastAsia="en-US"/>
        </w:rPr>
        <w:t xml:space="preserve">установить порядок и сроки внесения в них изменений, </w:t>
      </w:r>
      <w:r w:rsidR="004A3BDA" w:rsidRPr="007256ED">
        <w:rPr>
          <w:rFonts w:eastAsia="Calibri"/>
          <w:lang w:eastAsia="en-US"/>
        </w:rPr>
        <w:t>в случа</w:t>
      </w:r>
      <w:r w:rsidR="00287449" w:rsidRPr="007256ED">
        <w:rPr>
          <w:rFonts w:eastAsia="Calibri"/>
          <w:lang w:eastAsia="en-US"/>
        </w:rPr>
        <w:t xml:space="preserve">ях изменения состава и (или) функций главных администраторов </w:t>
      </w:r>
      <w:r w:rsidR="00303C09">
        <w:rPr>
          <w:rFonts w:eastAsia="Calibri"/>
          <w:lang w:eastAsia="en-US"/>
        </w:rPr>
        <w:t>доходов</w:t>
      </w:r>
      <w:r w:rsidR="00287449" w:rsidRPr="007256ED">
        <w:rPr>
          <w:rFonts w:eastAsia="Calibri"/>
          <w:lang w:eastAsia="en-US"/>
        </w:rPr>
        <w:t xml:space="preserve"> бюджет</w:t>
      </w:r>
      <w:r w:rsidR="00D91D49">
        <w:rPr>
          <w:rFonts w:eastAsia="Calibri"/>
          <w:lang w:eastAsia="en-US"/>
        </w:rPr>
        <w:t>а</w:t>
      </w:r>
      <w:r w:rsidR="00287449" w:rsidRPr="007256ED">
        <w:rPr>
          <w:rFonts w:eastAsia="Calibri"/>
          <w:lang w:eastAsia="en-US"/>
        </w:rPr>
        <w:t xml:space="preserve">, а также изменения принципов назначения и присвоения структуры </w:t>
      </w:r>
      <w:r w:rsidR="00287449" w:rsidRPr="007256ED">
        <w:rPr>
          <w:rFonts w:eastAsia="Calibri"/>
          <w:lang w:eastAsia="en-US"/>
        </w:rPr>
        <w:lastRenderedPageBreak/>
        <w:t xml:space="preserve">кодов классификации </w:t>
      </w:r>
      <w:r w:rsidR="00D91D49">
        <w:rPr>
          <w:rFonts w:eastAsia="Calibri"/>
          <w:lang w:eastAsia="en-US"/>
        </w:rPr>
        <w:t>доходов</w:t>
      </w:r>
      <w:r w:rsidR="00287449" w:rsidRPr="007256ED">
        <w:rPr>
          <w:rFonts w:eastAsia="Calibri"/>
          <w:lang w:eastAsia="en-US"/>
        </w:rPr>
        <w:t xml:space="preserve"> бюджетов</w:t>
      </w:r>
      <w:r w:rsidR="004A3BDA" w:rsidRPr="007256ED">
        <w:rPr>
          <w:rFonts w:eastAsia="Calibri"/>
          <w:lang w:eastAsia="en-US"/>
        </w:rPr>
        <w:t xml:space="preserve">, предусмотрев </w:t>
      </w:r>
      <w:r w:rsidR="009912DB" w:rsidRPr="007256ED">
        <w:rPr>
          <w:rFonts w:eastAsia="Calibri"/>
          <w:lang w:eastAsia="en-US"/>
        </w:rPr>
        <w:t>внесение изменений в</w:t>
      </w:r>
      <w:r w:rsidR="004A3BDA" w:rsidRPr="007256ED">
        <w:rPr>
          <w:rFonts w:eastAsia="Calibri"/>
          <w:lang w:eastAsia="en-US"/>
        </w:rPr>
        <w:t xml:space="preserve"> перечень главных администраторов </w:t>
      </w:r>
      <w:r w:rsidR="00D91D49">
        <w:rPr>
          <w:rFonts w:eastAsia="Calibri"/>
          <w:lang w:eastAsia="en-US"/>
        </w:rPr>
        <w:t>доходов</w:t>
      </w:r>
      <w:r w:rsidR="004A3BDA" w:rsidRPr="007256ED">
        <w:rPr>
          <w:rFonts w:eastAsia="Calibri"/>
          <w:lang w:eastAsia="en-US"/>
        </w:rPr>
        <w:t xml:space="preserve"> бюджета</w:t>
      </w:r>
      <w:r w:rsidR="009912DB" w:rsidRPr="007256ED">
        <w:rPr>
          <w:rFonts w:eastAsia="Calibri"/>
          <w:lang w:eastAsia="en-US"/>
        </w:rPr>
        <w:t>, например, на основании нормативного правового акта (муниципального акта) финансового органа, как это предусмотрено действующей редакцией статьи 2</w:t>
      </w:r>
      <w:r w:rsidR="00D91D49">
        <w:rPr>
          <w:rFonts w:eastAsia="Calibri"/>
          <w:lang w:eastAsia="en-US"/>
        </w:rPr>
        <w:t>0</w:t>
      </w:r>
      <w:r w:rsidR="009912DB" w:rsidRPr="007256ED">
        <w:rPr>
          <w:rFonts w:eastAsia="Calibri"/>
          <w:lang w:eastAsia="en-US"/>
        </w:rPr>
        <w:t xml:space="preserve"> Бюджетного кодекса Российской Федерации</w:t>
      </w:r>
      <w:r w:rsidR="004A3BDA" w:rsidRPr="007256ED">
        <w:rPr>
          <w:rFonts w:eastAsia="Calibri"/>
          <w:lang w:eastAsia="en-US"/>
        </w:rPr>
        <w:t>.</w:t>
      </w:r>
    </w:p>
    <w:p w:rsidR="00AA62FC" w:rsidRPr="007256ED" w:rsidRDefault="00AA62FC" w:rsidP="000E61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7256ED">
        <w:rPr>
          <w:rFonts w:eastAsia="Calibri"/>
          <w:lang w:eastAsia="en-US"/>
        </w:rPr>
        <w:t xml:space="preserve">При этом </w:t>
      </w:r>
      <w:r w:rsidR="00D91D49">
        <w:rPr>
          <w:rFonts w:eastAsia="Calibri"/>
          <w:lang w:eastAsia="en-US"/>
        </w:rPr>
        <w:t>О</w:t>
      </w:r>
      <w:r w:rsidRPr="007256ED">
        <w:rPr>
          <w:rFonts w:eastAsia="Calibri"/>
          <w:lang w:eastAsia="en-US"/>
        </w:rPr>
        <w:t>бщие требования планиру</w:t>
      </w:r>
      <w:r w:rsidR="004A3BDA" w:rsidRPr="007256ED">
        <w:rPr>
          <w:rFonts w:eastAsia="Calibri"/>
          <w:lang w:eastAsia="en-US"/>
        </w:rPr>
        <w:t>е</w:t>
      </w:r>
      <w:r w:rsidRPr="007256ED">
        <w:rPr>
          <w:rFonts w:eastAsia="Calibri"/>
          <w:lang w:eastAsia="en-US"/>
        </w:rPr>
        <w:t>тся применять к правоотношениям, возникающим при составлении и исполнении бюджетов бюджетной системы Российской Федерации, начиная с бюджетов на 2022 год и на плановый период 2023 и 2024 годов (на 2022 год).</w:t>
      </w:r>
    </w:p>
    <w:p w:rsidR="00EB2275" w:rsidRPr="005D4078" w:rsidRDefault="00EB2275" w:rsidP="000E6166">
      <w:pPr>
        <w:spacing w:line="276" w:lineRule="auto"/>
        <w:ind w:firstLine="709"/>
        <w:jc w:val="both"/>
      </w:pPr>
      <w:r w:rsidRPr="007256ED">
        <w:rPr>
          <w:rFonts w:eastAsia="Calibri"/>
          <w:lang w:eastAsia="en-US"/>
        </w:rPr>
        <w:t>Реализация положений, предусмотренных проектом постановления, не повлечет негативных социально-экономических, финансовых и иных</w:t>
      </w:r>
      <w:r w:rsidRPr="005D4078">
        <w:t xml:space="preserve"> последствий, в том числе для субъектов предпринимательской и иной экономической деятельности.</w:t>
      </w:r>
    </w:p>
    <w:p w:rsidR="00EB2275" w:rsidRPr="005D4078" w:rsidRDefault="00EB2275" w:rsidP="000E6166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78">
        <w:rPr>
          <w:rFonts w:ascii="Times New Roman" w:hAnsi="Times New Roman" w:cs="Times New Roman"/>
          <w:sz w:val="28"/>
          <w:szCs w:val="28"/>
        </w:rPr>
        <w:t>Предлагаемые изменения не повлияют на достижение целей государственных програм</w:t>
      </w:r>
      <w:r>
        <w:rPr>
          <w:rFonts w:ascii="Times New Roman" w:hAnsi="Times New Roman" w:cs="Times New Roman"/>
          <w:sz w:val="28"/>
          <w:szCs w:val="28"/>
        </w:rPr>
        <w:t>м Российской Федерации и не окажу</w:t>
      </w:r>
      <w:r w:rsidRPr="005D4078">
        <w:rPr>
          <w:rFonts w:ascii="Times New Roman" w:hAnsi="Times New Roman" w:cs="Times New Roman"/>
          <w:sz w:val="28"/>
          <w:szCs w:val="28"/>
        </w:rPr>
        <w:t>т влияние на доходы или расходы федерального бюджета.</w:t>
      </w:r>
    </w:p>
    <w:p w:rsidR="00EB2275" w:rsidRDefault="00EB2275" w:rsidP="000E6166">
      <w:pPr>
        <w:spacing w:line="276" w:lineRule="auto"/>
        <w:ind w:firstLine="709"/>
        <w:jc w:val="both"/>
        <w:rPr>
          <w:highlight w:val="yellow"/>
        </w:rPr>
      </w:pPr>
      <w:r w:rsidRPr="004D09C1">
        <w:t xml:space="preserve">В </w:t>
      </w:r>
      <w:r w:rsidRPr="002511A6">
        <w:t>проект</w:t>
      </w:r>
      <w:r>
        <w:t>е</w:t>
      </w:r>
      <w:r w:rsidRPr="002511A6">
        <w:t xml:space="preserve"> постановления </w:t>
      </w:r>
      <w:r w:rsidRPr="004D09C1">
        <w:t xml:space="preserve">отсутствуют требования, </w:t>
      </w:r>
      <w:r>
        <w:t xml:space="preserve">которые связаны с осуществлением предпринимательской и иной экономической деятельности и </w:t>
      </w:r>
      <w:r w:rsidRPr="004D09C1">
        <w:t>оценка соблюдения которых осуществляется в рамках государственного контроля (надзора), муниципального контроля,</w:t>
      </w:r>
      <w:r w:rsidRPr="00713BAD">
        <w:t xml:space="preserve">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>
        <w:t>.</w:t>
      </w:r>
    </w:p>
    <w:p w:rsidR="00EB2275" w:rsidRDefault="00EB2275" w:rsidP="000E6166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A6"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C24E54" w:rsidRPr="002511A6" w:rsidRDefault="00C24E54" w:rsidP="000E6166">
      <w:pPr>
        <w:autoSpaceDE w:val="0"/>
        <w:autoSpaceDN w:val="0"/>
        <w:adjustRightInd w:val="0"/>
        <w:spacing w:line="276" w:lineRule="auto"/>
        <w:ind w:firstLine="709"/>
        <w:jc w:val="both"/>
      </w:pPr>
    </w:p>
    <w:sectPr w:rsidR="00C24E54" w:rsidRPr="002511A6" w:rsidSect="005D4078">
      <w:headerReference w:type="default" r:id="rId7"/>
      <w:pgSz w:w="11906" w:h="16838"/>
      <w:pgMar w:top="567" w:right="1134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BA" w:rsidRDefault="00D15ABA" w:rsidP="00484D5E">
      <w:r>
        <w:separator/>
      </w:r>
    </w:p>
  </w:endnote>
  <w:endnote w:type="continuationSeparator" w:id="0">
    <w:p w:rsidR="00D15ABA" w:rsidRDefault="00D15ABA" w:rsidP="0048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BA" w:rsidRDefault="00D15ABA" w:rsidP="00484D5E">
      <w:r>
        <w:separator/>
      </w:r>
    </w:p>
  </w:footnote>
  <w:footnote w:type="continuationSeparator" w:id="0">
    <w:p w:rsidR="00D15ABA" w:rsidRDefault="00D15ABA" w:rsidP="0048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2A" w:rsidRDefault="00FE402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97D3B">
      <w:rPr>
        <w:noProof/>
      </w:rPr>
      <w:t>2</w:t>
    </w:r>
    <w:r>
      <w:fldChar w:fldCharType="end"/>
    </w:r>
  </w:p>
  <w:p w:rsidR="00FE402A" w:rsidRDefault="00FE40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692"/>
    <w:multiLevelType w:val="hybridMultilevel"/>
    <w:tmpl w:val="82DA6BF6"/>
    <w:lvl w:ilvl="0" w:tplc="4866FAA8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30EC3"/>
    <w:multiLevelType w:val="hybridMultilevel"/>
    <w:tmpl w:val="11C2B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773D8A"/>
    <w:multiLevelType w:val="hybridMultilevel"/>
    <w:tmpl w:val="E87A4068"/>
    <w:lvl w:ilvl="0" w:tplc="45122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830A71"/>
    <w:multiLevelType w:val="hybridMultilevel"/>
    <w:tmpl w:val="D6424E3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555376B"/>
    <w:multiLevelType w:val="hybridMultilevel"/>
    <w:tmpl w:val="9C6C6EAE"/>
    <w:lvl w:ilvl="0" w:tplc="3C3C4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993DF6"/>
    <w:multiLevelType w:val="hybridMultilevel"/>
    <w:tmpl w:val="1FAC9066"/>
    <w:lvl w:ilvl="0" w:tplc="947CF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576626"/>
    <w:multiLevelType w:val="hybridMultilevel"/>
    <w:tmpl w:val="E1424DA4"/>
    <w:lvl w:ilvl="0" w:tplc="B342621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241"/>
    <w:rsid w:val="00003D07"/>
    <w:rsid w:val="00007ADE"/>
    <w:rsid w:val="00010010"/>
    <w:rsid w:val="00013C32"/>
    <w:rsid w:val="00015FE2"/>
    <w:rsid w:val="00020C2E"/>
    <w:rsid w:val="00023409"/>
    <w:rsid w:val="00026C3F"/>
    <w:rsid w:val="000279B3"/>
    <w:rsid w:val="000305F4"/>
    <w:rsid w:val="00033881"/>
    <w:rsid w:val="00037512"/>
    <w:rsid w:val="00044C9B"/>
    <w:rsid w:val="0004787B"/>
    <w:rsid w:val="00050531"/>
    <w:rsid w:val="000508D1"/>
    <w:rsid w:val="00052FCA"/>
    <w:rsid w:val="00055A72"/>
    <w:rsid w:val="00055B1F"/>
    <w:rsid w:val="00056FAF"/>
    <w:rsid w:val="000672CE"/>
    <w:rsid w:val="00070AD4"/>
    <w:rsid w:val="00073845"/>
    <w:rsid w:val="00083589"/>
    <w:rsid w:val="00084708"/>
    <w:rsid w:val="00087BFF"/>
    <w:rsid w:val="0009366E"/>
    <w:rsid w:val="0009458D"/>
    <w:rsid w:val="00094A08"/>
    <w:rsid w:val="00094F3A"/>
    <w:rsid w:val="0009708A"/>
    <w:rsid w:val="00097D3B"/>
    <w:rsid w:val="000A0BFA"/>
    <w:rsid w:val="000A19B7"/>
    <w:rsid w:val="000B095E"/>
    <w:rsid w:val="000B3DDF"/>
    <w:rsid w:val="000B5C65"/>
    <w:rsid w:val="000D0272"/>
    <w:rsid w:val="000D0D3E"/>
    <w:rsid w:val="000E13AE"/>
    <w:rsid w:val="000E6166"/>
    <w:rsid w:val="000F05C1"/>
    <w:rsid w:val="000F1753"/>
    <w:rsid w:val="000F6948"/>
    <w:rsid w:val="00104890"/>
    <w:rsid w:val="0010674E"/>
    <w:rsid w:val="00114FA3"/>
    <w:rsid w:val="00121F42"/>
    <w:rsid w:val="00123687"/>
    <w:rsid w:val="00124D5C"/>
    <w:rsid w:val="00126EB1"/>
    <w:rsid w:val="00135E92"/>
    <w:rsid w:val="00136A0D"/>
    <w:rsid w:val="001442E4"/>
    <w:rsid w:val="0015050A"/>
    <w:rsid w:val="00151F34"/>
    <w:rsid w:val="00153DD4"/>
    <w:rsid w:val="001621B1"/>
    <w:rsid w:val="001647E0"/>
    <w:rsid w:val="001677CD"/>
    <w:rsid w:val="00174040"/>
    <w:rsid w:val="00175260"/>
    <w:rsid w:val="00177D1C"/>
    <w:rsid w:val="001824FC"/>
    <w:rsid w:val="00187D35"/>
    <w:rsid w:val="00195262"/>
    <w:rsid w:val="001953C7"/>
    <w:rsid w:val="00197AFC"/>
    <w:rsid w:val="00197F89"/>
    <w:rsid w:val="001A5F70"/>
    <w:rsid w:val="001A634A"/>
    <w:rsid w:val="001B179E"/>
    <w:rsid w:val="001C2DF4"/>
    <w:rsid w:val="001C2E17"/>
    <w:rsid w:val="001D157D"/>
    <w:rsid w:val="001D57E7"/>
    <w:rsid w:val="001D79FD"/>
    <w:rsid w:val="001E6361"/>
    <w:rsid w:val="001E7178"/>
    <w:rsid w:val="001E78EA"/>
    <w:rsid w:val="001F50B3"/>
    <w:rsid w:val="001F51F9"/>
    <w:rsid w:val="001F711D"/>
    <w:rsid w:val="001F74D8"/>
    <w:rsid w:val="00213B67"/>
    <w:rsid w:val="0021651A"/>
    <w:rsid w:val="00222930"/>
    <w:rsid w:val="002279A3"/>
    <w:rsid w:val="002317CA"/>
    <w:rsid w:val="00234F59"/>
    <w:rsid w:val="002511A6"/>
    <w:rsid w:val="00252D57"/>
    <w:rsid w:val="002536D3"/>
    <w:rsid w:val="00272DC4"/>
    <w:rsid w:val="00273ED4"/>
    <w:rsid w:val="00280349"/>
    <w:rsid w:val="00287449"/>
    <w:rsid w:val="00292AFF"/>
    <w:rsid w:val="0029468E"/>
    <w:rsid w:val="002A334A"/>
    <w:rsid w:val="002A3793"/>
    <w:rsid w:val="002B3EC8"/>
    <w:rsid w:val="002C453E"/>
    <w:rsid w:val="002D0B8E"/>
    <w:rsid w:val="002D4938"/>
    <w:rsid w:val="002D4D86"/>
    <w:rsid w:val="002E44EB"/>
    <w:rsid w:val="002F2F78"/>
    <w:rsid w:val="002F5E92"/>
    <w:rsid w:val="003005BD"/>
    <w:rsid w:val="00303C09"/>
    <w:rsid w:val="0030531A"/>
    <w:rsid w:val="0030661D"/>
    <w:rsid w:val="003148B6"/>
    <w:rsid w:val="00317FB5"/>
    <w:rsid w:val="003203F0"/>
    <w:rsid w:val="00326A2B"/>
    <w:rsid w:val="003325F4"/>
    <w:rsid w:val="003326CF"/>
    <w:rsid w:val="00334B56"/>
    <w:rsid w:val="00343834"/>
    <w:rsid w:val="00344851"/>
    <w:rsid w:val="003511F9"/>
    <w:rsid w:val="003537A8"/>
    <w:rsid w:val="003568D6"/>
    <w:rsid w:val="00361F31"/>
    <w:rsid w:val="0037219D"/>
    <w:rsid w:val="003722F6"/>
    <w:rsid w:val="0037354E"/>
    <w:rsid w:val="00375D3B"/>
    <w:rsid w:val="003771F8"/>
    <w:rsid w:val="00383DD4"/>
    <w:rsid w:val="0039072B"/>
    <w:rsid w:val="003A08D4"/>
    <w:rsid w:val="003A5981"/>
    <w:rsid w:val="003A7834"/>
    <w:rsid w:val="003B6EDF"/>
    <w:rsid w:val="003B7DFC"/>
    <w:rsid w:val="003C03D7"/>
    <w:rsid w:val="003C10ED"/>
    <w:rsid w:val="003C2AD1"/>
    <w:rsid w:val="003C628B"/>
    <w:rsid w:val="003C686B"/>
    <w:rsid w:val="003D3297"/>
    <w:rsid w:val="003E488F"/>
    <w:rsid w:val="003F125A"/>
    <w:rsid w:val="003F581E"/>
    <w:rsid w:val="003F5F39"/>
    <w:rsid w:val="0040252F"/>
    <w:rsid w:val="004122EC"/>
    <w:rsid w:val="004155AF"/>
    <w:rsid w:val="00415D1C"/>
    <w:rsid w:val="00417F6C"/>
    <w:rsid w:val="004204B3"/>
    <w:rsid w:val="00422ADE"/>
    <w:rsid w:val="00423CA0"/>
    <w:rsid w:val="00431E30"/>
    <w:rsid w:val="00433A51"/>
    <w:rsid w:val="00434039"/>
    <w:rsid w:val="00435F9B"/>
    <w:rsid w:val="004409B7"/>
    <w:rsid w:val="00443B4A"/>
    <w:rsid w:val="004468C1"/>
    <w:rsid w:val="00447171"/>
    <w:rsid w:val="00447F6C"/>
    <w:rsid w:val="00454313"/>
    <w:rsid w:val="00455062"/>
    <w:rsid w:val="00456027"/>
    <w:rsid w:val="00465674"/>
    <w:rsid w:val="0046639E"/>
    <w:rsid w:val="00470BDF"/>
    <w:rsid w:val="00475400"/>
    <w:rsid w:val="0047681E"/>
    <w:rsid w:val="00477D24"/>
    <w:rsid w:val="00484D5E"/>
    <w:rsid w:val="00485FC1"/>
    <w:rsid w:val="004A1FC3"/>
    <w:rsid w:val="004A3BDA"/>
    <w:rsid w:val="004A6B4A"/>
    <w:rsid w:val="004B1892"/>
    <w:rsid w:val="004B1D87"/>
    <w:rsid w:val="004B6695"/>
    <w:rsid w:val="004C42AA"/>
    <w:rsid w:val="004C45A8"/>
    <w:rsid w:val="004C5007"/>
    <w:rsid w:val="004C77E3"/>
    <w:rsid w:val="004D0D25"/>
    <w:rsid w:val="004D12C4"/>
    <w:rsid w:val="004D4668"/>
    <w:rsid w:val="004D6E84"/>
    <w:rsid w:val="004E07D6"/>
    <w:rsid w:val="004F3B3D"/>
    <w:rsid w:val="005025AD"/>
    <w:rsid w:val="00505A1F"/>
    <w:rsid w:val="00506CE3"/>
    <w:rsid w:val="00507C1C"/>
    <w:rsid w:val="00510602"/>
    <w:rsid w:val="00512DDD"/>
    <w:rsid w:val="0051361D"/>
    <w:rsid w:val="00521925"/>
    <w:rsid w:val="00521E31"/>
    <w:rsid w:val="0052547D"/>
    <w:rsid w:val="005331EC"/>
    <w:rsid w:val="00541AD8"/>
    <w:rsid w:val="00541D93"/>
    <w:rsid w:val="00551FF9"/>
    <w:rsid w:val="005628FF"/>
    <w:rsid w:val="00562DBF"/>
    <w:rsid w:val="00564BBC"/>
    <w:rsid w:val="00564DAD"/>
    <w:rsid w:val="00566CE6"/>
    <w:rsid w:val="005725A7"/>
    <w:rsid w:val="00572A5B"/>
    <w:rsid w:val="0058203D"/>
    <w:rsid w:val="00582CFF"/>
    <w:rsid w:val="00584C57"/>
    <w:rsid w:val="00586785"/>
    <w:rsid w:val="005904A4"/>
    <w:rsid w:val="00590B95"/>
    <w:rsid w:val="00591041"/>
    <w:rsid w:val="00592264"/>
    <w:rsid w:val="0059512B"/>
    <w:rsid w:val="00597719"/>
    <w:rsid w:val="005A07CA"/>
    <w:rsid w:val="005A1B17"/>
    <w:rsid w:val="005A4660"/>
    <w:rsid w:val="005A6063"/>
    <w:rsid w:val="005A72F5"/>
    <w:rsid w:val="005B6182"/>
    <w:rsid w:val="005C15F4"/>
    <w:rsid w:val="005C22D3"/>
    <w:rsid w:val="005D0F8B"/>
    <w:rsid w:val="005D1071"/>
    <w:rsid w:val="005D4078"/>
    <w:rsid w:val="005E0155"/>
    <w:rsid w:val="005E0C6E"/>
    <w:rsid w:val="005E2665"/>
    <w:rsid w:val="005E567D"/>
    <w:rsid w:val="005F11FC"/>
    <w:rsid w:val="006009B0"/>
    <w:rsid w:val="0060153F"/>
    <w:rsid w:val="0060759B"/>
    <w:rsid w:val="00616165"/>
    <w:rsid w:val="0063232A"/>
    <w:rsid w:val="0063394C"/>
    <w:rsid w:val="00634BB5"/>
    <w:rsid w:val="00634CF4"/>
    <w:rsid w:val="0064170D"/>
    <w:rsid w:val="00645FF1"/>
    <w:rsid w:val="006503A4"/>
    <w:rsid w:val="0065140B"/>
    <w:rsid w:val="0066608C"/>
    <w:rsid w:val="0067010A"/>
    <w:rsid w:val="006717DA"/>
    <w:rsid w:val="00676EA9"/>
    <w:rsid w:val="0067787B"/>
    <w:rsid w:val="0068645E"/>
    <w:rsid w:val="00690636"/>
    <w:rsid w:val="00695C7D"/>
    <w:rsid w:val="006A5A2E"/>
    <w:rsid w:val="006B35EA"/>
    <w:rsid w:val="006B3EAC"/>
    <w:rsid w:val="006B5CFA"/>
    <w:rsid w:val="006B6D03"/>
    <w:rsid w:val="006C0F91"/>
    <w:rsid w:val="006C1486"/>
    <w:rsid w:val="006C36EA"/>
    <w:rsid w:val="006C465F"/>
    <w:rsid w:val="006D5330"/>
    <w:rsid w:val="006D53E7"/>
    <w:rsid w:val="006D682E"/>
    <w:rsid w:val="006E36E1"/>
    <w:rsid w:val="006E4B22"/>
    <w:rsid w:val="006E6416"/>
    <w:rsid w:val="006F0BBF"/>
    <w:rsid w:val="006F4D19"/>
    <w:rsid w:val="0071106D"/>
    <w:rsid w:val="00717CBD"/>
    <w:rsid w:val="00721E37"/>
    <w:rsid w:val="007245F7"/>
    <w:rsid w:val="007256ED"/>
    <w:rsid w:val="00726A88"/>
    <w:rsid w:val="00731636"/>
    <w:rsid w:val="00735FDC"/>
    <w:rsid w:val="007455C3"/>
    <w:rsid w:val="00746B1F"/>
    <w:rsid w:val="00750F44"/>
    <w:rsid w:val="00752B37"/>
    <w:rsid w:val="0075505A"/>
    <w:rsid w:val="007605E3"/>
    <w:rsid w:val="00760762"/>
    <w:rsid w:val="0076211D"/>
    <w:rsid w:val="00764A0B"/>
    <w:rsid w:val="00765612"/>
    <w:rsid w:val="0077285C"/>
    <w:rsid w:val="0077684B"/>
    <w:rsid w:val="007815B1"/>
    <w:rsid w:val="007824A8"/>
    <w:rsid w:val="00782CFC"/>
    <w:rsid w:val="007844EF"/>
    <w:rsid w:val="00791246"/>
    <w:rsid w:val="007A07E5"/>
    <w:rsid w:val="007A0E3A"/>
    <w:rsid w:val="007A43A0"/>
    <w:rsid w:val="007B15F4"/>
    <w:rsid w:val="007B17AC"/>
    <w:rsid w:val="007B386F"/>
    <w:rsid w:val="007B6069"/>
    <w:rsid w:val="007C1D45"/>
    <w:rsid w:val="007D142B"/>
    <w:rsid w:val="007D14DB"/>
    <w:rsid w:val="007D5A30"/>
    <w:rsid w:val="007E0BE3"/>
    <w:rsid w:val="007E5460"/>
    <w:rsid w:val="007F0734"/>
    <w:rsid w:val="007F1A12"/>
    <w:rsid w:val="007F3C5D"/>
    <w:rsid w:val="007F7A40"/>
    <w:rsid w:val="00800209"/>
    <w:rsid w:val="008029EA"/>
    <w:rsid w:val="00804788"/>
    <w:rsid w:val="0081640C"/>
    <w:rsid w:val="00831E7E"/>
    <w:rsid w:val="00837004"/>
    <w:rsid w:val="00843A68"/>
    <w:rsid w:val="008469D9"/>
    <w:rsid w:val="0085032F"/>
    <w:rsid w:val="00853238"/>
    <w:rsid w:val="00853857"/>
    <w:rsid w:val="008546FF"/>
    <w:rsid w:val="0085637F"/>
    <w:rsid w:val="00857124"/>
    <w:rsid w:val="00857DA3"/>
    <w:rsid w:val="00863CB7"/>
    <w:rsid w:val="008679D8"/>
    <w:rsid w:val="0087203C"/>
    <w:rsid w:val="0087750C"/>
    <w:rsid w:val="00885D21"/>
    <w:rsid w:val="008873AB"/>
    <w:rsid w:val="0089543D"/>
    <w:rsid w:val="0089693A"/>
    <w:rsid w:val="00897A45"/>
    <w:rsid w:val="008A10E6"/>
    <w:rsid w:val="008A5992"/>
    <w:rsid w:val="008A780F"/>
    <w:rsid w:val="008B5ECB"/>
    <w:rsid w:val="008B622C"/>
    <w:rsid w:val="008B66F1"/>
    <w:rsid w:val="008C4053"/>
    <w:rsid w:val="008C769B"/>
    <w:rsid w:val="008D0D8F"/>
    <w:rsid w:val="008D42E2"/>
    <w:rsid w:val="008D750A"/>
    <w:rsid w:val="008D7641"/>
    <w:rsid w:val="008E101B"/>
    <w:rsid w:val="008E1849"/>
    <w:rsid w:val="008E2A1D"/>
    <w:rsid w:val="008E4438"/>
    <w:rsid w:val="008E46E8"/>
    <w:rsid w:val="008E498E"/>
    <w:rsid w:val="008E6721"/>
    <w:rsid w:val="008E7E33"/>
    <w:rsid w:val="00903607"/>
    <w:rsid w:val="00904888"/>
    <w:rsid w:val="00905696"/>
    <w:rsid w:val="00905FB7"/>
    <w:rsid w:val="00912AA7"/>
    <w:rsid w:val="00913BCF"/>
    <w:rsid w:val="00913E9D"/>
    <w:rsid w:val="009145BF"/>
    <w:rsid w:val="0091557E"/>
    <w:rsid w:val="0092090A"/>
    <w:rsid w:val="00920E95"/>
    <w:rsid w:val="00927EF2"/>
    <w:rsid w:val="00932635"/>
    <w:rsid w:val="00935119"/>
    <w:rsid w:val="009514C4"/>
    <w:rsid w:val="009520CD"/>
    <w:rsid w:val="0095465C"/>
    <w:rsid w:val="0096303B"/>
    <w:rsid w:val="00963048"/>
    <w:rsid w:val="009654C1"/>
    <w:rsid w:val="00975D34"/>
    <w:rsid w:val="00975DA1"/>
    <w:rsid w:val="00976B40"/>
    <w:rsid w:val="00976E66"/>
    <w:rsid w:val="00986373"/>
    <w:rsid w:val="009912DB"/>
    <w:rsid w:val="00991F7F"/>
    <w:rsid w:val="0099267B"/>
    <w:rsid w:val="00993382"/>
    <w:rsid w:val="00996C67"/>
    <w:rsid w:val="009A0E44"/>
    <w:rsid w:val="009A69BD"/>
    <w:rsid w:val="009B0CF2"/>
    <w:rsid w:val="009B7255"/>
    <w:rsid w:val="009C0247"/>
    <w:rsid w:val="009D557F"/>
    <w:rsid w:val="009D5C49"/>
    <w:rsid w:val="00A105D4"/>
    <w:rsid w:val="00A15B5C"/>
    <w:rsid w:val="00A31E10"/>
    <w:rsid w:val="00A32450"/>
    <w:rsid w:val="00A34DDD"/>
    <w:rsid w:val="00A42EE4"/>
    <w:rsid w:val="00A430E2"/>
    <w:rsid w:val="00A43155"/>
    <w:rsid w:val="00A47EEA"/>
    <w:rsid w:val="00A571F5"/>
    <w:rsid w:val="00A64E6F"/>
    <w:rsid w:val="00A664AC"/>
    <w:rsid w:val="00A66A00"/>
    <w:rsid w:val="00A7175A"/>
    <w:rsid w:val="00A7374B"/>
    <w:rsid w:val="00A755DC"/>
    <w:rsid w:val="00A77957"/>
    <w:rsid w:val="00A77A9A"/>
    <w:rsid w:val="00A817F0"/>
    <w:rsid w:val="00A81F22"/>
    <w:rsid w:val="00A82844"/>
    <w:rsid w:val="00A841B9"/>
    <w:rsid w:val="00A963CE"/>
    <w:rsid w:val="00AA034D"/>
    <w:rsid w:val="00AA5631"/>
    <w:rsid w:val="00AA5D3A"/>
    <w:rsid w:val="00AA62FC"/>
    <w:rsid w:val="00AB05A8"/>
    <w:rsid w:val="00AB1C1C"/>
    <w:rsid w:val="00AB73BB"/>
    <w:rsid w:val="00AC47DD"/>
    <w:rsid w:val="00AE211A"/>
    <w:rsid w:val="00AF3773"/>
    <w:rsid w:val="00AF494B"/>
    <w:rsid w:val="00AF5241"/>
    <w:rsid w:val="00B00FD5"/>
    <w:rsid w:val="00B01780"/>
    <w:rsid w:val="00B02634"/>
    <w:rsid w:val="00B24DFD"/>
    <w:rsid w:val="00B329FF"/>
    <w:rsid w:val="00B43BBF"/>
    <w:rsid w:val="00B44C9C"/>
    <w:rsid w:val="00B53C84"/>
    <w:rsid w:val="00B56B5D"/>
    <w:rsid w:val="00B740C0"/>
    <w:rsid w:val="00B7460E"/>
    <w:rsid w:val="00B74E06"/>
    <w:rsid w:val="00B80B31"/>
    <w:rsid w:val="00B82189"/>
    <w:rsid w:val="00B85DA1"/>
    <w:rsid w:val="00B8790E"/>
    <w:rsid w:val="00B942D5"/>
    <w:rsid w:val="00B942DA"/>
    <w:rsid w:val="00BA5385"/>
    <w:rsid w:val="00BA54F4"/>
    <w:rsid w:val="00BB1846"/>
    <w:rsid w:val="00BB2505"/>
    <w:rsid w:val="00BB6E97"/>
    <w:rsid w:val="00BB6EA1"/>
    <w:rsid w:val="00BC313A"/>
    <w:rsid w:val="00BD6F81"/>
    <w:rsid w:val="00BD7554"/>
    <w:rsid w:val="00BF19BB"/>
    <w:rsid w:val="00BF2901"/>
    <w:rsid w:val="00BF2FC6"/>
    <w:rsid w:val="00BF3C45"/>
    <w:rsid w:val="00BF4F97"/>
    <w:rsid w:val="00C034E7"/>
    <w:rsid w:val="00C04790"/>
    <w:rsid w:val="00C144CA"/>
    <w:rsid w:val="00C14744"/>
    <w:rsid w:val="00C24E54"/>
    <w:rsid w:val="00C31CB9"/>
    <w:rsid w:val="00C32150"/>
    <w:rsid w:val="00C348B1"/>
    <w:rsid w:val="00C40F65"/>
    <w:rsid w:val="00C425D2"/>
    <w:rsid w:val="00C479E5"/>
    <w:rsid w:val="00C47C9C"/>
    <w:rsid w:val="00C50C60"/>
    <w:rsid w:val="00C50C80"/>
    <w:rsid w:val="00C51311"/>
    <w:rsid w:val="00C51CEF"/>
    <w:rsid w:val="00C54818"/>
    <w:rsid w:val="00C54BDD"/>
    <w:rsid w:val="00C572F4"/>
    <w:rsid w:val="00C612F9"/>
    <w:rsid w:val="00C62819"/>
    <w:rsid w:val="00C67114"/>
    <w:rsid w:val="00C71008"/>
    <w:rsid w:val="00C736F6"/>
    <w:rsid w:val="00C767C6"/>
    <w:rsid w:val="00C7682F"/>
    <w:rsid w:val="00C83DB4"/>
    <w:rsid w:val="00C84930"/>
    <w:rsid w:val="00C85487"/>
    <w:rsid w:val="00C90073"/>
    <w:rsid w:val="00C90DD9"/>
    <w:rsid w:val="00C9324D"/>
    <w:rsid w:val="00C96D2B"/>
    <w:rsid w:val="00CA2458"/>
    <w:rsid w:val="00CA55D4"/>
    <w:rsid w:val="00CB4E7E"/>
    <w:rsid w:val="00CB779E"/>
    <w:rsid w:val="00CC18C9"/>
    <w:rsid w:val="00CC207A"/>
    <w:rsid w:val="00CE5E8E"/>
    <w:rsid w:val="00CF1D4F"/>
    <w:rsid w:val="00CF375E"/>
    <w:rsid w:val="00CF50F0"/>
    <w:rsid w:val="00D02537"/>
    <w:rsid w:val="00D1431B"/>
    <w:rsid w:val="00D15ABA"/>
    <w:rsid w:val="00D16688"/>
    <w:rsid w:val="00D2295E"/>
    <w:rsid w:val="00D2740B"/>
    <w:rsid w:val="00D3203A"/>
    <w:rsid w:val="00D336D1"/>
    <w:rsid w:val="00D4352D"/>
    <w:rsid w:val="00D45E85"/>
    <w:rsid w:val="00D50E30"/>
    <w:rsid w:val="00D55119"/>
    <w:rsid w:val="00D6024D"/>
    <w:rsid w:val="00D64CE1"/>
    <w:rsid w:val="00D70995"/>
    <w:rsid w:val="00D70A17"/>
    <w:rsid w:val="00D7251F"/>
    <w:rsid w:val="00D73BF6"/>
    <w:rsid w:val="00D74FBE"/>
    <w:rsid w:val="00D87C2F"/>
    <w:rsid w:val="00D905D9"/>
    <w:rsid w:val="00D91AFD"/>
    <w:rsid w:val="00D91D49"/>
    <w:rsid w:val="00D94299"/>
    <w:rsid w:val="00DA0D42"/>
    <w:rsid w:val="00DA146C"/>
    <w:rsid w:val="00DA1C30"/>
    <w:rsid w:val="00DA30C6"/>
    <w:rsid w:val="00DA4F52"/>
    <w:rsid w:val="00DA5D0D"/>
    <w:rsid w:val="00DA636A"/>
    <w:rsid w:val="00DA67F9"/>
    <w:rsid w:val="00DB0041"/>
    <w:rsid w:val="00DB154A"/>
    <w:rsid w:val="00DB1DC3"/>
    <w:rsid w:val="00DB3D09"/>
    <w:rsid w:val="00DB42F8"/>
    <w:rsid w:val="00DB7989"/>
    <w:rsid w:val="00DC334F"/>
    <w:rsid w:val="00DC7ED9"/>
    <w:rsid w:val="00DD4054"/>
    <w:rsid w:val="00DD58ED"/>
    <w:rsid w:val="00DE7F02"/>
    <w:rsid w:val="00DF04E3"/>
    <w:rsid w:val="00DF2512"/>
    <w:rsid w:val="00DF2857"/>
    <w:rsid w:val="00DF6D2B"/>
    <w:rsid w:val="00DF76CE"/>
    <w:rsid w:val="00E029E4"/>
    <w:rsid w:val="00E0376C"/>
    <w:rsid w:val="00E044BC"/>
    <w:rsid w:val="00E07EB8"/>
    <w:rsid w:val="00E112C9"/>
    <w:rsid w:val="00E27F7F"/>
    <w:rsid w:val="00E360F2"/>
    <w:rsid w:val="00E3632A"/>
    <w:rsid w:val="00E40AE4"/>
    <w:rsid w:val="00E43BDE"/>
    <w:rsid w:val="00E5772C"/>
    <w:rsid w:val="00E60249"/>
    <w:rsid w:val="00E626BC"/>
    <w:rsid w:val="00E62A76"/>
    <w:rsid w:val="00E66F7C"/>
    <w:rsid w:val="00E675EC"/>
    <w:rsid w:val="00E73B15"/>
    <w:rsid w:val="00E74345"/>
    <w:rsid w:val="00E86015"/>
    <w:rsid w:val="00E86C72"/>
    <w:rsid w:val="00E95763"/>
    <w:rsid w:val="00E96FA1"/>
    <w:rsid w:val="00E9782A"/>
    <w:rsid w:val="00EA1521"/>
    <w:rsid w:val="00EA235A"/>
    <w:rsid w:val="00EA3291"/>
    <w:rsid w:val="00EB2275"/>
    <w:rsid w:val="00EB32C6"/>
    <w:rsid w:val="00EB50F2"/>
    <w:rsid w:val="00EB70C2"/>
    <w:rsid w:val="00EC0B72"/>
    <w:rsid w:val="00EC2A88"/>
    <w:rsid w:val="00EC66D7"/>
    <w:rsid w:val="00ED4119"/>
    <w:rsid w:val="00ED639F"/>
    <w:rsid w:val="00EE252F"/>
    <w:rsid w:val="00EE3765"/>
    <w:rsid w:val="00F127C0"/>
    <w:rsid w:val="00F13CF6"/>
    <w:rsid w:val="00F17318"/>
    <w:rsid w:val="00F17CD9"/>
    <w:rsid w:val="00F27E44"/>
    <w:rsid w:val="00F33DD4"/>
    <w:rsid w:val="00F34C3E"/>
    <w:rsid w:val="00F41867"/>
    <w:rsid w:val="00F472EF"/>
    <w:rsid w:val="00F50543"/>
    <w:rsid w:val="00F555EA"/>
    <w:rsid w:val="00F57F4E"/>
    <w:rsid w:val="00F60AB5"/>
    <w:rsid w:val="00F62DBD"/>
    <w:rsid w:val="00F64C3D"/>
    <w:rsid w:val="00F7077E"/>
    <w:rsid w:val="00F716F4"/>
    <w:rsid w:val="00F720D4"/>
    <w:rsid w:val="00F739C5"/>
    <w:rsid w:val="00F74EDC"/>
    <w:rsid w:val="00F82FA7"/>
    <w:rsid w:val="00F83811"/>
    <w:rsid w:val="00F91DC2"/>
    <w:rsid w:val="00F91F85"/>
    <w:rsid w:val="00FA11C7"/>
    <w:rsid w:val="00FA6262"/>
    <w:rsid w:val="00FB3B0F"/>
    <w:rsid w:val="00FB4248"/>
    <w:rsid w:val="00FB58A7"/>
    <w:rsid w:val="00FB7F9F"/>
    <w:rsid w:val="00FC2152"/>
    <w:rsid w:val="00FC5D6A"/>
    <w:rsid w:val="00FD1595"/>
    <w:rsid w:val="00FD7C73"/>
    <w:rsid w:val="00FE0217"/>
    <w:rsid w:val="00FE402A"/>
    <w:rsid w:val="00FE5F8D"/>
    <w:rsid w:val="00FF0623"/>
    <w:rsid w:val="00FF4C90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28352-BF03-4DDA-9AD0-C884C545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41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84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84D5E"/>
    <w:rPr>
      <w:sz w:val="28"/>
      <w:szCs w:val="28"/>
    </w:rPr>
  </w:style>
  <w:style w:type="paragraph" w:styleId="a6">
    <w:name w:val="footer"/>
    <w:basedOn w:val="a"/>
    <w:link w:val="a7"/>
    <w:rsid w:val="0048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84D5E"/>
    <w:rPr>
      <w:sz w:val="28"/>
      <w:szCs w:val="28"/>
    </w:rPr>
  </w:style>
  <w:style w:type="character" w:customStyle="1" w:styleId="CharStyle3">
    <w:name w:val="Char Style 3"/>
    <w:link w:val="Style2"/>
    <w:uiPriority w:val="99"/>
    <w:locked/>
    <w:rsid w:val="0099267B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9267B"/>
    <w:pPr>
      <w:widowControl w:val="0"/>
      <w:shd w:val="clear" w:color="auto" w:fill="FFFFFF"/>
      <w:spacing w:after="660" w:line="240" w:lineRule="atLeast"/>
    </w:pPr>
    <w:rPr>
      <w:sz w:val="26"/>
      <w:szCs w:val="26"/>
    </w:rPr>
  </w:style>
  <w:style w:type="paragraph" w:styleId="a8">
    <w:name w:val="Balloon Text"/>
    <w:basedOn w:val="a"/>
    <w:link w:val="a9"/>
    <w:uiPriority w:val="99"/>
    <w:unhideWhenUsed/>
    <w:rsid w:val="008A10E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rsid w:val="008A10E6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8A1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E67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13">
    <w:name w:val="Char Style 13"/>
    <w:link w:val="Style12"/>
    <w:uiPriority w:val="99"/>
    <w:locked/>
    <w:rsid w:val="006503A4"/>
    <w:rPr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6503A4"/>
    <w:pPr>
      <w:widowControl w:val="0"/>
      <w:shd w:val="clear" w:color="auto" w:fill="FFFFFF"/>
      <w:spacing w:after="240" w:line="307" w:lineRule="exact"/>
      <w:jc w:val="both"/>
    </w:pPr>
    <w:rPr>
      <w:sz w:val="20"/>
      <w:szCs w:val="20"/>
    </w:rPr>
  </w:style>
  <w:style w:type="character" w:styleId="ab">
    <w:name w:val="Emphasis"/>
    <w:qFormat/>
    <w:rsid w:val="00475400"/>
    <w:rPr>
      <w:i/>
      <w:iCs/>
    </w:rPr>
  </w:style>
  <w:style w:type="character" w:styleId="ac">
    <w:name w:val="annotation reference"/>
    <w:uiPriority w:val="99"/>
    <w:unhideWhenUsed/>
    <w:rsid w:val="00CF1D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F1D4F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CF1D4F"/>
    <w:rPr>
      <w:rFonts w:ascii="Calibri" w:eastAsia="Calibri" w:hAnsi="Calibri"/>
      <w:lang w:eastAsia="en-US"/>
    </w:rPr>
  </w:style>
  <w:style w:type="character" w:styleId="af">
    <w:name w:val="Hyperlink"/>
    <w:rsid w:val="00AA62FC"/>
    <w:rPr>
      <w:color w:val="0563C1"/>
      <w:u w:val="single"/>
    </w:rPr>
  </w:style>
  <w:style w:type="paragraph" w:customStyle="1" w:styleId="ConsPlusTitle">
    <w:name w:val="ConsPlusTitle"/>
    <w:rsid w:val="007256E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4043</CharactersWithSpaces>
  <SharedDoc>false</SharedDoc>
  <HLinks>
    <vt:vector size="6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0126</dc:creator>
  <cp:keywords/>
  <cp:lastModifiedBy>admin</cp:lastModifiedBy>
  <cp:revision>2</cp:revision>
  <cp:lastPrinted>2020-07-29T16:22:00Z</cp:lastPrinted>
  <dcterms:created xsi:type="dcterms:W3CDTF">2021-05-27T08:24:00Z</dcterms:created>
  <dcterms:modified xsi:type="dcterms:W3CDTF">2021-05-27T08:24:00Z</dcterms:modified>
</cp:coreProperties>
</file>