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D9" w:rsidRDefault="001D6F14" w:rsidP="00DE5919">
      <w:pPr>
        <w:spacing w:after="36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ОБЩЕЕ ЗАКЛЮЧЕНИЕ</w:t>
      </w:r>
      <w:r w:rsidR="009848D9">
        <w:rPr>
          <w:b/>
          <w:bCs/>
          <w:sz w:val="26"/>
          <w:szCs w:val="26"/>
        </w:rPr>
        <w:br/>
      </w:r>
      <w:r>
        <w:rPr>
          <w:sz w:val="26"/>
          <w:szCs w:val="26"/>
        </w:rPr>
        <w:t>по итогам</w:t>
      </w:r>
      <w:r w:rsidR="00DE5919">
        <w:rPr>
          <w:sz w:val="26"/>
          <w:szCs w:val="26"/>
        </w:rPr>
        <w:t xml:space="preserve"> независимой </w:t>
      </w:r>
      <w:proofErr w:type="spellStart"/>
      <w:r w:rsidR="00DE5919">
        <w:rPr>
          <w:sz w:val="26"/>
          <w:szCs w:val="26"/>
        </w:rPr>
        <w:t>антикоррупционной</w:t>
      </w:r>
      <w:proofErr w:type="spellEnd"/>
      <w:r w:rsidR="00DE5919">
        <w:rPr>
          <w:sz w:val="26"/>
          <w:szCs w:val="26"/>
        </w:rPr>
        <w:t xml:space="preserve"> экспертизы                                             </w:t>
      </w:r>
      <w:r w:rsidR="00F17DA4">
        <w:rPr>
          <w:sz w:val="26"/>
          <w:szCs w:val="26"/>
        </w:rPr>
        <w:t xml:space="preserve"> </w:t>
      </w:r>
      <w:r w:rsidR="009848D9">
        <w:rPr>
          <w:sz w:val="26"/>
          <w:szCs w:val="26"/>
        </w:rPr>
        <w:t>проекта нормативного правового акта</w:t>
      </w:r>
    </w:p>
    <w:p w:rsidR="009848D9" w:rsidRPr="00A442B9" w:rsidRDefault="009848D9" w:rsidP="00A442B9">
      <w:pPr>
        <w:spacing w:after="1" w:line="280" w:lineRule="atLeast"/>
        <w:jc w:val="both"/>
        <w:rPr>
          <w:sz w:val="24"/>
          <w:szCs w:val="24"/>
        </w:rPr>
      </w:pPr>
      <w:r w:rsidRPr="00A442B9">
        <w:rPr>
          <w:sz w:val="24"/>
          <w:szCs w:val="24"/>
        </w:rPr>
        <w:t xml:space="preserve">Наименование проекта нормативного правового акта </w:t>
      </w:r>
      <w:r w:rsidR="00254977" w:rsidRPr="00A442B9">
        <w:rPr>
          <w:sz w:val="24"/>
          <w:szCs w:val="24"/>
        </w:rPr>
        <w:t>–</w:t>
      </w:r>
      <w:r w:rsidRPr="00A442B9">
        <w:rPr>
          <w:sz w:val="24"/>
          <w:szCs w:val="24"/>
        </w:rPr>
        <w:t xml:space="preserve"> </w:t>
      </w:r>
      <w:r w:rsidR="00D76B9A" w:rsidRPr="00A442B9">
        <w:rPr>
          <w:sz w:val="24"/>
          <w:szCs w:val="24"/>
        </w:rPr>
        <w:t>проект</w:t>
      </w:r>
      <w:r w:rsidR="00254977" w:rsidRPr="00A442B9">
        <w:rPr>
          <w:sz w:val="24"/>
          <w:szCs w:val="24"/>
        </w:rPr>
        <w:t xml:space="preserve"> </w:t>
      </w:r>
      <w:r w:rsidR="00A442B9">
        <w:rPr>
          <w:sz w:val="24"/>
          <w:szCs w:val="24"/>
        </w:rPr>
        <w:t>приказа Министерства финансов Российской Федерации «</w:t>
      </w:r>
      <w:r w:rsidR="00A442B9" w:rsidRPr="00A442B9">
        <w:rPr>
          <w:sz w:val="24"/>
          <w:szCs w:val="24"/>
        </w:rPr>
        <w:t>О внесении изменений</w:t>
      </w:r>
      <w:r w:rsidR="00A442B9">
        <w:rPr>
          <w:sz w:val="24"/>
          <w:szCs w:val="24"/>
        </w:rPr>
        <w:t xml:space="preserve"> </w:t>
      </w:r>
      <w:r w:rsidR="00A442B9" w:rsidRPr="00A442B9">
        <w:rPr>
          <w:sz w:val="24"/>
          <w:szCs w:val="24"/>
        </w:rPr>
        <w:t>в Порядок выдачи квалификационного аттестата аудитора, утвержденный приказом Министерства финансов Российской Федерации от 6 декабря 2010 г. № 161н «Об утверждении Порядка</w:t>
      </w:r>
      <w:r w:rsidR="00A442B9">
        <w:rPr>
          <w:sz w:val="24"/>
          <w:szCs w:val="24"/>
        </w:rPr>
        <w:t xml:space="preserve"> </w:t>
      </w:r>
      <w:r w:rsidR="00A442B9" w:rsidRPr="00A442B9">
        <w:rPr>
          <w:sz w:val="24"/>
          <w:szCs w:val="24"/>
        </w:rPr>
        <w:t>выдачи квалификационного аттестата аудитора и формы квалификационного аттестата аудитора»</w:t>
      </w:r>
      <w:r w:rsidR="00A442B9">
        <w:rPr>
          <w:sz w:val="24"/>
          <w:szCs w:val="24"/>
        </w:rPr>
        <w:t>.</w:t>
      </w:r>
    </w:p>
    <w:p w:rsidR="00D76B9A" w:rsidRDefault="00D76B9A" w:rsidP="00D76B9A">
      <w:pPr>
        <w:ind w:firstLine="567"/>
        <w:rPr>
          <w:sz w:val="24"/>
          <w:szCs w:val="24"/>
        </w:rPr>
      </w:pPr>
    </w:p>
    <w:p w:rsidR="00D76B9A" w:rsidRDefault="00D76B9A" w:rsidP="00D76B9A">
      <w:pPr>
        <w:ind w:firstLine="567"/>
        <w:rPr>
          <w:sz w:val="2"/>
          <w:szCs w:val="2"/>
        </w:r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750"/>
        <w:gridCol w:w="2750"/>
        <w:gridCol w:w="3828"/>
      </w:tblGrid>
      <w:tr w:rsidR="00DE5919" w:rsidRPr="00622F2F" w:rsidTr="000F0D53">
        <w:trPr>
          <w:tblHeader/>
        </w:trPr>
        <w:tc>
          <w:tcPr>
            <w:tcW w:w="595" w:type="dxa"/>
          </w:tcPr>
          <w:p w:rsidR="00DE5919" w:rsidRPr="00622F2F" w:rsidRDefault="00DE5919">
            <w:pPr>
              <w:jc w:val="center"/>
              <w:rPr>
                <w:sz w:val="24"/>
                <w:szCs w:val="24"/>
              </w:rPr>
            </w:pPr>
            <w:r w:rsidRPr="00622F2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2F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22F2F">
              <w:rPr>
                <w:sz w:val="24"/>
                <w:szCs w:val="24"/>
              </w:rPr>
              <w:t>/</w:t>
            </w:r>
            <w:proofErr w:type="spellStart"/>
            <w:r w:rsidRPr="00622F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0" w:type="dxa"/>
          </w:tcPr>
          <w:p w:rsidR="00DE5919" w:rsidRPr="00622F2F" w:rsidRDefault="00DE5919" w:rsidP="00D76B9A">
            <w:pPr>
              <w:jc w:val="center"/>
              <w:rPr>
                <w:sz w:val="24"/>
                <w:szCs w:val="24"/>
              </w:rPr>
            </w:pPr>
            <w:r w:rsidRPr="00622F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Поступившие предложения</w:t>
            </w:r>
          </w:p>
        </w:tc>
        <w:tc>
          <w:tcPr>
            <w:tcW w:w="2750" w:type="dxa"/>
          </w:tcPr>
          <w:p w:rsidR="00DE5919" w:rsidRPr="00622F2F" w:rsidRDefault="00DE5919" w:rsidP="00D76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поступивших замечаний и предложений</w:t>
            </w:r>
          </w:p>
        </w:tc>
        <w:tc>
          <w:tcPr>
            <w:tcW w:w="3828" w:type="dxa"/>
          </w:tcPr>
          <w:p w:rsidR="00DE5919" w:rsidRPr="00622F2F" w:rsidRDefault="00DE5919">
            <w:pPr>
              <w:jc w:val="center"/>
              <w:rPr>
                <w:sz w:val="24"/>
                <w:szCs w:val="24"/>
              </w:rPr>
            </w:pPr>
            <w:r w:rsidRPr="00622F2F">
              <w:rPr>
                <w:sz w:val="24"/>
                <w:szCs w:val="24"/>
              </w:rPr>
              <w:t xml:space="preserve">Позиция Министерства финансов </w:t>
            </w:r>
            <w:r w:rsidRPr="00622F2F">
              <w:rPr>
                <w:sz w:val="24"/>
                <w:szCs w:val="24"/>
              </w:rPr>
              <w:br/>
              <w:t>Российской Федерации</w:t>
            </w:r>
            <w:r>
              <w:rPr>
                <w:sz w:val="24"/>
                <w:szCs w:val="24"/>
              </w:rPr>
              <w:t xml:space="preserve"> (комментарий)</w:t>
            </w:r>
          </w:p>
        </w:tc>
      </w:tr>
      <w:tr w:rsidR="00DE5919" w:rsidRPr="00622F2F" w:rsidTr="000F0D53">
        <w:tc>
          <w:tcPr>
            <w:tcW w:w="595" w:type="dxa"/>
          </w:tcPr>
          <w:p w:rsidR="00DE5919" w:rsidRPr="00622F2F" w:rsidRDefault="00DE5919">
            <w:pPr>
              <w:jc w:val="center"/>
              <w:rPr>
                <w:sz w:val="24"/>
                <w:szCs w:val="24"/>
              </w:rPr>
            </w:pPr>
            <w:r w:rsidRPr="00622F2F">
              <w:rPr>
                <w:sz w:val="24"/>
                <w:szCs w:val="24"/>
              </w:rPr>
              <w:t>-</w:t>
            </w:r>
          </w:p>
        </w:tc>
        <w:tc>
          <w:tcPr>
            <w:tcW w:w="2750" w:type="dxa"/>
          </w:tcPr>
          <w:p w:rsidR="00DE5919" w:rsidRPr="00622F2F" w:rsidRDefault="00B26346" w:rsidP="008A1F32">
            <w:pPr>
              <w:ind w:left="86" w:right="114"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2750" w:type="dxa"/>
          </w:tcPr>
          <w:p w:rsidR="00DE5919" w:rsidRPr="00622F2F" w:rsidRDefault="00B26346" w:rsidP="008A1F32">
            <w:pPr>
              <w:ind w:left="86" w:right="114"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DE5919" w:rsidRPr="00622F2F" w:rsidRDefault="00DE5919" w:rsidP="008A1F32">
            <w:pPr>
              <w:ind w:left="113" w:right="115" w:firstLine="284"/>
              <w:jc w:val="center"/>
              <w:rPr>
                <w:sz w:val="24"/>
                <w:szCs w:val="24"/>
              </w:rPr>
            </w:pPr>
            <w:r w:rsidRPr="00622F2F">
              <w:rPr>
                <w:sz w:val="24"/>
                <w:szCs w:val="24"/>
              </w:rPr>
              <w:t>-</w:t>
            </w:r>
          </w:p>
        </w:tc>
      </w:tr>
    </w:tbl>
    <w:p w:rsidR="009848D9" w:rsidRDefault="009848D9" w:rsidP="00D76B9A">
      <w:pPr>
        <w:jc w:val="both"/>
        <w:rPr>
          <w:sz w:val="24"/>
          <w:szCs w:val="24"/>
        </w:rPr>
      </w:pPr>
    </w:p>
    <w:p w:rsidR="00D76B9A" w:rsidRDefault="003C772A" w:rsidP="00D76B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tbl>
      <w:tblPr>
        <w:tblStyle w:val="ad"/>
        <w:tblW w:w="0" w:type="auto"/>
        <w:tblLook w:val="04A0"/>
      </w:tblPr>
      <w:tblGrid>
        <w:gridCol w:w="5140"/>
        <w:gridCol w:w="5141"/>
      </w:tblGrid>
      <w:tr w:rsidR="00B26346" w:rsidTr="00B26346">
        <w:tc>
          <w:tcPr>
            <w:tcW w:w="5140" w:type="dxa"/>
          </w:tcPr>
          <w:p w:rsidR="00B26346" w:rsidRDefault="00B26346" w:rsidP="00D76B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Коррупциогенные</w:t>
            </w:r>
            <w:proofErr w:type="spellEnd"/>
            <w:r>
              <w:rPr>
                <w:sz w:val="24"/>
                <w:szCs w:val="24"/>
              </w:rPr>
              <w:t xml:space="preserve"> факторы выявлены</w:t>
            </w:r>
          </w:p>
        </w:tc>
        <w:tc>
          <w:tcPr>
            <w:tcW w:w="5141" w:type="dxa"/>
          </w:tcPr>
          <w:p w:rsidR="00B26346" w:rsidRDefault="00B26346" w:rsidP="00B26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26346" w:rsidTr="00B26346">
        <w:tc>
          <w:tcPr>
            <w:tcW w:w="5140" w:type="dxa"/>
          </w:tcPr>
          <w:p w:rsidR="00B26346" w:rsidRDefault="00B26346" w:rsidP="00D76B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заключений от экспертов</w:t>
            </w:r>
          </w:p>
        </w:tc>
        <w:tc>
          <w:tcPr>
            <w:tcW w:w="5141" w:type="dxa"/>
          </w:tcPr>
          <w:p w:rsidR="00B26346" w:rsidRDefault="00B26346" w:rsidP="00B26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6346" w:rsidTr="00B26346">
        <w:tc>
          <w:tcPr>
            <w:tcW w:w="5140" w:type="dxa"/>
          </w:tcPr>
          <w:p w:rsidR="00B26346" w:rsidRDefault="00B26346" w:rsidP="00D76B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поступивших замечаний</w:t>
            </w:r>
          </w:p>
        </w:tc>
        <w:tc>
          <w:tcPr>
            <w:tcW w:w="5141" w:type="dxa"/>
          </w:tcPr>
          <w:p w:rsidR="00B26346" w:rsidRDefault="00B26346" w:rsidP="00B26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6346" w:rsidTr="00B26346">
        <w:tc>
          <w:tcPr>
            <w:tcW w:w="5140" w:type="dxa"/>
          </w:tcPr>
          <w:p w:rsidR="00B26346" w:rsidRDefault="00B26346" w:rsidP="00D76B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учтенных замечаний</w:t>
            </w:r>
          </w:p>
        </w:tc>
        <w:tc>
          <w:tcPr>
            <w:tcW w:w="5141" w:type="dxa"/>
          </w:tcPr>
          <w:p w:rsidR="00B26346" w:rsidRDefault="00B26346" w:rsidP="00B26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6346" w:rsidTr="00B26346">
        <w:tc>
          <w:tcPr>
            <w:tcW w:w="5140" w:type="dxa"/>
          </w:tcPr>
          <w:p w:rsidR="00B26346" w:rsidRDefault="00B26346" w:rsidP="00D76B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неучтенных замечаний</w:t>
            </w:r>
          </w:p>
        </w:tc>
        <w:tc>
          <w:tcPr>
            <w:tcW w:w="5141" w:type="dxa"/>
          </w:tcPr>
          <w:p w:rsidR="00B26346" w:rsidRDefault="00B26346" w:rsidP="00B26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6346" w:rsidTr="00B26346">
        <w:tc>
          <w:tcPr>
            <w:tcW w:w="5140" w:type="dxa"/>
          </w:tcPr>
          <w:p w:rsidR="00B26346" w:rsidRDefault="00B26346" w:rsidP="00D76B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частично учтенных замечаний</w:t>
            </w:r>
          </w:p>
        </w:tc>
        <w:tc>
          <w:tcPr>
            <w:tcW w:w="5141" w:type="dxa"/>
          </w:tcPr>
          <w:p w:rsidR="00B26346" w:rsidRDefault="00B26346" w:rsidP="00B26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76B9A" w:rsidRDefault="00D76B9A" w:rsidP="00D76B9A">
      <w:pPr>
        <w:jc w:val="both"/>
        <w:rPr>
          <w:sz w:val="24"/>
          <w:szCs w:val="24"/>
        </w:rPr>
      </w:pPr>
    </w:p>
    <w:p w:rsidR="00D76B9A" w:rsidRDefault="00D76B9A" w:rsidP="00D76B9A">
      <w:pPr>
        <w:jc w:val="both"/>
        <w:rPr>
          <w:sz w:val="24"/>
          <w:szCs w:val="24"/>
        </w:rPr>
      </w:pPr>
    </w:p>
    <w:p w:rsidR="00D76B9A" w:rsidRDefault="00D76B9A" w:rsidP="00D76B9A">
      <w:pPr>
        <w:spacing w:after="720"/>
        <w:jc w:val="both"/>
        <w:rPr>
          <w:sz w:val="24"/>
          <w:szCs w:val="24"/>
        </w:rPr>
      </w:pPr>
    </w:p>
    <w:p w:rsidR="00D76B9A" w:rsidRDefault="00D76B9A" w:rsidP="00D76B9A">
      <w:pPr>
        <w:spacing w:after="720"/>
        <w:jc w:val="both"/>
        <w:rPr>
          <w:sz w:val="24"/>
          <w:szCs w:val="24"/>
        </w:rPr>
      </w:pPr>
    </w:p>
    <w:sectPr w:rsidR="00D76B9A" w:rsidSect="008A1F32">
      <w:headerReference w:type="default" r:id="rId6"/>
      <w:pgSz w:w="11906" w:h="16838" w:code="9"/>
      <w:pgMar w:top="851" w:right="707" w:bottom="709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9AA" w:rsidRDefault="003A29AA">
      <w:r>
        <w:separator/>
      </w:r>
    </w:p>
  </w:endnote>
  <w:endnote w:type="continuationSeparator" w:id="0">
    <w:p w:rsidR="003A29AA" w:rsidRDefault="003A2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9AA" w:rsidRDefault="003A29AA">
      <w:r>
        <w:separator/>
      </w:r>
    </w:p>
  </w:footnote>
  <w:footnote w:type="continuationSeparator" w:id="0">
    <w:p w:rsidR="003A29AA" w:rsidRDefault="003A2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33D" w:rsidRDefault="00840B26">
    <w:pPr>
      <w:pStyle w:val="a3"/>
      <w:jc w:val="center"/>
    </w:pPr>
    <w:r>
      <w:fldChar w:fldCharType="begin"/>
    </w:r>
    <w:r w:rsidR="0044133D">
      <w:instrText>PAGE   \* MERGEFORMAT</w:instrText>
    </w:r>
    <w:r>
      <w:fldChar w:fldCharType="separate"/>
    </w:r>
    <w:r w:rsidR="008A1F32">
      <w:rPr>
        <w:noProof/>
      </w:rPr>
      <w:t>2</w:t>
    </w:r>
    <w:r>
      <w:fldChar w:fldCharType="end"/>
    </w:r>
  </w:p>
  <w:p w:rsidR="0044133D" w:rsidRDefault="004413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76B9A"/>
    <w:rsid w:val="00004957"/>
    <w:rsid w:val="000535F9"/>
    <w:rsid w:val="00074BBB"/>
    <w:rsid w:val="001C4BC7"/>
    <w:rsid w:val="001D6F14"/>
    <w:rsid w:val="00250346"/>
    <w:rsid w:val="00254977"/>
    <w:rsid w:val="002A357D"/>
    <w:rsid w:val="003728A1"/>
    <w:rsid w:val="003A29AA"/>
    <w:rsid w:val="003C772A"/>
    <w:rsid w:val="003E25F9"/>
    <w:rsid w:val="0044133D"/>
    <w:rsid w:val="0052759F"/>
    <w:rsid w:val="0057736E"/>
    <w:rsid w:val="005E74F5"/>
    <w:rsid w:val="00622F2F"/>
    <w:rsid w:val="0070247C"/>
    <w:rsid w:val="00756351"/>
    <w:rsid w:val="007A5B39"/>
    <w:rsid w:val="008028E2"/>
    <w:rsid w:val="008332B2"/>
    <w:rsid w:val="00833F18"/>
    <w:rsid w:val="00840109"/>
    <w:rsid w:val="00840B26"/>
    <w:rsid w:val="008A1F32"/>
    <w:rsid w:val="008C0D5B"/>
    <w:rsid w:val="009848D9"/>
    <w:rsid w:val="009901EA"/>
    <w:rsid w:val="00A2642A"/>
    <w:rsid w:val="00A442B9"/>
    <w:rsid w:val="00A95AC9"/>
    <w:rsid w:val="00AF635E"/>
    <w:rsid w:val="00B26346"/>
    <w:rsid w:val="00B31F8E"/>
    <w:rsid w:val="00BD5F42"/>
    <w:rsid w:val="00C4432B"/>
    <w:rsid w:val="00CE49B6"/>
    <w:rsid w:val="00D76B9A"/>
    <w:rsid w:val="00DE5919"/>
    <w:rsid w:val="00E12298"/>
    <w:rsid w:val="00ED20A3"/>
    <w:rsid w:val="00EF46E2"/>
    <w:rsid w:val="00F1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46"/>
    <w:pPr>
      <w:autoSpaceDE w:val="0"/>
      <w:autoSpaceDN w:val="0"/>
    </w:pPr>
    <w:rPr>
      <w:rFonts w:ascii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03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250346"/>
    <w:rPr>
      <w:rFonts w:ascii="Times New Roman" w:hAnsi="Times New Roman" w:cs="Times New Roman"/>
      <w:sz w:val="20"/>
      <w:szCs w:val="20"/>
      <w:lang w:val="ru-RU"/>
    </w:rPr>
  </w:style>
  <w:style w:type="paragraph" w:styleId="a5">
    <w:name w:val="footer"/>
    <w:basedOn w:val="a"/>
    <w:link w:val="a6"/>
    <w:uiPriority w:val="99"/>
    <w:rsid w:val="0025034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50346"/>
    <w:rPr>
      <w:rFonts w:ascii="Times New Roman" w:hAnsi="Times New Roman" w:cs="Times New Roman"/>
      <w:sz w:val="20"/>
      <w:szCs w:val="20"/>
      <w:lang w:val="ru-RU"/>
    </w:rPr>
  </w:style>
  <w:style w:type="paragraph" w:styleId="a7">
    <w:name w:val="footnote text"/>
    <w:basedOn w:val="a"/>
    <w:link w:val="a8"/>
    <w:uiPriority w:val="99"/>
    <w:rsid w:val="00250346"/>
  </w:style>
  <w:style w:type="character" w:customStyle="1" w:styleId="a8">
    <w:name w:val="Текст сноски Знак"/>
    <w:link w:val="a7"/>
    <w:uiPriority w:val="99"/>
    <w:semiHidden/>
    <w:locked/>
    <w:rsid w:val="00250346"/>
    <w:rPr>
      <w:rFonts w:ascii="Times New Roman" w:hAnsi="Times New Roman" w:cs="Times New Roman"/>
      <w:sz w:val="20"/>
      <w:szCs w:val="20"/>
      <w:lang w:val="ru-RU"/>
    </w:rPr>
  </w:style>
  <w:style w:type="character" w:styleId="a9">
    <w:name w:val="footnote reference"/>
    <w:uiPriority w:val="99"/>
    <w:rsid w:val="00250346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250346"/>
  </w:style>
  <w:style w:type="character" w:customStyle="1" w:styleId="ab">
    <w:name w:val="Текст концевой сноски Знак"/>
    <w:link w:val="aa"/>
    <w:uiPriority w:val="99"/>
    <w:semiHidden/>
    <w:locked/>
    <w:rsid w:val="00250346"/>
    <w:rPr>
      <w:rFonts w:ascii="Times New Roman" w:hAnsi="Times New Roman" w:cs="Times New Roman"/>
      <w:sz w:val="20"/>
      <w:szCs w:val="20"/>
      <w:lang w:val="ru-RU"/>
    </w:rPr>
  </w:style>
  <w:style w:type="character" w:styleId="ac">
    <w:name w:val="endnote reference"/>
    <w:uiPriority w:val="99"/>
    <w:rsid w:val="00250346"/>
    <w:rPr>
      <w:rFonts w:cs="Times New Roman"/>
      <w:vertAlign w:val="superscript"/>
    </w:rPr>
  </w:style>
  <w:style w:type="paragraph" w:customStyle="1" w:styleId="ConsPlusTitle">
    <w:name w:val="ConsPlusTitle"/>
    <w:rsid w:val="00A442B9"/>
    <w:pPr>
      <w:widowControl w:val="0"/>
      <w:autoSpaceDE w:val="0"/>
      <w:autoSpaceDN w:val="0"/>
    </w:pPr>
    <w:rPr>
      <w:rFonts w:cs="Calibri"/>
      <w:b/>
      <w:sz w:val="22"/>
    </w:rPr>
  </w:style>
  <w:style w:type="table" w:styleId="ad">
    <w:name w:val="Table Grid"/>
    <w:basedOn w:val="a1"/>
    <w:uiPriority w:val="59"/>
    <w:rsid w:val="00B26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Evgenia</cp:lastModifiedBy>
  <cp:revision>4</cp:revision>
  <cp:lastPrinted>2017-03-23T08:09:00Z</cp:lastPrinted>
  <dcterms:created xsi:type="dcterms:W3CDTF">2020-07-15T06:56:00Z</dcterms:created>
  <dcterms:modified xsi:type="dcterms:W3CDTF">2020-07-15T07:25:00Z</dcterms:modified>
</cp:coreProperties>
</file>