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40" w:rsidRPr="00BD3371" w:rsidRDefault="00424B73" w:rsidP="00424B73">
      <w:pPr>
        <w:pStyle w:val="a6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C4F40" w:rsidRPr="00BD3371" w:rsidRDefault="00BC4F40" w:rsidP="00BC4F40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C4F40" w:rsidRPr="00BD3371" w:rsidRDefault="00BC4F40" w:rsidP="00BC4F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F40" w:rsidRPr="00BD3371" w:rsidRDefault="00BC4F40" w:rsidP="00BC4F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BD3371" w:rsidRDefault="00BC4F40" w:rsidP="00BC4F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BD3371" w:rsidRDefault="00BC4F40" w:rsidP="00BC4F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424B73" w:rsidRDefault="00BC4F40" w:rsidP="00424B73">
      <w:pPr>
        <w:pStyle w:val="ConsPlusTitle"/>
        <w:spacing w:after="480"/>
        <w:jc w:val="center"/>
        <w:outlineLvl w:val="0"/>
        <w:rPr>
          <w:rFonts w:ascii="Times New Roman" w:hAnsi="Times New Roman" w:cs="Times New Roman"/>
          <w:sz w:val="36"/>
          <w:szCs w:val="28"/>
        </w:rPr>
      </w:pPr>
      <w:r w:rsidRPr="00424B73">
        <w:rPr>
          <w:rFonts w:ascii="Times New Roman" w:hAnsi="Times New Roman" w:cs="Times New Roman"/>
          <w:sz w:val="36"/>
          <w:szCs w:val="28"/>
        </w:rPr>
        <w:t>ПРАВИТЕЛЬСТВО РОССИЙСКОЙ ФЕДЕРАЦИИ</w:t>
      </w:r>
    </w:p>
    <w:p w:rsidR="00BC4F40" w:rsidRPr="00BD3371" w:rsidRDefault="00BC4F40" w:rsidP="00424B73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37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C4F40" w:rsidRPr="00BD3371" w:rsidRDefault="00BC4F40" w:rsidP="00424B73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371">
        <w:rPr>
          <w:rFonts w:ascii="Times New Roman" w:hAnsi="Times New Roman" w:cs="Times New Roman"/>
          <w:b w:val="0"/>
          <w:sz w:val="28"/>
          <w:szCs w:val="28"/>
        </w:rPr>
        <w:t>от ___ ________ 2022 г. № ______</w:t>
      </w:r>
    </w:p>
    <w:p w:rsidR="00BC4F40" w:rsidRPr="00BD3371" w:rsidRDefault="00424B73" w:rsidP="00424B73">
      <w:pPr>
        <w:pStyle w:val="ConsPlusTitle"/>
        <w:spacing w:after="60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053EFE" w:rsidRPr="00BD3371" w:rsidRDefault="00053EFE" w:rsidP="00424B73">
      <w:pPr>
        <w:pStyle w:val="ConsPlusTitle"/>
        <w:spacing w:after="600"/>
        <w:jc w:val="center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О</w:t>
      </w:r>
      <w:r w:rsidR="00811D52" w:rsidRPr="00BD337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11D52">
        <w:rPr>
          <w:rFonts w:ascii="Times New Roman" w:hAnsi="Times New Roman" w:cs="Times New Roman"/>
          <w:sz w:val="28"/>
          <w:szCs w:val="28"/>
        </w:rPr>
        <w:t>П</w:t>
      </w:r>
      <w:r w:rsidR="00811D52" w:rsidRPr="00BD3371">
        <w:rPr>
          <w:rFonts w:ascii="Times New Roman" w:hAnsi="Times New Roman" w:cs="Times New Roman"/>
          <w:sz w:val="28"/>
          <w:szCs w:val="28"/>
        </w:rPr>
        <w:t>равил</w:t>
      </w:r>
      <w:r w:rsidR="00424B73">
        <w:rPr>
          <w:rFonts w:ascii="Times New Roman" w:hAnsi="Times New Roman" w:cs="Times New Roman"/>
          <w:sz w:val="28"/>
          <w:szCs w:val="28"/>
        </w:rPr>
        <w:t xml:space="preserve"> </w:t>
      </w:r>
      <w:r w:rsidR="00811D52" w:rsidRPr="00BD3371">
        <w:rPr>
          <w:rFonts w:ascii="Times New Roman" w:hAnsi="Times New Roman" w:cs="Times New Roman"/>
          <w:sz w:val="28"/>
          <w:szCs w:val="28"/>
        </w:rPr>
        <w:t>осуществления в 2023 году банковского сопровождения</w:t>
      </w:r>
      <w:r w:rsidR="00424B73">
        <w:rPr>
          <w:rFonts w:ascii="Times New Roman" w:hAnsi="Times New Roman" w:cs="Times New Roman"/>
          <w:sz w:val="28"/>
          <w:szCs w:val="28"/>
        </w:rPr>
        <w:t xml:space="preserve"> </w:t>
      </w:r>
      <w:r w:rsidR="00811D52" w:rsidRPr="00BD3371">
        <w:rPr>
          <w:rFonts w:ascii="Times New Roman" w:hAnsi="Times New Roman" w:cs="Times New Roman"/>
          <w:sz w:val="28"/>
          <w:szCs w:val="28"/>
        </w:rPr>
        <w:t>при казначейском сопровождении средств</w:t>
      </w:r>
    </w:p>
    <w:p w:rsidR="00053EFE" w:rsidRPr="00BD3371" w:rsidRDefault="00053EFE" w:rsidP="00424B7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BD3371">
          <w:rPr>
            <w:rFonts w:ascii="Times New Roman" w:hAnsi="Times New Roman" w:cs="Times New Roman"/>
            <w:sz w:val="28"/>
            <w:szCs w:val="28"/>
          </w:rPr>
          <w:t>частью 9 статьи 5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 Федерального закона "О федеральном бюджете на 2023 год и на плановый период 2024 и 2025 годов" Правительство Российской Федерации </w:t>
      </w:r>
      <w:r w:rsidRPr="004850A9">
        <w:rPr>
          <w:rFonts w:ascii="Times New Roman" w:hAnsi="Times New Roman" w:cs="Times New Roman"/>
          <w:b/>
          <w:sz w:val="28"/>
          <w:szCs w:val="28"/>
        </w:rPr>
        <w:t>п</w:t>
      </w:r>
      <w:r w:rsidR="0081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0A9">
        <w:rPr>
          <w:rFonts w:ascii="Times New Roman" w:hAnsi="Times New Roman" w:cs="Times New Roman"/>
          <w:b/>
          <w:sz w:val="28"/>
          <w:szCs w:val="28"/>
        </w:rPr>
        <w:t>о</w:t>
      </w:r>
      <w:r w:rsidR="0081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0A9">
        <w:rPr>
          <w:rFonts w:ascii="Times New Roman" w:hAnsi="Times New Roman" w:cs="Times New Roman"/>
          <w:b/>
          <w:sz w:val="28"/>
          <w:szCs w:val="28"/>
        </w:rPr>
        <w:t>с</w:t>
      </w:r>
      <w:r w:rsidR="0081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0A9">
        <w:rPr>
          <w:rFonts w:ascii="Times New Roman" w:hAnsi="Times New Roman" w:cs="Times New Roman"/>
          <w:b/>
          <w:sz w:val="28"/>
          <w:szCs w:val="28"/>
        </w:rPr>
        <w:t>т</w:t>
      </w:r>
      <w:r w:rsidR="0081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0A9">
        <w:rPr>
          <w:rFonts w:ascii="Times New Roman" w:hAnsi="Times New Roman" w:cs="Times New Roman"/>
          <w:b/>
          <w:sz w:val="28"/>
          <w:szCs w:val="28"/>
        </w:rPr>
        <w:t>а</w:t>
      </w:r>
      <w:r w:rsidR="0081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0A9">
        <w:rPr>
          <w:rFonts w:ascii="Times New Roman" w:hAnsi="Times New Roman" w:cs="Times New Roman"/>
          <w:b/>
          <w:sz w:val="28"/>
          <w:szCs w:val="28"/>
        </w:rPr>
        <w:t>н</w:t>
      </w:r>
      <w:r w:rsidR="0081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0A9">
        <w:rPr>
          <w:rFonts w:ascii="Times New Roman" w:hAnsi="Times New Roman" w:cs="Times New Roman"/>
          <w:b/>
          <w:sz w:val="28"/>
          <w:szCs w:val="28"/>
        </w:rPr>
        <w:t>о</w:t>
      </w:r>
      <w:r w:rsidR="0081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0A9">
        <w:rPr>
          <w:rFonts w:ascii="Times New Roman" w:hAnsi="Times New Roman" w:cs="Times New Roman"/>
          <w:b/>
          <w:sz w:val="28"/>
          <w:szCs w:val="28"/>
        </w:rPr>
        <w:t>в</w:t>
      </w:r>
      <w:r w:rsidR="0081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0A9">
        <w:rPr>
          <w:rFonts w:ascii="Times New Roman" w:hAnsi="Times New Roman" w:cs="Times New Roman"/>
          <w:b/>
          <w:sz w:val="28"/>
          <w:szCs w:val="28"/>
        </w:rPr>
        <w:t>л</w:t>
      </w:r>
      <w:r w:rsidR="0081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0A9">
        <w:rPr>
          <w:rFonts w:ascii="Times New Roman" w:hAnsi="Times New Roman" w:cs="Times New Roman"/>
          <w:b/>
          <w:sz w:val="28"/>
          <w:szCs w:val="28"/>
        </w:rPr>
        <w:t>я</w:t>
      </w:r>
      <w:r w:rsidR="0081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0A9">
        <w:rPr>
          <w:rFonts w:ascii="Times New Roman" w:hAnsi="Times New Roman" w:cs="Times New Roman"/>
          <w:b/>
          <w:sz w:val="28"/>
          <w:szCs w:val="28"/>
        </w:rPr>
        <w:t>е</w:t>
      </w:r>
      <w:r w:rsidR="0081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0A9">
        <w:rPr>
          <w:rFonts w:ascii="Times New Roman" w:hAnsi="Times New Roman" w:cs="Times New Roman"/>
          <w:b/>
          <w:sz w:val="28"/>
          <w:szCs w:val="28"/>
        </w:rPr>
        <w:t>т</w:t>
      </w:r>
      <w:r w:rsidRPr="00BD3371">
        <w:rPr>
          <w:rFonts w:ascii="Times New Roman" w:hAnsi="Times New Roman" w:cs="Times New Roman"/>
          <w:sz w:val="28"/>
          <w:szCs w:val="28"/>
        </w:rPr>
        <w:t>:</w:t>
      </w:r>
    </w:p>
    <w:p w:rsidR="00053EFE" w:rsidRPr="00BD3371" w:rsidRDefault="00053EFE" w:rsidP="00424B73">
      <w:pPr>
        <w:pStyle w:val="ConsPlusNormal"/>
        <w:spacing w:after="72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6">
        <w:r w:rsidRPr="00BD337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 осуществления в 2023 году банковского сопровождения при казначейском сопровождении средств.</w:t>
      </w:r>
    </w:p>
    <w:p w:rsidR="003D69D0" w:rsidRDefault="003D69D0" w:rsidP="003D69D0">
      <w:pPr>
        <w:pStyle w:val="ConsTitle"/>
        <w:widowControl/>
        <w:spacing w:after="240"/>
        <w:ind w:right="-59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Председатель Правительства    </w:t>
      </w:r>
    </w:p>
    <w:p w:rsidR="003D69D0" w:rsidRDefault="003D69D0" w:rsidP="003D69D0">
      <w:pPr>
        <w:pStyle w:val="ConsTitle"/>
        <w:widowControl/>
        <w:spacing w:after="240"/>
        <w:ind w:right="82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Российской Федерации                                                                  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proofErr w:type="spellStart"/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М.Мишустин</w:t>
      </w:r>
      <w:proofErr w:type="spellEnd"/>
    </w:p>
    <w:p w:rsidR="00053EFE" w:rsidRPr="00BD3371" w:rsidRDefault="00053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3EFE" w:rsidRPr="00BD3371" w:rsidRDefault="0005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FE" w:rsidRPr="00BD3371" w:rsidRDefault="0005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FE" w:rsidRPr="00BD3371" w:rsidRDefault="0005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FE" w:rsidRDefault="0005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9D0" w:rsidRDefault="003D6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9D0" w:rsidRDefault="003D6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9D0" w:rsidRPr="00BD3371" w:rsidRDefault="003D6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FE" w:rsidRPr="00BD3371" w:rsidRDefault="0005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F40" w:rsidRPr="00BD3371" w:rsidRDefault="00BC4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BD3371" w:rsidRDefault="00BC4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BD3371" w:rsidRDefault="00BC4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BD3371" w:rsidRDefault="00BC4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BD3371" w:rsidRDefault="00BC4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BD3371" w:rsidRDefault="00BC4F40" w:rsidP="00BC4F40">
      <w:pPr>
        <w:autoSpaceDE w:val="0"/>
        <w:autoSpaceDN w:val="0"/>
        <w:adjustRightInd w:val="0"/>
        <w:spacing w:line="360" w:lineRule="exact"/>
        <w:ind w:left="538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C4F40" w:rsidRPr="00BD3371" w:rsidRDefault="00BC4F40" w:rsidP="00BC4F40">
      <w:pPr>
        <w:autoSpaceDE w:val="0"/>
        <w:autoSpaceDN w:val="0"/>
        <w:adjustRightInd w:val="0"/>
        <w:spacing w:line="360" w:lineRule="exact"/>
        <w:ind w:left="552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BC4F40" w:rsidRPr="00BD3371" w:rsidRDefault="00BC4F40" w:rsidP="00BA63C0">
      <w:pPr>
        <w:autoSpaceDE w:val="0"/>
        <w:autoSpaceDN w:val="0"/>
        <w:adjustRightInd w:val="0"/>
        <w:spacing w:after="1200" w:line="36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от____________2022 г. №____</w:t>
      </w:r>
    </w:p>
    <w:p w:rsidR="00053EFE" w:rsidRPr="00BD3371" w:rsidRDefault="00053EFE" w:rsidP="00BA63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BD3371">
        <w:rPr>
          <w:rFonts w:ascii="Times New Roman" w:hAnsi="Times New Roman" w:cs="Times New Roman"/>
          <w:sz w:val="28"/>
          <w:szCs w:val="28"/>
        </w:rPr>
        <w:t>ПРАВИЛА</w:t>
      </w:r>
    </w:p>
    <w:p w:rsidR="00053EFE" w:rsidRPr="00BD3371" w:rsidRDefault="00811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осуществления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3371">
        <w:rPr>
          <w:rFonts w:ascii="Times New Roman" w:hAnsi="Times New Roman" w:cs="Times New Roman"/>
          <w:sz w:val="28"/>
          <w:szCs w:val="28"/>
        </w:rPr>
        <w:t xml:space="preserve"> году банковского сопровождения</w:t>
      </w:r>
    </w:p>
    <w:p w:rsidR="00053EFE" w:rsidRPr="00BD3371" w:rsidRDefault="00811D52" w:rsidP="00BA63C0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при казначейском сопровождении средств</w:t>
      </w:r>
    </w:p>
    <w:p w:rsidR="00BA63C0" w:rsidRPr="00BA63C0" w:rsidRDefault="00053EFE" w:rsidP="00BA63C0">
      <w:pPr>
        <w:pStyle w:val="ConsPlusTitle"/>
        <w:numPr>
          <w:ilvl w:val="0"/>
          <w:numId w:val="2"/>
        </w:numPr>
        <w:tabs>
          <w:tab w:val="left" w:pos="426"/>
        </w:tabs>
        <w:spacing w:after="24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53EFE" w:rsidRPr="00BD3371" w:rsidRDefault="00053EFE" w:rsidP="00424B7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осуществления в 2023 году кредитными организациями банковского сопровождения средств, определенных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3">
        <w:r w:rsidRPr="00BD337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 настоящих Правил (далее соответственно - банки, целевые средства), при осуществлении Федеральным казначейством казначейского сопровождения средств, определенных </w:t>
      </w:r>
      <w:hyperlink r:id="rId9">
        <w:r w:rsidRPr="00BD337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>
        <w:r w:rsidRPr="00BD337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BD3371">
          <w:rPr>
            <w:rFonts w:ascii="Times New Roman" w:hAnsi="Times New Roman" w:cs="Times New Roman"/>
            <w:sz w:val="28"/>
            <w:szCs w:val="28"/>
          </w:rPr>
          <w:t>9 части 2 статьи 5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 Федерального закона "О федеральном бюджете на 202</w:t>
      </w:r>
      <w:r w:rsidR="00E75DA9" w:rsidRPr="00BD3371">
        <w:rPr>
          <w:rFonts w:ascii="Times New Roman" w:hAnsi="Times New Roman" w:cs="Times New Roman"/>
          <w:sz w:val="28"/>
          <w:szCs w:val="28"/>
        </w:rPr>
        <w:t>3</w:t>
      </w:r>
      <w:r w:rsidRPr="00BD337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75DA9" w:rsidRPr="00BD3371">
        <w:rPr>
          <w:rFonts w:ascii="Times New Roman" w:hAnsi="Times New Roman" w:cs="Times New Roman"/>
          <w:sz w:val="28"/>
          <w:szCs w:val="28"/>
        </w:rPr>
        <w:t>4</w:t>
      </w:r>
      <w:r w:rsidRPr="00BD3371">
        <w:rPr>
          <w:rFonts w:ascii="Times New Roman" w:hAnsi="Times New Roman" w:cs="Times New Roman"/>
          <w:sz w:val="28"/>
          <w:szCs w:val="28"/>
        </w:rPr>
        <w:t xml:space="preserve"> и 202</w:t>
      </w:r>
      <w:r w:rsidR="00E75DA9" w:rsidRPr="00BD3371">
        <w:rPr>
          <w:rFonts w:ascii="Times New Roman" w:hAnsi="Times New Roman" w:cs="Times New Roman"/>
          <w:sz w:val="28"/>
          <w:szCs w:val="28"/>
        </w:rPr>
        <w:t>5</w:t>
      </w:r>
      <w:r w:rsidRPr="00BD3371">
        <w:rPr>
          <w:rFonts w:ascii="Times New Roman" w:hAnsi="Times New Roman" w:cs="Times New Roman"/>
          <w:sz w:val="28"/>
          <w:szCs w:val="28"/>
        </w:rPr>
        <w:t xml:space="preserve"> годов" (за исключением средств,</w:t>
      </w:r>
      <w:bookmarkStart w:id="1" w:name="_GoBack"/>
      <w:bookmarkEnd w:id="1"/>
      <w:r w:rsidRPr="00BD3371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осуществляется расширенное казначейское сопровождение) (далее - обособленное банковское сопровождение).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BD3371">
        <w:rPr>
          <w:rFonts w:ascii="Times New Roman" w:hAnsi="Times New Roman" w:cs="Times New Roman"/>
          <w:sz w:val="28"/>
          <w:szCs w:val="28"/>
        </w:rPr>
        <w:t xml:space="preserve">2. Банки осуществляют обособленное банковское сопровождение средств, предоставляемых юридическим лицам и индивидуальным предпринимателям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на основании контрактов (договоров) о поставке товаров (выполнении работ, оказании услуг), заключаемых в рамках исполнения: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а) государственных контрактов о поставке товаров, выполнении работ, оказании услуг (далее - государственные контракты);</w:t>
      </w:r>
    </w:p>
    <w:p w:rsidR="004850A9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850A9" w:rsidSect="003D69D0">
          <w:headerReference w:type="defaul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BD3371">
        <w:rPr>
          <w:rFonts w:ascii="Times New Roman" w:hAnsi="Times New Roman" w:cs="Times New Roman"/>
          <w:sz w:val="28"/>
          <w:szCs w:val="28"/>
        </w:rPr>
        <w:t xml:space="preserve">б) контрактов (договоров), заключаемых юридическими лицами, являющимися получателями средств из федерального бюджета на основании соглашений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о предоставлении субсидий юридическим лицам (за исключением субсидий федеральным бюджетным и автономным учреждениям), договоров о предоставлении бюджетных инвестиций юридическим лицам в соответствии со </w:t>
      </w:r>
      <w:hyperlink r:id="rId13">
        <w:r w:rsidRPr="00BD3371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контрактов (договоров), заключаемых юридическими лицами, получающими средства на основании договоров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соответственно - договоры (соглашения), контракт (договор), заключаемый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с получателем субсидии (бюджетных инвестиций), взноса (вклада).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lastRenderedPageBreak/>
        <w:t xml:space="preserve">3. Банки осуществляют обособленное банковское сопровождение </w:t>
      </w:r>
      <w:r w:rsidR="00424B73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в соответствии с настоящими Правилами в случае принятия Правительством Российской Федерации решения об осуществлении обособленного банковского сопровождения, содержащего информацию о планируемых к заключению государственных контрактах, договорах (соглашениях), при исполнении которых осуществляется обособленное банковское сопровождение.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Обособленное банковское сопровождение осуществляется банком, привлеченным исполнителем по государственному контракту, исполнителем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по контракту (договору), заключаемому с получателем субсидии (бюджетных инвестиций), взноса (вклада),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</w:r>
      <w:hyperlink r:id="rId14">
        <w:r w:rsidRPr="00BD3371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Проект решения Правительства Российской Федерации для внесения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в установленном порядке в Правительство Российской Федерации подготавливается: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- в отношении государственных контрактов, государственными заказчиками по которым являются указанные главные распорядители бюджетных средств или подведомственные им получатели бюджетных средств;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средств, до которых как </w:t>
      </w:r>
      <w:r w:rsidR="00424B73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до получателей бюджетных средств доведены лимиты бюджетных обязательств на заключение договоров (соглашений), - в отношении субсидий (бюджетных инвестиций).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4. При осуществлении обособленного банковского сопровождения операции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с целевыми средствами осуществляются на счете, открываемом исполнителю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по каждому контракту (договору) о поставке товаров (выполнении работ, оказании услуг), заключаемому в рамках исполнения государственных контрактов, контрактов (договоров), заключаемых с получателем субсидии (бюджетных инвестиций), взноса (вклада) (далее - контракты (договоры), подлежащие обособленному банковскому сопровождению) в банке в соответствии с договором банковского счета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(далее - отдельный счет).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5. При обособленном банковском сопровождении в государственные контракты, договоры (соглашения), контракты (договоры), заключаемые </w:t>
      </w:r>
      <w:r w:rsidR="00424B73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с получателем субсидии (бюджетных инвестиций), взноса (вклада), в рамках исполнения которых осуществляется обособленное банковское сопровождение целевых средств, в дополнение к положениям, установленным </w:t>
      </w:r>
      <w:hyperlink r:id="rId15">
        <w:r w:rsidRPr="00BD337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сопровождения, осуществляемого Федеральным казначейством, утвержденными постановлением Правительства Российской Федерации от 24 ноября 2021 г. </w:t>
      </w:r>
      <w:r w:rsidR="00E75DA9" w:rsidRPr="00BD3371">
        <w:rPr>
          <w:rFonts w:ascii="Times New Roman" w:hAnsi="Times New Roman" w:cs="Times New Roman"/>
          <w:sz w:val="28"/>
          <w:szCs w:val="28"/>
        </w:rPr>
        <w:t>№</w:t>
      </w:r>
      <w:r w:rsidRPr="00BD3371">
        <w:rPr>
          <w:rFonts w:ascii="Times New Roman" w:hAnsi="Times New Roman" w:cs="Times New Roman"/>
          <w:sz w:val="28"/>
          <w:szCs w:val="28"/>
        </w:rPr>
        <w:t xml:space="preserve"> 2024 "О правилах казначейского сопровождения", включаются следующие условия: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lastRenderedPageBreak/>
        <w:t xml:space="preserve">а) условие об обязанности исполнителя по государственному контракту включать в условия заключаемых им контрактов (договоров), подлежащих обособленному банковскому сопровождению, положения об осуществлении расчетов, связанных с исполнением обязательств по контракту (договору),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с использованием отдельного счета;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б) условие об обязанности исполнителя по контракту (договору), заключаемому с получателем субсидии (бюджетных инвестиций), взноса (вклада), включать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в условия заключаемых им контрактов (договоров), подлежащих обособленному банковскому сопровождению, положения об осуществлении расчетов, связанных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с исполнением обязательств по контракту (договору), с использованием отдельного счета;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в) условие о перечислении целевых средств на оплату обязательств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по контрактам (договорам), подлежащим обособленному банковскому сопровождению, заключаемым в рамках исполнения государственного контракта,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с лицевого счета участника казначейского сопровождения, открытого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в территориальном органе Федерального казначейства, на отдельный счет, открытый исполнителю по контракту (договору),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порядком, установленным Министерством финансов Российской Федерации в соответствии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>
        <w:r w:rsidRPr="00BD3371">
          <w:rPr>
            <w:rFonts w:ascii="Times New Roman" w:hAnsi="Times New Roman" w:cs="Times New Roman"/>
            <w:sz w:val="28"/>
            <w:szCs w:val="28"/>
          </w:rPr>
          <w:t>пунктом 4 статьи 242.23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(далее - порядок санкционирования);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г) условие о перечислении целевых средств на оплату обязательств </w:t>
      </w:r>
      <w:r w:rsidR="00BA63C0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по контракту (договору), заключенному в рамках исполнения контракта (договора), подлежащего обособленному банковскому сопровождению, заключаемого </w:t>
      </w:r>
      <w:r w:rsidR="00BA63C0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с получателем субсидии (бюджетных инвестиций), взноса (вклада), с лицевого счета участника казначейского сопровождения, открытого в территориальном органе Федерального казначейства, на отдельный счет, открытый исполнителю по контракту (договору),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санкционирования.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6. При обособленном банковском сопровождении в контракты (договоры), подлежащие обособленному банковскому сопровождению, включаются в том числе следующие условия: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а) условие об обязанности заказчика по контракту (договору), подлежащему обособленному банковскому сопровождению, осуществлять оплату поставленных товаров (выполненных работ, оказанных услуг) по контракту (договору)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с использованием отдельного счета;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б) условие об обязанности исполнителя по контракту (договору), подлежащему обособленному банковскому сопровождению: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lastRenderedPageBreak/>
        <w:t>осуществлять расчеты, связанные с исполнением обязательств по контракту (договору), с использованием отдельного счета;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представлять заказчику по контракту (договору), подлежащему обособленному банковскому сопровождению, и банку сведения о привлекаемых исполнителем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в рамках исполнения обязательств по контракту (договору) соисполнителях (полное наименование соисполнителя, место нахождения, фамилия, имя, отчество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(при наличии), телефоны руководителя, идентификационный номер налогоплательщика и код причины постановки на учет в налоговом органе);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BD3371">
        <w:rPr>
          <w:rFonts w:ascii="Times New Roman" w:hAnsi="Times New Roman" w:cs="Times New Roman"/>
          <w:sz w:val="28"/>
          <w:szCs w:val="28"/>
        </w:rPr>
        <w:t xml:space="preserve">в) условие об указании в платежных документах, контракте (договоре), подлежащем обособленному банковскому сопровождению, а также в документах, подтверждающих поставку товаров, выполнение работ, оказание услуг, идентификатора государственного контракта, договора (соглашения)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о предоставлении субсидий (бюджетных инвестиций), сформированного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>
        <w:r w:rsidRPr="00BD337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, установленным Министерством финансов Российской Федерации в соответствии с </w:t>
      </w:r>
      <w:hyperlink r:id="rId18">
        <w:r w:rsidRPr="00BD3371">
          <w:rPr>
            <w:rFonts w:ascii="Times New Roman" w:hAnsi="Times New Roman" w:cs="Times New Roman"/>
            <w:sz w:val="28"/>
            <w:szCs w:val="28"/>
          </w:rPr>
          <w:t>подпунктом 3 пункта 2 статьи 242.23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г) условие о согласии исполнителя по контракту (договору), подлежащему обособленному банковскому сопровождению, на передачу информации, указанной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0">
        <w:r w:rsidRPr="00BD3371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 настоящих Правил,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(далее - информационная система "Электронный бюджет").</w:t>
      </w:r>
    </w:p>
    <w:p w:rsidR="00053EFE" w:rsidRPr="00BD3371" w:rsidRDefault="00053EFE" w:rsidP="00424B73">
      <w:pPr>
        <w:pStyle w:val="ConsPlusNormal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EFE" w:rsidRPr="00BD3371" w:rsidRDefault="00053EFE" w:rsidP="00424B73">
      <w:pPr>
        <w:pStyle w:val="ConsPlusTitle"/>
        <w:spacing w:line="36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II. Правила осуществления банками обособленного</w:t>
      </w:r>
    </w:p>
    <w:p w:rsidR="00053EFE" w:rsidRPr="00BD3371" w:rsidRDefault="00053EFE" w:rsidP="00424B73">
      <w:pPr>
        <w:pStyle w:val="ConsPlusTitle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банковского сопровождения</w:t>
      </w:r>
    </w:p>
    <w:p w:rsidR="00053EFE" w:rsidRPr="00BD3371" w:rsidRDefault="00053EFE" w:rsidP="00424B73">
      <w:pPr>
        <w:pStyle w:val="ConsPlusNormal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EFE" w:rsidRPr="00BD3371" w:rsidRDefault="00053EFE" w:rsidP="00424B7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7. Обособленное банковское сопровождение осуществляется банком без взимания платы.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8. При обособленном банковском сопровождении ведение и использование отдельного счета предусматривают: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а) проведение операций с целевыми средствами, связанных с поставкой товаров, выполнением работ, оказанием услуг</w:t>
      </w:r>
      <w:r w:rsidR="00660226" w:rsidRPr="00BD3371">
        <w:rPr>
          <w:rFonts w:ascii="Times New Roman" w:hAnsi="Times New Roman" w:cs="Times New Roman"/>
          <w:sz w:val="28"/>
          <w:szCs w:val="28"/>
        </w:rPr>
        <w:t>,</w:t>
      </w:r>
      <w:r w:rsidR="008F3D17" w:rsidRPr="00BD3371">
        <w:rPr>
          <w:rFonts w:ascii="Times New Roman" w:hAnsi="Times New Roman" w:cs="Times New Roman"/>
          <w:sz w:val="28"/>
          <w:szCs w:val="28"/>
        </w:rPr>
        <w:t xml:space="preserve"> </w:t>
      </w:r>
      <w:r w:rsidRPr="00BD3371">
        <w:rPr>
          <w:rFonts w:ascii="Times New Roman" w:hAnsi="Times New Roman" w:cs="Times New Roman"/>
          <w:sz w:val="28"/>
          <w:szCs w:val="28"/>
        </w:rPr>
        <w:t>после проведения банками проверки соответствия назначения платежа, указанного в платежном документе: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предмету контракта (договора), подлежащего обособленному банковскому сопровождению;</w:t>
      </w:r>
    </w:p>
    <w:p w:rsidR="00053EFE" w:rsidRPr="00BD3371" w:rsidRDefault="00660226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документу, подтверждающему поставку товаров, выполнение работ, оказание услуг</w:t>
      </w:r>
      <w:r w:rsidR="00B43C51" w:rsidRPr="00BD3371">
        <w:rPr>
          <w:rFonts w:ascii="Times New Roman" w:hAnsi="Times New Roman" w:cs="Times New Roman"/>
          <w:sz w:val="28"/>
          <w:szCs w:val="28"/>
        </w:rPr>
        <w:t xml:space="preserve"> </w:t>
      </w:r>
      <w:r w:rsidR="00053EFE" w:rsidRPr="00BD3371">
        <w:rPr>
          <w:rFonts w:ascii="Times New Roman" w:hAnsi="Times New Roman" w:cs="Times New Roman"/>
          <w:sz w:val="28"/>
          <w:szCs w:val="28"/>
        </w:rPr>
        <w:t>(за исключением операций по перечислению авансовых платежей);</w:t>
      </w:r>
    </w:p>
    <w:p w:rsidR="00BC4F40" w:rsidRPr="00BD3371" w:rsidRDefault="00BC4F40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б) возможность перечисления целевых средств с отдельного счета на счета, открытые в учреждении Центрального банка Российской Федерации или в кредитной организации, в случаях, указанных в абзацах третьем и четвертом подпункта 3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lastRenderedPageBreak/>
        <w:t>пункта 3 статьи 242.23 Бюджетного кодекса Российской Федерации</w:t>
      </w:r>
    </w:p>
    <w:p w:rsidR="00053EFE" w:rsidRPr="00BD3371" w:rsidRDefault="00463D5B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в</w:t>
      </w:r>
      <w:r w:rsidR="00053EFE" w:rsidRPr="00BD3371">
        <w:rPr>
          <w:rFonts w:ascii="Times New Roman" w:hAnsi="Times New Roman" w:cs="Times New Roman"/>
          <w:sz w:val="28"/>
          <w:szCs w:val="28"/>
        </w:rPr>
        <w:t xml:space="preserve">) осуществление операций по зачислению целевых средств на отдельные счета и списанию целевых средств с отдельных счетов при наличии в платежных документах, контракте (договоре), подлежащем обособленному банковскому сопровождению, а также в документах, подтверждающих поставку товаров, выполнение работ, оказание услуг, идентификатора государственного контракта, договора (соглашения), сформированного в соответствии с </w:t>
      </w:r>
      <w:hyperlink r:id="rId19">
        <w:r w:rsidR="00053EFE" w:rsidRPr="00BD337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053EFE" w:rsidRPr="00BD3371">
        <w:rPr>
          <w:rFonts w:ascii="Times New Roman" w:hAnsi="Times New Roman" w:cs="Times New Roman"/>
          <w:sz w:val="28"/>
          <w:szCs w:val="28"/>
        </w:rPr>
        <w:t xml:space="preserve">, установленным Министерством финансов Российской Федерации в соответствии с </w:t>
      </w:r>
      <w:hyperlink r:id="rId20">
        <w:r w:rsidR="00053EFE" w:rsidRPr="00BD3371">
          <w:rPr>
            <w:rFonts w:ascii="Times New Roman" w:hAnsi="Times New Roman" w:cs="Times New Roman"/>
            <w:sz w:val="28"/>
            <w:szCs w:val="28"/>
          </w:rPr>
          <w:t>подпунктом 3 пункта 2 статьи 242.23</w:t>
        </w:r>
      </w:hyperlink>
      <w:r w:rsidR="00053EFE" w:rsidRPr="00BD33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указанного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="00053EFE" w:rsidRPr="00BD337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">
        <w:r w:rsidR="00053EFE" w:rsidRPr="00BD3371">
          <w:rPr>
            <w:rFonts w:ascii="Times New Roman" w:hAnsi="Times New Roman" w:cs="Times New Roman"/>
            <w:sz w:val="28"/>
            <w:szCs w:val="28"/>
          </w:rPr>
          <w:t>подпункте "в" пункта 6</w:t>
        </w:r>
      </w:hyperlink>
      <w:r w:rsidR="00053EFE" w:rsidRPr="00BD337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53EFE" w:rsidRPr="00BD3371" w:rsidRDefault="00053EFE" w:rsidP="00424B73">
      <w:pPr>
        <w:pStyle w:val="ConsPlusNormal"/>
        <w:spacing w:line="3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0124F" w:rsidRPr="00BD3371" w:rsidRDefault="00E0124F" w:rsidP="00424B73">
      <w:pPr>
        <w:pStyle w:val="ConsPlusNormal"/>
        <w:spacing w:line="3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3EFE" w:rsidRPr="00BD3371" w:rsidRDefault="00053EFE" w:rsidP="00424B73">
      <w:pPr>
        <w:pStyle w:val="ConsPlusTitle"/>
        <w:spacing w:line="36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III. Порядок информационного взаимодействия между банком</w:t>
      </w:r>
    </w:p>
    <w:p w:rsidR="00053EFE" w:rsidRPr="00BD3371" w:rsidRDefault="00053EFE" w:rsidP="00424B73">
      <w:pPr>
        <w:pStyle w:val="ConsPlusTitle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и Федеральным казначейством при обособленном банковском</w:t>
      </w:r>
    </w:p>
    <w:p w:rsidR="00053EFE" w:rsidRPr="00BD3371" w:rsidRDefault="00053EFE" w:rsidP="00424B73">
      <w:pPr>
        <w:pStyle w:val="ConsPlusTitle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>сопровождения целевых средств</w:t>
      </w:r>
    </w:p>
    <w:p w:rsidR="00053EFE" w:rsidRPr="00BD3371" w:rsidRDefault="00053EFE" w:rsidP="00424B7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EFE" w:rsidRPr="00BD3371" w:rsidRDefault="00053EFE" w:rsidP="00424B7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9. Информационное взаимодействие при осуществлении обособленного банковского сопровождения осуществляется Федеральным казначейством и банками через единую систему межведомственного электронного взаимодействия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с отражением информации в информационной системе "Электронный бюджет".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BD3371">
        <w:rPr>
          <w:rFonts w:ascii="Times New Roman" w:hAnsi="Times New Roman" w:cs="Times New Roman"/>
          <w:sz w:val="28"/>
          <w:szCs w:val="28"/>
        </w:rPr>
        <w:t xml:space="preserve">10. Банки ежедневно (в рабочие дни) представляют в информационную систему "Электронный бюджет" с соблюдением положений </w:t>
      </w:r>
      <w:hyperlink r:id="rId21">
        <w:r w:rsidRPr="00BD337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BD3371">
        <w:rPr>
          <w:rFonts w:ascii="Times New Roman" w:hAnsi="Times New Roman" w:cs="Times New Roman"/>
          <w:sz w:val="28"/>
          <w:szCs w:val="28"/>
        </w:rPr>
        <w:t xml:space="preserve"> Российской Федерации о банковской тайне информацию о контрактах (договорах), подлежащих обособленному банковскому сопровождению, об отдельных счетах, операциях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 xml:space="preserve">по зачислению и списанию целевых средств, отраженных на отдельных счетах,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t>и иную информацию, предусмотренную соглашением об обмене информацией между Федеральным казначейством и банком.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11. Банки ежемесячно, не позднее 15-го числа месяца, следующего за отчетным месяцем, представляют заказчику по контракту (договору), подлежащему обособленному банковскому сопровождению, с соблюдением положений законодательства Российской Федерации о банковской тайне отчет по отдельному счету исполнителя по контракту (договору) о проведении операций в форме выписки о движении денежных средств по отдельному счету за отчетный календарный месяц и </w:t>
      </w:r>
      <w:proofErr w:type="spellStart"/>
      <w:r w:rsidRPr="00BD3371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BD3371">
        <w:rPr>
          <w:rFonts w:ascii="Times New Roman" w:hAnsi="Times New Roman" w:cs="Times New Roman"/>
          <w:sz w:val="28"/>
          <w:szCs w:val="28"/>
        </w:rPr>
        <w:t>-сальдовую ведомость по отдельному счету за отчетный месяц.</w:t>
      </w:r>
    </w:p>
    <w:p w:rsidR="00053EFE" w:rsidRPr="00BD3371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71">
        <w:rPr>
          <w:rFonts w:ascii="Times New Roman" w:hAnsi="Times New Roman" w:cs="Times New Roman"/>
          <w:sz w:val="28"/>
          <w:szCs w:val="28"/>
        </w:rPr>
        <w:t xml:space="preserve">12. Информация о контрактах (договорах), подлежащих обособленному банковскому сопровождению, и об операциях с целевыми средствами представляется государственным заказчикам по государственным контрактам, главным распорядителям бюджетных средств,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</w:t>
      </w:r>
      <w:r w:rsidR="005660CC">
        <w:rPr>
          <w:rFonts w:ascii="Times New Roman" w:hAnsi="Times New Roman" w:cs="Times New Roman"/>
          <w:sz w:val="28"/>
          <w:szCs w:val="28"/>
        </w:rPr>
        <w:br/>
      </w:r>
      <w:r w:rsidRPr="00BD3371">
        <w:rPr>
          <w:rFonts w:ascii="Times New Roman" w:hAnsi="Times New Roman" w:cs="Times New Roman"/>
          <w:sz w:val="28"/>
          <w:szCs w:val="28"/>
        </w:rPr>
        <w:lastRenderedPageBreak/>
        <w:t>на предоставление субсидий (бюджетных инвестиций), получателям субсидий (бюджетных инвестиций) и исполнителям по государственным контрактам, контрактам (договорам), заключенным с получателями субсидий (бюджетных инвестиций), взноса (вклада), путем обеспечения доступа к информационной системе "Электронный бюджет".</w:t>
      </w:r>
    </w:p>
    <w:p w:rsidR="00053EFE" w:rsidRPr="00BD3371" w:rsidRDefault="00053EFE" w:rsidP="004850A9">
      <w:pPr>
        <w:pStyle w:val="ConsPlusNormal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53EFE" w:rsidRPr="00BD3371" w:rsidSect="004850A9">
      <w:headerReference w:type="default" r:id="rId22"/>
      <w:headerReference w:type="first" r:id="rId23"/>
      <w:pgSz w:w="11906" w:h="16838"/>
      <w:pgMar w:top="1134" w:right="567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87" w:rsidRDefault="00CB3187" w:rsidP="00856601">
      <w:pPr>
        <w:spacing w:after="0" w:line="240" w:lineRule="auto"/>
      </w:pPr>
      <w:r>
        <w:separator/>
      </w:r>
    </w:p>
  </w:endnote>
  <w:endnote w:type="continuationSeparator" w:id="0">
    <w:p w:rsidR="00CB3187" w:rsidRDefault="00CB3187" w:rsidP="0085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87" w:rsidRDefault="00CB3187" w:rsidP="00856601">
      <w:pPr>
        <w:spacing w:after="0" w:line="240" w:lineRule="auto"/>
      </w:pPr>
      <w:r>
        <w:separator/>
      </w:r>
    </w:p>
  </w:footnote>
  <w:footnote w:type="continuationSeparator" w:id="0">
    <w:p w:rsidR="00CB3187" w:rsidRDefault="00CB3187" w:rsidP="0085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A9" w:rsidRPr="004850A9" w:rsidRDefault="004850A9" w:rsidP="004850A9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891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850A9" w:rsidRPr="004850A9" w:rsidRDefault="004850A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850A9">
          <w:rPr>
            <w:rFonts w:ascii="Times New Roman" w:hAnsi="Times New Roman" w:cs="Times New Roman"/>
            <w:sz w:val="24"/>
          </w:rPr>
          <w:fldChar w:fldCharType="begin"/>
        </w:r>
        <w:r w:rsidRPr="004850A9">
          <w:rPr>
            <w:rFonts w:ascii="Times New Roman" w:hAnsi="Times New Roman" w:cs="Times New Roman"/>
            <w:sz w:val="24"/>
          </w:rPr>
          <w:instrText>PAGE   \* MERGEFORMAT</w:instrText>
        </w:r>
        <w:r w:rsidRPr="004850A9">
          <w:rPr>
            <w:rFonts w:ascii="Times New Roman" w:hAnsi="Times New Roman" w:cs="Times New Roman"/>
            <w:sz w:val="24"/>
          </w:rPr>
          <w:fldChar w:fldCharType="separate"/>
        </w:r>
        <w:r w:rsidR="00BA63C0">
          <w:rPr>
            <w:rFonts w:ascii="Times New Roman" w:hAnsi="Times New Roman" w:cs="Times New Roman"/>
            <w:noProof/>
            <w:sz w:val="24"/>
          </w:rPr>
          <w:t>5</w:t>
        </w:r>
        <w:r w:rsidRPr="004850A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571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850A9" w:rsidRPr="004850A9" w:rsidRDefault="004850A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850A9">
          <w:rPr>
            <w:rFonts w:ascii="Times New Roman" w:hAnsi="Times New Roman" w:cs="Times New Roman"/>
            <w:sz w:val="24"/>
          </w:rPr>
          <w:fldChar w:fldCharType="begin"/>
        </w:r>
        <w:r w:rsidRPr="004850A9">
          <w:rPr>
            <w:rFonts w:ascii="Times New Roman" w:hAnsi="Times New Roman" w:cs="Times New Roman"/>
            <w:sz w:val="24"/>
          </w:rPr>
          <w:instrText>PAGE   \* MERGEFORMAT</w:instrText>
        </w:r>
        <w:r w:rsidRPr="004850A9">
          <w:rPr>
            <w:rFonts w:ascii="Times New Roman" w:hAnsi="Times New Roman" w:cs="Times New Roman"/>
            <w:sz w:val="24"/>
          </w:rPr>
          <w:fldChar w:fldCharType="separate"/>
        </w:r>
        <w:r w:rsidR="00BA63C0">
          <w:rPr>
            <w:rFonts w:ascii="Times New Roman" w:hAnsi="Times New Roman" w:cs="Times New Roman"/>
            <w:noProof/>
            <w:sz w:val="24"/>
          </w:rPr>
          <w:t>2</w:t>
        </w:r>
        <w:r w:rsidRPr="004850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50A9" w:rsidRDefault="004850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37CB"/>
    <w:multiLevelType w:val="hybridMultilevel"/>
    <w:tmpl w:val="CD8CF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469AD"/>
    <w:multiLevelType w:val="hybridMultilevel"/>
    <w:tmpl w:val="FD40455C"/>
    <w:lvl w:ilvl="0" w:tplc="53182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FE"/>
    <w:rsid w:val="00053EFE"/>
    <w:rsid w:val="00276202"/>
    <w:rsid w:val="003160EC"/>
    <w:rsid w:val="003D69D0"/>
    <w:rsid w:val="00424B73"/>
    <w:rsid w:val="00463D5B"/>
    <w:rsid w:val="004850A9"/>
    <w:rsid w:val="004F0E03"/>
    <w:rsid w:val="005660CC"/>
    <w:rsid w:val="00660226"/>
    <w:rsid w:val="006C1380"/>
    <w:rsid w:val="006E3B32"/>
    <w:rsid w:val="00785C74"/>
    <w:rsid w:val="00811D52"/>
    <w:rsid w:val="00846FE8"/>
    <w:rsid w:val="00856601"/>
    <w:rsid w:val="008F3D17"/>
    <w:rsid w:val="00A23C38"/>
    <w:rsid w:val="00B43C51"/>
    <w:rsid w:val="00BA63C0"/>
    <w:rsid w:val="00BC4F40"/>
    <w:rsid w:val="00BD3371"/>
    <w:rsid w:val="00CB3187"/>
    <w:rsid w:val="00E0124F"/>
    <w:rsid w:val="00E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847E2"/>
  <w15:chartTrackingRefBased/>
  <w15:docId w15:val="{FCD05772-C71C-4331-A3DD-A95877D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E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3E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3E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4F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B43C5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F40"/>
  </w:style>
  <w:style w:type="paragraph" w:styleId="a8">
    <w:name w:val="footer"/>
    <w:basedOn w:val="a"/>
    <w:link w:val="a9"/>
    <w:uiPriority w:val="99"/>
    <w:unhideWhenUsed/>
    <w:rsid w:val="0085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601"/>
  </w:style>
  <w:style w:type="character" w:styleId="aa">
    <w:name w:val="annotation reference"/>
    <w:basedOn w:val="a0"/>
    <w:uiPriority w:val="99"/>
    <w:semiHidden/>
    <w:unhideWhenUsed/>
    <w:rsid w:val="00811D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1D5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1D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D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1D52"/>
    <w:rPr>
      <w:b/>
      <w:bCs/>
      <w:sz w:val="20"/>
      <w:szCs w:val="20"/>
    </w:rPr>
  </w:style>
  <w:style w:type="character" w:customStyle="1" w:styleId="CharStyle18">
    <w:name w:val="Char Style 18"/>
    <w:basedOn w:val="a0"/>
    <w:link w:val="Style2"/>
    <w:uiPriority w:val="99"/>
    <w:locked/>
    <w:rsid w:val="003D69D0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3D69D0"/>
    <w:pPr>
      <w:widowControl w:val="0"/>
      <w:shd w:val="clear" w:color="auto" w:fill="FFFFFF"/>
      <w:spacing w:before="600" w:after="0" w:line="358" w:lineRule="exact"/>
      <w:jc w:val="both"/>
    </w:pPr>
    <w:rPr>
      <w:rFonts w:cs="Times New Roman"/>
      <w:sz w:val="26"/>
      <w:szCs w:val="26"/>
    </w:rPr>
  </w:style>
  <w:style w:type="paragraph" w:customStyle="1" w:styleId="ConsTitle">
    <w:name w:val="ConsTitle"/>
    <w:rsid w:val="003D69D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AE44C81872CC356D11635C986C290F4E095111942EAC5484B3A84458A1886AC51D9EB08DD266286A6D3325EE93F8E5483C78290B0800EM3F4K" TargetMode="External"/><Relationship Id="rId13" Type="http://schemas.openxmlformats.org/officeDocument/2006/relationships/hyperlink" Target="consultantplus://offline/ref=8C0AE44C81872CC356D11635C986C290F4E295161C47EAC5484B3A84458A1886AC51D9EB08DE276F86A6D3325EE93F8E5483C78290B0800EM3F4K" TargetMode="External"/><Relationship Id="rId18" Type="http://schemas.openxmlformats.org/officeDocument/2006/relationships/hyperlink" Target="consultantplus://offline/ref=8C0AE44C81872CC356D11635C986C290F4E295161C47EAC5484B3A84458A1886AC51D9EC0FD92060D0FCC33617BC3190569CD8818EB0M8F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0AE44C81872CC356D11635C986C290F9E39E1F1D4EB7CF4012368642854791AB18D5EA08DD266C8FF9D6274FB1328D499CC79D8CB282M0FEK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C0AE44C81872CC356D11635C986C290F4E094111A45EAC5484B3A84458A1886AC51D9EB08DD266A84A6D3325EE93F8E5483C78290B0800EM3F4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0AE44C81872CC356D11635C986C290F4E295161C47EAC5484B3A84458A1886AC51D9EC0FDB2660D0FCC33617BC3190569CD8818EB0M8F2K" TargetMode="External"/><Relationship Id="rId20" Type="http://schemas.openxmlformats.org/officeDocument/2006/relationships/hyperlink" Target="consultantplus://offline/ref=8C0AE44C81872CC356D11635C986C290F4E295161C47EAC5484B3A84458A1886AC51D9EC0FD92060D0FCC33617BC3190569CD8818EB0M8F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0AE44C81872CC356D11635C986C290F4E095111942EAC5484B3A84458A1886AC51D9EB08DD266C84A6D3325EE93F8E5483C78290B0800EM3F4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0AE44C81872CC356D11635C986C290F4E1951E1B40EAC5484B3A84458A1886AC51D9EB08DD266A85A6D3325EE93F8E5483C78290B0800EM3F4K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8C0AE44C81872CC356D11635C986C290F4E095111942EAC5484B3A84458A1886AC51D9EB08DD266D83A6D3325EE93F8E5483C78290B0800EM3F4K" TargetMode="External"/><Relationship Id="rId19" Type="http://schemas.openxmlformats.org/officeDocument/2006/relationships/hyperlink" Target="consultantplus://offline/ref=8C0AE44C81872CC356D11635C986C290F4E094111A45EAC5484B3A84458A1886AC51D9EB08DD266A84A6D3325EE93F8E5483C78290B0800EM3F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AE44C81872CC356D11635C986C290F4E095111942EAC5484B3A84458A1886AC51D9EB08DD266D86A6D3325EE93F8E5483C78290B0800EM3F4K" TargetMode="External"/><Relationship Id="rId14" Type="http://schemas.openxmlformats.org/officeDocument/2006/relationships/hyperlink" Target="consultantplus://offline/ref=8C0AE44C81872CC356D11635C986C290F4E1951E144DEAC5484B3A84458A1886AC51D9E80EDA2060D0FCC33617BC3190569CD8818EB0M8F2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AFA8-17C1-44CB-834E-4A1B3E40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 Никита Сергеевич</dc:creator>
  <cp:keywords/>
  <dc:description/>
  <cp:lastModifiedBy>Гуляев Никита Сергеевич</cp:lastModifiedBy>
  <cp:revision>5</cp:revision>
  <cp:lastPrinted>2022-11-08T07:01:00Z</cp:lastPrinted>
  <dcterms:created xsi:type="dcterms:W3CDTF">2022-11-09T11:32:00Z</dcterms:created>
  <dcterms:modified xsi:type="dcterms:W3CDTF">2022-11-09T11:56:00Z</dcterms:modified>
</cp:coreProperties>
</file>