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8DA6D" w14:textId="77777777" w:rsidR="001C243B" w:rsidRPr="00FE794B" w:rsidRDefault="001C243B" w:rsidP="00B84CC2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</w:p>
    <w:p w14:paraId="19C03498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DAE74C2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8C22E40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C75218B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494B898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87A9D07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2E6C81E" w14:textId="77777777" w:rsidR="001C243B" w:rsidRPr="00E3667E" w:rsidRDefault="001C243B" w:rsidP="00B84C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A98180A" w14:textId="3275FF63" w:rsidR="001C243B" w:rsidRPr="00E3667E" w:rsidRDefault="001C243B" w:rsidP="00B84C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3D345C3" w14:textId="77777777" w:rsidR="00E3667E" w:rsidRPr="00E3667E" w:rsidRDefault="00E3667E" w:rsidP="00B84C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7DF1C1D" w14:textId="722B7A62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02EE67" w14:textId="77777777" w:rsidR="00FD4144" w:rsidRPr="00E3667E" w:rsidRDefault="00FD4144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464E43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9AB1ABC" w14:textId="2E5665C8" w:rsidR="001C243B" w:rsidRDefault="001C243B" w:rsidP="00B84C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38B8631" w14:textId="77777777" w:rsidR="009C6481" w:rsidRPr="00E3667E" w:rsidRDefault="009C6481" w:rsidP="00B84C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A0F704B" w14:textId="4906EA2B" w:rsidR="000E3888" w:rsidRDefault="001C243B" w:rsidP="0006081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3667E">
        <w:rPr>
          <w:b/>
          <w:bCs/>
          <w:sz w:val="28"/>
          <w:szCs w:val="28"/>
        </w:rPr>
        <w:t>О внесении изменений в</w:t>
      </w:r>
      <w:r w:rsidR="00A8756D">
        <w:rPr>
          <w:b/>
          <w:bCs/>
          <w:sz w:val="28"/>
          <w:szCs w:val="28"/>
        </w:rPr>
        <w:t xml:space="preserve"> </w:t>
      </w:r>
      <w:r w:rsidR="000E3888" w:rsidRPr="000E3888">
        <w:rPr>
          <w:b/>
          <w:bCs/>
          <w:sz w:val="28"/>
          <w:szCs w:val="28"/>
        </w:rPr>
        <w:t xml:space="preserve">некоторые приказы </w:t>
      </w:r>
      <w:r w:rsidR="000E3888">
        <w:rPr>
          <w:b/>
          <w:bCs/>
          <w:sz w:val="28"/>
          <w:szCs w:val="28"/>
        </w:rPr>
        <w:br/>
      </w:r>
      <w:r w:rsidR="000E3888" w:rsidRPr="000E3888">
        <w:rPr>
          <w:b/>
          <w:bCs/>
          <w:sz w:val="28"/>
          <w:szCs w:val="28"/>
        </w:rPr>
        <w:t>Министерства финансов Российской Федерации по вопросам осуществления внутреннего финансового аудита</w:t>
      </w:r>
    </w:p>
    <w:p w14:paraId="35614336" w14:textId="77777777" w:rsidR="000E3888" w:rsidRDefault="000E3888" w:rsidP="00465D9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55D2DE7C" w14:textId="2C076B47" w:rsidR="001C243B" w:rsidRPr="00E3667E" w:rsidRDefault="001C243B" w:rsidP="00465D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33AB4A93" w14:textId="483D7305" w:rsidR="006917C7" w:rsidRPr="00E3667E" w:rsidRDefault="006917C7" w:rsidP="00465D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8E8A28" w14:textId="0B38D6F0" w:rsidR="002E1F39" w:rsidRDefault="00C05CAC" w:rsidP="00465D94">
      <w:pPr>
        <w:spacing w:line="360" w:lineRule="auto"/>
        <w:ind w:firstLine="709"/>
        <w:jc w:val="both"/>
        <w:rPr>
          <w:sz w:val="28"/>
          <w:szCs w:val="28"/>
        </w:rPr>
      </w:pPr>
      <w:r w:rsidRPr="00E3667E">
        <w:rPr>
          <w:sz w:val="28"/>
          <w:szCs w:val="28"/>
        </w:rPr>
        <w:t>В соответствии с пунктом 5 статьи 160.2-1 и абзацем сорок пятым</w:t>
      </w:r>
      <w:r w:rsidR="00E81BDE" w:rsidRPr="00E3667E">
        <w:rPr>
          <w:sz w:val="28"/>
          <w:szCs w:val="28"/>
        </w:rPr>
        <w:br/>
      </w:r>
      <w:r w:rsidRPr="00E3667E">
        <w:rPr>
          <w:sz w:val="28"/>
          <w:szCs w:val="28"/>
        </w:rPr>
        <w:t>статьи</w:t>
      </w:r>
      <w:r w:rsidR="00E81BDE" w:rsidRPr="00E3667E">
        <w:rPr>
          <w:sz w:val="28"/>
          <w:szCs w:val="28"/>
        </w:rPr>
        <w:t xml:space="preserve"> </w:t>
      </w:r>
      <w:r w:rsidRPr="00E3667E">
        <w:rPr>
          <w:sz w:val="28"/>
          <w:szCs w:val="28"/>
        </w:rPr>
        <w:t>165 Бюджетного кодекса Российской Федерации (Собрание</w:t>
      </w:r>
      <w:r w:rsidR="008E22B9">
        <w:rPr>
          <w:sz w:val="28"/>
          <w:szCs w:val="28"/>
        </w:rPr>
        <w:t xml:space="preserve"> </w:t>
      </w:r>
      <w:r w:rsidRPr="008E22B9">
        <w:rPr>
          <w:spacing w:val="-6"/>
          <w:sz w:val="28"/>
          <w:szCs w:val="28"/>
        </w:rPr>
        <w:t>законодательства Российской Федерации, 1998, № 31, ст. 3823; 20</w:t>
      </w:r>
      <w:r w:rsidR="00A06BA9" w:rsidRPr="008E22B9">
        <w:rPr>
          <w:spacing w:val="-6"/>
          <w:sz w:val="28"/>
          <w:szCs w:val="28"/>
        </w:rPr>
        <w:t>2</w:t>
      </w:r>
      <w:r w:rsidR="000E3888">
        <w:rPr>
          <w:spacing w:val="-6"/>
          <w:sz w:val="28"/>
          <w:szCs w:val="28"/>
        </w:rPr>
        <w:t>1</w:t>
      </w:r>
      <w:r w:rsidRPr="008E22B9">
        <w:rPr>
          <w:spacing w:val="-6"/>
          <w:sz w:val="28"/>
          <w:szCs w:val="28"/>
        </w:rPr>
        <w:t xml:space="preserve">, </w:t>
      </w:r>
      <w:r w:rsidR="003A6D33" w:rsidRPr="008E22B9">
        <w:rPr>
          <w:spacing w:val="-6"/>
          <w:sz w:val="28"/>
          <w:szCs w:val="28"/>
        </w:rPr>
        <w:t xml:space="preserve">№ </w:t>
      </w:r>
      <w:r w:rsidR="000E3888">
        <w:rPr>
          <w:spacing w:val="-6"/>
          <w:sz w:val="28"/>
          <w:szCs w:val="28"/>
        </w:rPr>
        <w:t>27</w:t>
      </w:r>
      <w:r w:rsidR="003A6D33" w:rsidRPr="008E22B9">
        <w:rPr>
          <w:spacing w:val="-6"/>
          <w:sz w:val="28"/>
          <w:szCs w:val="28"/>
        </w:rPr>
        <w:t xml:space="preserve">, ст. </w:t>
      </w:r>
      <w:r w:rsidR="00891B34">
        <w:rPr>
          <w:spacing w:val="-6"/>
          <w:sz w:val="28"/>
          <w:szCs w:val="28"/>
        </w:rPr>
        <w:t>5072</w:t>
      </w:r>
      <w:r w:rsidR="008E22B9">
        <w:rPr>
          <w:sz w:val="28"/>
          <w:szCs w:val="28"/>
        </w:rPr>
        <w:t xml:space="preserve">), </w:t>
      </w:r>
      <w:r w:rsidRPr="00E3667E">
        <w:rPr>
          <w:sz w:val="28"/>
          <w:szCs w:val="28"/>
        </w:rPr>
        <w:t>а также в</w:t>
      </w:r>
      <w:r w:rsidR="001F46C0" w:rsidRPr="00E3667E">
        <w:rPr>
          <w:sz w:val="28"/>
          <w:szCs w:val="28"/>
        </w:rPr>
        <w:t xml:space="preserve"> целях </w:t>
      </w:r>
      <w:r w:rsidR="008440D1" w:rsidRPr="00E3667E">
        <w:rPr>
          <w:sz w:val="28"/>
          <w:szCs w:val="28"/>
        </w:rPr>
        <w:t xml:space="preserve">совершенствования </w:t>
      </w:r>
      <w:r w:rsidR="00AE0A75">
        <w:rPr>
          <w:sz w:val="28"/>
          <w:szCs w:val="28"/>
        </w:rPr>
        <w:t xml:space="preserve">нормативного </w:t>
      </w:r>
      <w:r w:rsidR="008440D1" w:rsidRPr="00E3667E">
        <w:rPr>
          <w:sz w:val="28"/>
          <w:szCs w:val="28"/>
        </w:rPr>
        <w:t>правового регулирования</w:t>
      </w:r>
      <w:r w:rsidR="001F46C0" w:rsidRPr="00E3667E">
        <w:rPr>
          <w:sz w:val="28"/>
          <w:szCs w:val="28"/>
        </w:rPr>
        <w:t xml:space="preserve"> </w:t>
      </w:r>
      <w:r w:rsidR="00AE0A75">
        <w:rPr>
          <w:sz w:val="28"/>
          <w:szCs w:val="28"/>
        </w:rPr>
        <w:t xml:space="preserve">осуществления </w:t>
      </w:r>
      <w:r w:rsidR="001F46C0" w:rsidRPr="00E3667E">
        <w:rPr>
          <w:sz w:val="28"/>
          <w:szCs w:val="28"/>
        </w:rPr>
        <w:t>внутреннего финансового аудита</w:t>
      </w:r>
      <w:r w:rsidR="00B84CC2" w:rsidRPr="00AE0A75">
        <w:rPr>
          <w:spacing w:val="80"/>
          <w:sz w:val="28"/>
          <w:szCs w:val="28"/>
        </w:rPr>
        <w:t xml:space="preserve"> </w:t>
      </w:r>
      <w:r w:rsidR="002E1F39" w:rsidRPr="00AE0A75">
        <w:rPr>
          <w:spacing w:val="80"/>
          <w:sz w:val="28"/>
          <w:szCs w:val="28"/>
        </w:rPr>
        <w:t>приказываю</w:t>
      </w:r>
      <w:r w:rsidR="002E1F39" w:rsidRPr="00E3667E">
        <w:rPr>
          <w:sz w:val="28"/>
          <w:szCs w:val="28"/>
        </w:rPr>
        <w:t>:</w:t>
      </w:r>
    </w:p>
    <w:p w14:paraId="77289450" w14:textId="427A0C37" w:rsidR="00891B34" w:rsidRPr="00891B34" w:rsidRDefault="00891B34" w:rsidP="00891B3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7A7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DE7A7A">
        <w:rPr>
          <w:sz w:val="28"/>
          <w:szCs w:val="28"/>
        </w:rPr>
        <w:t xml:space="preserve">изменения, которые вносятся </w:t>
      </w:r>
      <w:r w:rsidRPr="00203A06">
        <w:rPr>
          <w:sz w:val="28"/>
          <w:szCs w:val="28"/>
        </w:rPr>
        <w:t>в некоторые приказы Министерства финансов Российской Федерации по вопросам осуществления внутреннего финансового аудита</w:t>
      </w:r>
      <w:r>
        <w:rPr>
          <w:sz w:val="28"/>
          <w:szCs w:val="28"/>
        </w:rPr>
        <w:t xml:space="preserve">, </w:t>
      </w:r>
      <w:r w:rsidRPr="00203A06">
        <w:rPr>
          <w:sz w:val="28"/>
          <w:szCs w:val="28"/>
        </w:rPr>
        <w:t>согласно приложению к настоящему приказу</w:t>
      </w:r>
      <w:r w:rsidRPr="00DE7A7A">
        <w:rPr>
          <w:sz w:val="28"/>
          <w:szCs w:val="28"/>
        </w:rPr>
        <w:t>.</w:t>
      </w:r>
    </w:p>
    <w:p w14:paraId="59ADDE01" w14:textId="77777777" w:rsidR="00891B34" w:rsidRDefault="00891B34" w:rsidP="00465D9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676BBEA" w14:textId="77777777" w:rsidR="00891B34" w:rsidRDefault="00891B34" w:rsidP="00465D9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BD8BAB5" w14:textId="77777777" w:rsidR="00B70D65" w:rsidRDefault="00B70D65" w:rsidP="00B70D65">
      <w:pPr>
        <w:spacing w:line="360" w:lineRule="auto"/>
        <w:rPr>
          <w:rFonts w:eastAsia="Calibri"/>
          <w:sz w:val="28"/>
          <w:szCs w:val="28"/>
        </w:rPr>
      </w:pPr>
      <w:r w:rsidRPr="00DE7A7A">
        <w:rPr>
          <w:rFonts w:eastAsia="Calibri"/>
          <w:sz w:val="28"/>
          <w:szCs w:val="28"/>
        </w:rPr>
        <w:t>Министр                                                                                                 А.Г. Силуанов</w:t>
      </w:r>
    </w:p>
    <w:p w14:paraId="53EB566D" w14:textId="77777777" w:rsidR="00891B34" w:rsidRDefault="00891B34" w:rsidP="00465D9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E00C81F" w14:textId="08D38F25" w:rsidR="00414423" w:rsidRDefault="00414423" w:rsidP="001C2F21">
      <w:pPr>
        <w:spacing w:line="360" w:lineRule="auto"/>
        <w:rPr>
          <w:rFonts w:eastAsia="Calibri"/>
          <w:sz w:val="28"/>
          <w:szCs w:val="28"/>
        </w:rPr>
      </w:pPr>
    </w:p>
    <w:p w14:paraId="224A1B43" w14:textId="77777777" w:rsidR="00465D94" w:rsidRDefault="00465D94" w:rsidP="00E3667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508B066" w14:textId="25EE9180" w:rsidR="00414423" w:rsidRDefault="00414423" w:rsidP="00621643">
      <w:pPr>
        <w:spacing w:line="360" w:lineRule="auto"/>
        <w:rPr>
          <w:rFonts w:eastAsia="Calibri"/>
          <w:sz w:val="28"/>
          <w:szCs w:val="28"/>
        </w:rPr>
      </w:pPr>
    </w:p>
    <w:p w14:paraId="4C50AF32" w14:textId="77777777" w:rsidR="000E3888" w:rsidRDefault="000E3888" w:rsidP="00621643">
      <w:pPr>
        <w:spacing w:line="360" w:lineRule="auto"/>
        <w:rPr>
          <w:rFonts w:eastAsia="Calibri"/>
          <w:sz w:val="28"/>
          <w:szCs w:val="28"/>
        </w:rPr>
        <w:sectPr w:rsidR="000E3888" w:rsidSect="006362FE">
          <w:headerReference w:type="default" r:id="rId8"/>
          <w:pgSz w:w="11906" w:h="16838" w:code="9"/>
          <w:pgMar w:top="1134" w:right="1134" w:bottom="1134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4820" w:type="dxa"/>
        <w:tblInd w:w="5069" w:type="dxa"/>
        <w:tblLook w:val="0000" w:firstRow="0" w:lastRow="0" w:firstColumn="0" w:lastColumn="0" w:noHBand="0" w:noVBand="0"/>
      </w:tblPr>
      <w:tblGrid>
        <w:gridCol w:w="4820"/>
      </w:tblGrid>
      <w:tr w:rsidR="00621643" w:rsidRPr="00DE7A7A" w14:paraId="1B731EFF" w14:textId="77777777" w:rsidTr="002D64C4">
        <w:trPr>
          <w:trHeight w:val="1279"/>
        </w:trPr>
        <w:tc>
          <w:tcPr>
            <w:tcW w:w="4820" w:type="dxa"/>
          </w:tcPr>
          <w:p w14:paraId="54EE3D48" w14:textId="0BC1D7A2" w:rsidR="00621643" w:rsidRPr="00DE7A7A" w:rsidRDefault="00621643" w:rsidP="002D6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414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4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E7A7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7A7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</w:t>
            </w:r>
          </w:p>
          <w:p w14:paraId="52B1C6ED" w14:textId="77777777" w:rsidR="00621643" w:rsidRPr="00DE7A7A" w:rsidRDefault="00621643" w:rsidP="002D6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A7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09294ECA" w14:textId="77777777" w:rsidR="00621643" w:rsidRPr="00DE7A7A" w:rsidRDefault="00621643" w:rsidP="002D6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042F3" w14:textId="7B4D0E8E" w:rsidR="00621643" w:rsidRPr="00DE7A7A" w:rsidRDefault="00621643" w:rsidP="002D64C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A7A">
              <w:rPr>
                <w:rFonts w:ascii="Times New Roman" w:hAnsi="Times New Roman" w:cs="Times New Roman"/>
                <w:sz w:val="28"/>
                <w:szCs w:val="28"/>
              </w:rPr>
              <w:t>от «___» ___________</w:t>
            </w:r>
            <w:r w:rsidRPr="00DE7A7A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D29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Pr="00DE7A7A">
              <w:rPr>
                <w:rFonts w:ascii="Times New Roman" w:hAnsi="Times New Roman" w:cs="Times New Roman"/>
                <w:sz w:val="28"/>
                <w:szCs w:val="28"/>
              </w:rPr>
              <w:t xml:space="preserve"> № ____</w:t>
            </w:r>
          </w:p>
          <w:p w14:paraId="3AD51428" w14:textId="77777777" w:rsidR="00621643" w:rsidRPr="00DE7A7A" w:rsidRDefault="00621643" w:rsidP="002D6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869B1A" w14:textId="419B077C" w:rsidR="00621643" w:rsidRDefault="00621643" w:rsidP="003A4B6B">
      <w:pPr>
        <w:tabs>
          <w:tab w:val="left" w:pos="1935"/>
        </w:tabs>
        <w:rPr>
          <w:sz w:val="28"/>
          <w:szCs w:val="28"/>
        </w:rPr>
      </w:pPr>
      <w:r w:rsidRPr="00DE7A7A">
        <w:rPr>
          <w:sz w:val="28"/>
          <w:szCs w:val="28"/>
        </w:rPr>
        <w:tab/>
      </w:r>
      <w:bookmarkStart w:id="0" w:name="P26"/>
      <w:bookmarkEnd w:id="0"/>
    </w:p>
    <w:p w14:paraId="7C702BC4" w14:textId="5D177943" w:rsidR="00351011" w:rsidRDefault="00351011" w:rsidP="003A4B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93F50D" w14:textId="77777777" w:rsidR="00276A54" w:rsidRPr="00DE7A7A" w:rsidRDefault="00276A54" w:rsidP="003A4B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7C2EE4" w14:textId="77777777" w:rsidR="003A4B6B" w:rsidRPr="003A4B6B" w:rsidRDefault="003A4B6B" w:rsidP="0006081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A4B6B">
        <w:rPr>
          <w:b/>
          <w:bCs/>
          <w:sz w:val="28"/>
          <w:szCs w:val="28"/>
        </w:rPr>
        <w:t>Изменения,</w:t>
      </w:r>
      <w:r w:rsidRPr="003A4B6B">
        <w:rPr>
          <w:b/>
          <w:bCs/>
          <w:sz w:val="28"/>
          <w:szCs w:val="28"/>
        </w:rPr>
        <w:br/>
        <w:t xml:space="preserve">которые вносятся в некоторые приказы Министерства финансов Российской Федерации по вопросам осуществления </w:t>
      </w:r>
      <w:r w:rsidRPr="003A4B6B">
        <w:rPr>
          <w:b/>
          <w:bCs/>
          <w:sz w:val="28"/>
          <w:szCs w:val="28"/>
        </w:rPr>
        <w:br/>
        <w:t>внутреннего финансового аудита</w:t>
      </w:r>
    </w:p>
    <w:p w14:paraId="107F59C5" w14:textId="2B8996E1" w:rsidR="008D29FC" w:rsidRDefault="008D29FC" w:rsidP="003A4B6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01DDE1B4" w14:textId="77777777" w:rsidR="00E5000C" w:rsidRPr="003A4B6B" w:rsidRDefault="00E5000C" w:rsidP="003A4B6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2A33943E" w14:textId="2FD420FD" w:rsidR="00180316" w:rsidRPr="00CE6CA6" w:rsidRDefault="00180316" w:rsidP="00276A54">
      <w:pPr>
        <w:pStyle w:val="ab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E6CA6">
        <w:rPr>
          <w:bCs/>
          <w:sz w:val="28"/>
          <w:szCs w:val="28"/>
        </w:rPr>
        <w:t xml:space="preserve">В федеральном стандарте внутреннего финансового аудита «Определения, принципы и задачи внутреннего финансового аудита», утвержденном приказом Министерства финансов Российской Федерации </w:t>
      </w:r>
      <w:r w:rsidRPr="00CE6CA6">
        <w:rPr>
          <w:bCs/>
          <w:sz w:val="28"/>
          <w:szCs w:val="28"/>
        </w:rPr>
        <w:br/>
        <w:t>от 21 ноября 2019 г. № 196н (зарегистрирован Министерством юстиции Российской Федерации 18 декабря 2019 г., регистрационный № 56863</w:t>
      </w:r>
      <w:r w:rsidR="007F2AB5" w:rsidRPr="00CE6CA6">
        <w:rPr>
          <w:bCs/>
          <w:sz w:val="28"/>
          <w:szCs w:val="28"/>
        </w:rPr>
        <w:t xml:space="preserve">) </w:t>
      </w:r>
      <w:r w:rsidR="007F2AB5" w:rsidRPr="00CE6CA6">
        <w:rPr>
          <w:bCs/>
          <w:sz w:val="28"/>
          <w:szCs w:val="28"/>
        </w:rPr>
        <w:br/>
        <w:t xml:space="preserve">с изменениями, внесенными приказом Министерства финансов Российской Федерации от </w:t>
      </w:r>
      <w:r w:rsidR="00103088" w:rsidRPr="00CE6CA6">
        <w:rPr>
          <w:bCs/>
          <w:sz w:val="28"/>
          <w:szCs w:val="28"/>
        </w:rPr>
        <w:t xml:space="preserve">1 сентября 2021 г. </w:t>
      </w:r>
      <w:r w:rsidR="007F2AB5" w:rsidRPr="00CE6CA6">
        <w:rPr>
          <w:bCs/>
          <w:sz w:val="28"/>
          <w:szCs w:val="28"/>
        </w:rPr>
        <w:t xml:space="preserve">№ 120н (зарегистрирован </w:t>
      </w:r>
      <w:r w:rsidR="00103088" w:rsidRPr="00CE6CA6">
        <w:rPr>
          <w:bCs/>
          <w:sz w:val="28"/>
          <w:szCs w:val="28"/>
        </w:rPr>
        <w:br/>
      </w:r>
      <w:r w:rsidR="007F2AB5" w:rsidRPr="00CE6CA6">
        <w:rPr>
          <w:bCs/>
          <w:sz w:val="28"/>
          <w:szCs w:val="28"/>
        </w:rPr>
        <w:t>Министерством юстиции Российской Федерации 30 сентября 2021 г., регистрационный № 65208</w:t>
      </w:r>
      <w:r w:rsidRPr="00CE6CA6">
        <w:rPr>
          <w:bCs/>
          <w:sz w:val="28"/>
          <w:szCs w:val="28"/>
        </w:rPr>
        <w:t>):</w:t>
      </w:r>
    </w:p>
    <w:p w14:paraId="0325D14C" w14:textId="47AA96FE" w:rsidR="007C6498" w:rsidRPr="00CE6CA6" w:rsidRDefault="007A6ABD" w:rsidP="00276A5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6CA6">
        <w:rPr>
          <w:bCs/>
          <w:sz w:val="28"/>
          <w:szCs w:val="28"/>
        </w:rPr>
        <w:t>а)</w:t>
      </w:r>
      <w:r w:rsidR="007C6498" w:rsidRPr="00CE6CA6">
        <w:rPr>
          <w:sz w:val="28"/>
          <w:szCs w:val="28"/>
        </w:rPr>
        <w:t xml:space="preserve"> пункт 3 дополнить новым абзацем следующего содержания:</w:t>
      </w:r>
    </w:p>
    <w:p w14:paraId="7011763F" w14:textId="0741786D" w:rsidR="00B64650" w:rsidRPr="00CE6CA6" w:rsidRDefault="000A2567" w:rsidP="00276A5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sz w:val="28"/>
          <w:szCs w:val="28"/>
        </w:rPr>
        <w:t xml:space="preserve">«Финансовый менеджмент – </w:t>
      </w:r>
      <w:r w:rsidR="00CD2145" w:rsidRPr="00CE6CA6">
        <w:rPr>
          <w:sz w:val="28"/>
          <w:szCs w:val="28"/>
        </w:rPr>
        <w:t xml:space="preserve">осуществляемая </w:t>
      </w:r>
      <w:r w:rsidR="00CD2145" w:rsidRPr="00CE6CA6">
        <w:rPr>
          <w:rFonts w:eastAsiaTheme="minorHAnsi"/>
          <w:sz w:val="28"/>
          <w:szCs w:val="28"/>
          <w:lang w:eastAsia="en-US"/>
        </w:rPr>
        <w:t>в рамках выполнения установленных бюджетных полномочий</w:t>
      </w:r>
      <w:r w:rsidR="00CD2145" w:rsidRPr="00CE6CA6">
        <w:rPr>
          <w:sz w:val="28"/>
          <w:szCs w:val="28"/>
        </w:rPr>
        <w:t xml:space="preserve"> </w:t>
      </w:r>
      <w:r w:rsidRPr="00CE6CA6">
        <w:rPr>
          <w:sz w:val="28"/>
          <w:szCs w:val="28"/>
        </w:rPr>
        <w:t xml:space="preserve">деятельность </w:t>
      </w:r>
      <w:r w:rsidRPr="00CE6CA6">
        <w:rPr>
          <w:rFonts w:eastAsiaTheme="minorHAnsi"/>
          <w:sz w:val="28"/>
          <w:szCs w:val="28"/>
          <w:lang w:eastAsia="en-US"/>
        </w:rPr>
        <w:t xml:space="preserve">должностных лиц (работников) главного администратора (администратора) бюджетных средств, </w:t>
      </w:r>
      <w:r w:rsidRPr="00CE6CA6">
        <w:rPr>
          <w:sz w:val="28"/>
          <w:szCs w:val="28"/>
        </w:rPr>
        <w:t xml:space="preserve">направленная на достижение заданных (непосредственных и (или) конечных) результатов деятельности </w:t>
      </w:r>
      <w:r w:rsidRPr="00CE6CA6">
        <w:rPr>
          <w:rFonts w:eastAsiaTheme="minorHAnsi"/>
          <w:sz w:val="28"/>
          <w:szCs w:val="28"/>
          <w:lang w:eastAsia="en-US"/>
        </w:rPr>
        <w:t xml:space="preserve">главного администратора (администратора) бюджетных средств, включая выполнение </w:t>
      </w:r>
      <w:r w:rsidRPr="00CE6CA6">
        <w:rPr>
          <w:sz w:val="28"/>
          <w:szCs w:val="28"/>
        </w:rPr>
        <w:t>функций и полномочий органов государственной власти, органов местного самоуправления и учреждений</w:t>
      </w:r>
      <w:r w:rsidRPr="00CE6CA6">
        <w:rPr>
          <w:rFonts w:eastAsiaTheme="minorHAnsi"/>
          <w:sz w:val="28"/>
          <w:szCs w:val="28"/>
          <w:lang w:eastAsia="en-US"/>
        </w:rPr>
        <w:t>.»</w:t>
      </w:r>
      <w:r w:rsidR="00291DDD" w:rsidRPr="00CE6CA6">
        <w:rPr>
          <w:rFonts w:eastAsiaTheme="minorHAnsi"/>
          <w:sz w:val="28"/>
          <w:szCs w:val="28"/>
          <w:lang w:eastAsia="en-US"/>
        </w:rPr>
        <w:t>;</w:t>
      </w:r>
    </w:p>
    <w:p w14:paraId="07552C68" w14:textId="596218BC" w:rsidR="00B64650" w:rsidRPr="00CE6CA6" w:rsidRDefault="00291DDD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CE6CA6">
        <w:rPr>
          <w:rFonts w:eastAsiaTheme="minorHAnsi"/>
          <w:sz w:val="28"/>
          <w:szCs w:val="28"/>
          <w:lang w:eastAsia="en-US"/>
        </w:rPr>
        <w:t>б)</w:t>
      </w:r>
      <w:r w:rsidR="00B64650" w:rsidRPr="00CE6CA6">
        <w:rPr>
          <w:rFonts w:eastAsiaTheme="minorHAnsi"/>
          <w:sz w:val="28"/>
          <w:szCs w:val="28"/>
          <w:lang w:eastAsia="en-US"/>
        </w:rPr>
        <w:t xml:space="preserve"> пункт 16 </w:t>
      </w:r>
      <w:r w:rsidR="00B64650" w:rsidRPr="00CE6CA6">
        <w:rPr>
          <w:bCs/>
          <w:sz w:val="28"/>
          <w:szCs w:val="28"/>
        </w:rPr>
        <w:t>изложить в следующей редакции:</w:t>
      </w:r>
    </w:p>
    <w:p w14:paraId="235BD896" w14:textId="5DD2BCC1" w:rsidR="00482E09" w:rsidRPr="00CE6CA6" w:rsidRDefault="00482E09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CE6CA6">
        <w:rPr>
          <w:bCs/>
          <w:sz w:val="28"/>
          <w:szCs w:val="28"/>
        </w:rPr>
        <w:t xml:space="preserve">«16. В целях повышения качества финансового менеджмента </w:t>
      </w:r>
      <w:r w:rsidR="00C2235A" w:rsidRPr="00CE6CA6">
        <w:rPr>
          <w:bCs/>
          <w:sz w:val="28"/>
          <w:szCs w:val="28"/>
        </w:rPr>
        <w:t xml:space="preserve">и подготовки </w:t>
      </w:r>
      <w:r w:rsidR="00C2235A" w:rsidRPr="00CE6CA6">
        <w:rPr>
          <w:bCs/>
          <w:sz w:val="28"/>
          <w:szCs w:val="28"/>
        </w:rPr>
        <w:lastRenderedPageBreak/>
        <w:t xml:space="preserve">предложений </w:t>
      </w:r>
      <w:r w:rsidR="00C2235A" w:rsidRPr="00CE6CA6">
        <w:rPr>
          <w:rFonts w:eastAsiaTheme="minorHAnsi"/>
          <w:sz w:val="28"/>
          <w:szCs w:val="28"/>
          <w:lang w:eastAsia="en-US"/>
        </w:rPr>
        <w:t xml:space="preserve">о повышении результативности и экономности использования бюджетных средств </w:t>
      </w:r>
      <w:r w:rsidRPr="00CE6CA6">
        <w:rPr>
          <w:bCs/>
          <w:sz w:val="28"/>
          <w:szCs w:val="28"/>
        </w:rPr>
        <w:t>деятельность субъекта внутреннего финансового аудита должна быть направлена на решение, в частности, следующих задач:</w:t>
      </w:r>
    </w:p>
    <w:p w14:paraId="10CB9408" w14:textId="0A9EC59C" w:rsidR="00746F7E" w:rsidRPr="00CE6CA6" w:rsidRDefault="00574D2C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а) оценка исполнения бюджетных полномочий главного администратора (администратора) бюджетных средств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</w:t>
      </w:r>
      <w:r w:rsidR="00746F7E" w:rsidRPr="00CE6CA6">
        <w:rPr>
          <w:rFonts w:eastAsiaTheme="minorHAnsi"/>
          <w:sz w:val="28"/>
          <w:szCs w:val="28"/>
          <w:lang w:eastAsia="en-US"/>
        </w:rPr>
        <w:t xml:space="preserve"> (например, анализируются </w:t>
      </w:r>
      <w:r w:rsidR="00746F7E" w:rsidRPr="00CE6CA6">
        <w:rPr>
          <w:sz w:val="28"/>
          <w:szCs w:val="28"/>
        </w:rPr>
        <w:t xml:space="preserve">показатели качества финансового менеджмента, оценка которых ниже целевых значений или оценка которых снижается в течение длительного (не менее </w:t>
      </w:r>
      <w:r w:rsidR="004B33A6" w:rsidRPr="00CE6CA6">
        <w:rPr>
          <w:sz w:val="28"/>
          <w:szCs w:val="28"/>
        </w:rPr>
        <w:t>двух</w:t>
      </w:r>
      <w:r w:rsidR="00746F7E" w:rsidRPr="00CE6CA6">
        <w:rPr>
          <w:sz w:val="28"/>
          <w:szCs w:val="28"/>
        </w:rPr>
        <w:t xml:space="preserve"> лет) периода времени, а также факторы, влияющие на недостижение целевых значений показателей качества финансового менеджмента или снижение оценки показателей качества финансового менеджмента);</w:t>
      </w:r>
    </w:p>
    <w:p w14:paraId="6AD89FD5" w14:textId="7C9479E0" w:rsidR="00574D2C" w:rsidRPr="00A1667B" w:rsidRDefault="00574D2C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667B">
        <w:rPr>
          <w:rFonts w:eastAsiaTheme="minorHAnsi"/>
          <w:sz w:val="28"/>
          <w:szCs w:val="28"/>
          <w:lang w:eastAsia="en-US"/>
        </w:rPr>
        <w:t>б) оценка исполнения бюджетных процедур, в том числе операций (действий) по выполнению бюджетных процедур, включая оценку:</w:t>
      </w:r>
    </w:p>
    <w:p w14:paraId="25325167" w14:textId="11F64E1A" w:rsidR="00A526F8" w:rsidRPr="00A1667B" w:rsidRDefault="00A526F8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1667B">
        <w:rPr>
          <w:rFonts w:eastAsiaTheme="minorHAnsi"/>
          <w:sz w:val="28"/>
          <w:szCs w:val="28"/>
          <w:lang w:eastAsia="en-US"/>
        </w:rPr>
        <w:t xml:space="preserve">порядка </w:t>
      </w:r>
      <w:r w:rsidRPr="00A1667B">
        <w:rPr>
          <w:sz w:val="28"/>
          <w:szCs w:val="28"/>
        </w:rPr>
        <w:t>формирования (актуализации), достаточности и актуальности ведомственных (внутренних) актов и документов главного администратора (администратора) бюджетных средств, устанавливающих требования к организации (обеспечению выполнения), выполнению бюджетных процедур</w:t>
      </w:r>
      <w:r w:rsidRPr="00A1667B">
        <w:rPr>
          <w:rFonts w:eastAsiaTheme="minorHAnsi"/>
          <w:sz w:val="28"/>
          <w:szCs w:val="28"/>
          <w:lang w:eastAsia="en-US"/>
        </w:rPr>
        <w:t xml:space="preserve"> </w:t>
      </w:r>
      <w:r w:rsidRPr="00A1667B">
        <w:rPr>
          <w:sz w:val="28"/>
          <w:szCs w:val="28"/>
        </w:rPr>
        <w:t>и результатам выполнения бюджетных процедур;</w:t>
      </w:r>
    </w:p>
    <w:p w14:paraId="2807A5FC" w14:textId="61E1C3DD" w:rsidR="00C663BE" w:rsidRPr="00A1667B" w:rsidRDefault="00C663BE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667B">
        <w:rPr>
          <w:rFonts w:eastAsiaTheme="minorHAnsi"/>
          <w:sz w:val="28"/>
          <w:szCs w:val="28"/>
          <w:lang w:eastAsia="en-US"/>
        </w:rPr>
        <w:t>качества подготовки и полноты обоснований бюджетных ассигнований при формировании проекта федерального закона о федеральном бюджете на очередной финансовый год и плановый период;</w:t>
      </w:r>
    </w:p>
    <w:p w14:paraId="4CC38758" w14:textId="77777777" w:rsidR="00DC4B2E" w:rsidRPr="00CE6CA6" w:rsidRDefault="00DC4B2E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обоснованности объемов межбюджетных трансфертов из бюджета другим бюджетам бюджетной системы Российской Федерации для достижения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значение;</w:t>
      </w:r>
    </w:p>
    <w:p w14:paraId="276583F8" w14:textId="5A149224" w:rsidR="00DC4B2E" w:rsidRPr="00CE6CA6" w:rsidRDefault="00DC4B2E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 xml:space="preserve">своевременности и качества подготовки правовых актов и документов, </w:t>
      </w:r>
      <w:r w:rsidRPr="00CE6CA6">
        <w:rPr>
          <w:rFonts w:eastAsiaTheme="minorHAnsi"/>
          <w:sz w:val="28"/>
          <w:szCs w:val="28"/>
          <w:lang w:eastAsia="en-US"/>
        </w:rPr>
        <w:lastRenderedPageBreak/>
        <w:t>обеспечивающих предоставление и использование межбюджетных трансфертов (например, своевременность утверждения методики расчета субсидий, субвенций и дотаций);</w:t>
      </w:r>
    </w:p>
    <w:p w14:paraId="2D23B879" w14:textId="77777777" w:rsidR="00DC4B2E" w:rsidRPr="00CE6CA6" w:rsidRDefault="00DC4B2E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обоснованности объемов бюджетных ассигнований на предоставление субсидий бюджетным и автономным учреждениям, включая субсидии на финансовое обеспечение выполнения ими государственного (муниципального) задания;</w:t>
      </w:r>
    </w:p>
    <w:p w14:paraId="4E68BD51" w14:textId="77777777" w:rsidR="00DC4B2E" w:rsidRPr="00CE6CA6" w:rsidRDefault="00DC4B2E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 xml:space="preserve">обоснованности показателей государственного (муниципального) задания на оказание (выполнение) государственных (муниципальных) услуг (работ) исходя из объема государственных (муниципальных) услуг (работ) в соответствии с социальными гарантиями и обязательствами государства; </w:t>
      </w:r>
    </w:p>
    <w:p w14:paraId="2333B195" w14:textId="77777777" w:rsidR="00DC4B2E" w:rsidRPr="00CE6CA6" w:rsidRDefault="00DC4B2E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обоснованности объемов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обоснованности показателей результативности использования субсидий, установленных соглашениями о предоставлении субсидий;</w:t>
      </w:r>
    </w:p>
    <w:p w14:paraId="1417131F" w14:textId="1D96F8DC" w:rsidR="00695606" w:rsidRPr="00CE6CA6" w:rsidRDefault="00695606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обоснованности объемов бюджетных ассигнований на предоставление субсидий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собственность, а также принимаемых мер по сокращению объема незавершенного строительства;</w:t>
      </w:r>
    </w:p>
    <w:p w14:paraId="5FE79AC2" w14:textId="642C0395" w:rsidR="00915071" w:rsidRPr="00CE6CA6" w:rsidRDefault="00915071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обоснованности расчетов при принятии решения об осуществлении капитальных вложений в объекты капитального строительства государственной (муниципальной) собственности в части объема эксплуатационных расходов, необходимых для содержания объекта недвижимого имущества после ввода его в эксплуатацию или его приобретения;</w:t>
      </w:r>
    </w:p>
    <w:p w14:paraId="443DD798" w14:textId="77777777" w:rsidR="00695606" w:rsidRPr="00CE6CA6" w:rsidRDefault="00DC4B2E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 xml:space="preserve">обоснованности объемов бюджетных ассигнований на исполнение судебных актов, в том числе наличия судебных актов и мировых соглашений по </w:t>
      </w:r>
      <w:r w:rsidRPr="00CE6CA6">
        <w:rPr>
          <w:rFonts w:eastAsiaTheme="minorHAnsi"/>
          <w:sz w:val="28"/>
          <w:szCs w:val="28"/>
          <w:lang w:eastAsia="en-US"/>
        </w:rPr>
        <w:lastRenderedPageBreak/>
        <w:t>возмещению вреда, причиненного в результате незаконных действий (бездействия) главного администратора (администратора) бюджетных средств либо его должностных лиц;</w:t>
      </w:r>
    </w:p>
    <w:p w14:paraId="578B11BD" w14:textId="60E6AC9B" w:rsidR="00695606" w:rsidRPr="00CE6CA6" w:rsidRDefault="00695606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 xml:space="preserve"> полноты обоснования расходов на достижение заданных результатов, включая </w:t>
      </w:r>
      <w:r w:rsidR="00824785" w:rsidRPr="00CE6CA6">
        <w:rPr>
          <w:rFonts w:eastAsiaTheme="minorHAnsi"/>
          <w:sz w:val="28"/>
          <w:szCs w:val="28"/>
          <w:lang w:eastAsia="en-US"/>
        </w:rPr>
        <w:t xml:space="preserve">оценку </w:t>
      </w:r>
      <w:r w:rsidRPr="00CE6CA6">
        <w:rPr>
          <w:rFonts w:eastAsiaTheme="minorHAnsi"/>
          <w:sz w:val="28"/>
          <w:szCs w:val="28"/>
          <w:lang w:eastAsia="en-US"/>
        </w:rPr>
        <w:t>объективности и достоверности показателей непосредственных и конечных результатов, в случае их наличия;</w:t>
      </w:r>
    </w:p>
    <w:p w14:paraId="4E1CFB13" w14:textId="566A7848" w:rsidR="00C663BE" w:rsidRPr="00CE6CA6" w:rsidRDefault="00C663BE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своевременности доведения и полноты распределения бюджетных ассигнований, а также полноты обоснования причин возникновения неиспользованных остатков бюджетных средств и (или) лимитов бюджетных обязательств, в случае их наличия;</w:t>
      </w:r>
    </w:p>
    <w:p w14:paraId="3C1F1D31" w14:textId="77777777" w:rsidR="00F06FC3" w:rsidRPr="00CE6CA6" w:rsidRDefault="00F06FC3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своевременности и равномерности принятия и исполнения бюджетных обязательств с учетом особенностей выполняемых функций и полномочий в течение финансового года;</w:t>
      </w:r>
    </w:p>
    <w:p w14:paraId="5681F29A" w14:textId="13C6D66E" w:rsidR="00C663BE" w:rsidRPr="00CE6CA6" w:rsidRDefault="00C663BE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качества обоснований изменений в сводную бюджетную роспись, бюджетную роспись, бюджетную смету;</w:t>
      </w:r>
    </w:p>
    <w:p w14:paraId="1DACBB33" w14:textId="77777777" w:rsidR="003C040C" w:rsidRPr="00CE6CA6" w:rsidRDefault="003C040C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соответствия объемов осуществленных кассовых расходов прогнозным показателям кассового планирования;</w:t>
      </w:r>
    </w:p>
    <w:p w14:paraId="534F7ACB" w14:textId="16CB56F6" w:rsidR="00F06FC3" w:rsidRPr="00CE6CA6" w:rsidRDefault="009B6179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наличия, объема и структуры дебиторской и кредиторской задолженности, в том числе просроченной;</w:t>
      </w:r>
    </w:p>
    <w:p w14:paraId="7A689D3E" w14:textId="7285DE1C" w:rsidR="009B6179" w:rsidRPr="00CE6CA6" w:rsidRDefault="009B6179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соответствия кассового исполнения доходов в отчетном периоде прогнозу поступлений по доходам;</w:t>
      </w:r>
    </w:p>
    <w:p w14:paraId="35179D41" w14:textId="44C51C88" w:rsidR="009B6179" w:rsidRDefault="009B6179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своевременности и качества подготовки правовых актов и документов, обеспечивающих администрирование доходов (например, наличие утвержденной методики прогнозирования поступлений доходов в бюджет и ее соответствие требованиям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426710" w:rsidRPr="00CE6CA6">
        <w:rPr>
          <w:rFonts w:eastAsiaTheme="minorHAnsi"/>
          <w:sz w:val="28"/>
          <w:szCs w:val="28"/>
          <w:lang w:eastAsia="en-US"/>
        </w:rPr>
        <w:t xml:space="preserve"> </w:t>
      </w:r>
      <w:r w:rsidRPr="00CE6CA6">
        <w:rPr>
          <w:rFonts w:eastAsiaTheme="minorHAnsi"/>
          <w:sz w:val="28"/>
          <w:szCs w:val="28"/>
          <w:lang w:eastAsia="en-US"/>
        </w:rPr>
        <w:t>(Собрание законодательства Российской Федерации, 2016, № 27, ст. 4476</w:t>
      </w:r>
      <w:r w:rsidR="00426710" w:rsidRPr="00CE6CA6">
        <w:rPr>
          <w:rFonts w:eastAsiaTheme="minorHAnsi"/>
          <w:sz w:val="28"/>
          <w:szCs w:val="28"/>
          <w:lang w:eastAsia="en-US"/>
        </w:rPr>
        <w:t xml:space="preserve">; </w:t>
      </w:r>
      <w:r w:rsidRPr="00CE6CA6">
        <w:rPr>
          <w:rFonts w:eastAsiaTheme="minorHAnsi"/>
          <w:sz w:val="28"/>
          <w:szCs w:val="28"/>
          <w:lang w:eastAsia="en-US"/>
        </w:rPr>
        <w:t xml:space="preserve">2021, </w:t>
      </w:r>
      <w:r w:rsidR="00426710" w:rsidRPr="00CE6CA6">
        <w:rPr>
          <w:rFonts w:eastAsiaTheme="minorHAnsi"/>
          <w:sz w:val="28"/>
          <w:szCs w:val="28"/>
          <w:lang w:eastAsia="en-US"/>
        </w:rPr>
        <w:t>№</w:t>
      </w:r>
      <w:r w:rsidRPr="00CE6CA6">
        <w:rPr>
          <w:rFonts w:eastAsiaTheme="minorHAnsi"/>
          <w:sz w:val="28"/>
          <w:szCs w:val="28"/>
          <w:lang w:eastAsia="en-US"/>
        </w:rPr>
        <w:t xml:space="preserve"> 39, ст. 6711</w:t>
      </w:r>
      <w:r w:rsidR="00426710" w:rsidRPr="00CE6CA6">
        <w:rPr>
          <w:rFonts w:eastAsiaTheme="minorHAnsi"/>
          <w:sz w:val="28"/>
          <w:szCs w:val="28"/>
          <w:lang w:eastAsia="en-US"/>
        </w:rPr>
        <w:t>)</w:t>
      </w:r>
      <w:r w:rsidR="00AA57E1" w:rsidRPr="00CE6CA6">
        <w:rPr>
          <w:rFonts w:eastAsiaTheme="minorHAnsi"/>
          <w:sz w:val="28"/>
          <w:szCs w:val="28"/>
          <w:lang w:eastAsia="en-US"/>
        </w:rPr>
        <w:t xml:space="preserve"> или наличие актуального перечня подведомственных администраторов доходов бюджета</w:t>
      </w:r>
      <w:r w:rsidRPr="00CE6CA6">
        <w:rPr>
          <w:rFonts w:eastAsiaTheme="minorHAnsi"/>
          <w:sz w:val="28"/>
          <w:szCs w:val="28"/>
          <w:lang w:eastAsia="en-US"/>
        </w:rPr>
        <w:t>);</w:t>
      </w:r>
    </w:p>
    <w:p w14:paraId="06A45EDB" w14:textId="4D825E77" w:rsidR="00AA57E1" w:rsidRPr="00CE6CA6" w:rsidRDefault="00AA57E1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lastRenderedPageBreak/>
        <w:t>своевременности и качества подготовки сведений, необходимых для составления среднесрочного финансового плана и (или) проекта бюджета, а также сведений для составления и ведения кассового плана;</w:t>
      </w:r>
    </w:p>
    <w:p w14:paraId="5DEA8AB9" w14:textId="40F45464" w:rsidR="00AA57E1" w:rsidRPr="00CE6CA6" w:rsidRDefault="00AA57E1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качества осуществления начисления, учета и контроля за правильностью исчисления, полнотой и своевременностью осуществления платежей в бюджет, пеней и штрафов по ним, а также взыскания задолженности по платежам в бюджет, пеней и штрафов;</w:t>
      </w:r>
    </w:p>
    <w:p w14:paraId="3C78A6BC" w14:textId="6D39E5AC" w:rsidR="00AA57E1" w:rsidRPr="00CE6CA6" w:rsidRDefault="00AA57E1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обоснованности и своевременности принятия решений о признании безнадежной к взысканию задолженности по платежам в бюджет, а также решений о зачете (уточнении) платежей в бюджеты бюджетной системы Российской Федерации;</w:t>
      </w:r>
    </w:p>
    <w:p w14:paraId="29EFC4E7" w14:textId="7FEA27D3" w:rsidR="00FB3DFD" w:rsidRDefault="00FB3DFD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14:paraId="6E61A875" w14:textId="77777777" w:rsidR="00FB3DFD" w:rsidRDefault="00FB3DFD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формирование предложений и рекомендаций по предотвращению недостатков и нарушений, совершенствованию качества исполнения бюджетных полномочий главного администратора (администратора) бюджетных средств, совершенствованию информационного взаимодействия и (или) разграничению полномочий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14:paraId="338888D7" w14:textId="483AC33C" w:rsidR="00FB3DFD" w:rsidRDefault="00FB3DFD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</w:t>
      </w:r>
      <w:r w:rsidRPr="00A526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оценка результатов исполнения направленных на повышение качества финансового менеджмента решений субъектов бюджетных процедур;</w:t>
      </w:r>
    </w:p>
    <w:p w14:paraId="0921C881" w14:textId="77777777" w:rsidR="00A579EC" w:rsidRDefault="00FB3DFD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</w:t>
      </w:r>
      <w:r w:rsidRPr="00FB3DFD">
        <w:rPr>
          <w:rFonts w:eastAsiaTheme="minorHAnsi"/>
          <w:sz w:val="28"/>
          <w:szCs w:val="28"/>
          <w:lang w:eastAsia="en-US"/>
        </w:rPr>
        <w:t xml:space="preserve">оценка </w:t>
      </w:r>
      <w:r w:rsidR="00517EDB" w:rsidRPr="00FB3DFD">
        <w:rPr>
          <w:rFonts w:eastAsiaTheme="minorHAnsi"/>
          <w:sz w:val="28"/>
          <w:szCs w:val="28"/>
          <w:lang w:eastAsia="en-US"/>
        </w:rPr>
        <w:t>экономности</w:t>
      </w:r>
      <w:r w:rsidR="00517EDB">
        <w:rPr>
          <w:rFonts w:eastAsiaTheme="minorHAnsi"/>
          <w:sz w:val="28"/>
          <w:szCs w:val="28"/>
          <w:lang w:eastAsia="en-US"/>
        </w:rPr>
        <w:t xml:space="preserve"> и </w:t>
      </w:r>
      <w:r w:rsidRPr="00FB3DFD">
        <w:rPr>
          <w:rFonts w:eastAsiaTheme="minorHAnsi"/>
          <w:sz w:val="28"/>
          <w:szCs w:val="28"/>
          <w:lang w:eastAsia="en-US"/>
        </w:rPr>
        <w:t>результативности использования бюджетных средств главным администратором (администратором) бюджетных средств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учетом принципа </w:t>
      </w:r>
      <w:r w:rsidRPr="00FB3DFD">
        <w:rPr>
          <w:rFonts w:eastAsiaTheme="minorHAnsi"/>
          <w:sz w:val="28"/>
          <w:szCs w:val="28"/>
          <w:lang w:eastAsia="en-US"/>
        </w:rPr>
        <w:t>эффективности использования бюджетных средств</w:t>
      </w:r>
      <w:r>
        <w:rPr>
          <w:rStyle w:val="a4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5E05A0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том числе путем формирования субъектом внутреннего финансового аудита суждения о:</w:t>
      </w:r>
    </w:p>
    <w:p w14:paraId="3C68774C" w14:textId="4C4EE130" w:rsidR="00A579EC" w:rsidRDefault="00A579EC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планируемых мероприятиях, этапах, сроках и планируемых результатах (промежуточных и окончательных) по годам их выполнения;</w:t>
      </w:r>
    </w:p>
    <w:p w14:paraId="5C2F44AB" w14:textId="573679E3" w:rsidR="002F0F9E" w:rsidRDefault="002F0F9E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061B">
        <w:rPr>
          <w:rFonts w:eastAsiaTheme="minorHAnsi"/>
          <w:sz w:val="28"/>
          <w:szCs w:val="28"/>
          <w:lang w:eastAsia="en-US"/>
        </w:rPr>
        <w:t>степени достижения</w:t>
      </w:r>
      <w:r w:rsidR="00337148">
        <w:rPr>
          <w:rFonts w:eastAsiaTheme="minorHAnsi"/>
          <w:sz w:val="28"/>
          <w:szCs w:val="28"/>
          <w:lang w:eastAsia="en-US"/>
        </w:rPr>
        <w:t xml:space="preserve"> </w:t>
      </w:r>
      <w:r w:rsidR="00337148" w:rsidRPr="00337148">
        <w:rPr>
          <w:rFonts w:eastAsiaTheme="minorHAnsi"/>
          <w:sz w:val="28"/>
          <w:szCs w:val="28"/>
          <w:lang w:eastAsia="en-US"/>
        </w:rPr>
        <w:t>(возможности достижения)</w:t>
      </w:r>
      <w:r w:rsidRPr="007F061B">
        <w:rPr>
          <w:rFonts w:eastAsiaTheme="minorHAnsi"/>
          <w:sz w:val="28"/>
          <w:szCs w:val="28"/>
          <w:lang w:eastAsia="en-US"/>
        </w:rPr>
        <w:t xml:space="preserve"> целей</w:t>
      </w:r>
      <w:r w:rsidR="00721A7E" w:rsidRPr="007F061B">
        <w:rPr>
          <w:rFonts w:eastAsiaTheme="minorHAnsi"/>
          <w:sz w:val="28"/>
          <w:szCs w:val="28"/>
          <w:lang w:eastAsia="en-US"/>
        </w:rPr>
        <w:t>, задач</w:t>
      </w:r>
      <w:r w:rsidRPr="007F061B">
        <w:rPr>
          <w:rFonts w:eastAsiaTheme="minorHAnsi"/>
          <w:sz w:val="28"/>
          <w:szCs w:val="28"/>
          <w:lang w:eastAsia="en-US"/>
        </w:rPr>
        <w:t xml:space="preserve"> и конечных</w:t>
      </w:r>
      <w:r w:rsidR="00721A7E" w:rsidRPr="007F061B">
        <w:rPr>
          <w:rFonts w:eastAsiaTheme="minorHAnsi"/>
          <w:sz w:val="28"/>
          <w:szCs w:val="28"/>
          <w:lang w:eastAsia="en-US"/>
        </w:rPr>
        <w:t xml:space="preserve"> (</w:t>
      </w:r>
      <w:r w:rsidR="00721A7E">
        <w:rPr>
          <w:rFonts w:eastAsiaTheme="minorHAnsi"/>
          <w:sz w:val="28"/>
          <w:szCs w:val="28"/>
          <w:lang w:eastAsia="en-US"/>
        </w:rPr>
        <w:t>промежуточных)</w:t>
      </w:r>
      <w:r w:rsidRPr="007F061B">
        <w:rPr>
          <w:rFonts w:eastAsiaTheme="minorHAnsi"/>
          <w:sz w:val="28"/>
          <w:szCs w:val="28"/>
          <w:lang w:eastAsia="en-US"/>
        </w:rPr>
        <w:t xml:space="preserve"> результатов деятельности главного администратора (администратора) бюджетных средств</w:t>
      </w:r>
      <w:r w:rsidR="00721A7E" w:rsidRPr="007F061B">
        <w:rPr>
          <w:rFonts w:eastAsiaTheme="minorHAnsi"/>
          <w:sz w:val="28"/>
          <w:szCs w:val="28"/>
          <w:lang w:eastAsia="en-US"/>
        </w:rPr>
        <w:t>, в том числе установленных в плане деятельности органа государственной власти, органа местного самоуправления и учреждения</w:t>
      </w:r>
      <w:r w:rsidRPr="007F061B">
        <w:rPr>
          <w:rFonts w:eastAsiaTheme="minorHAnsi"/>
          <w:sz w:val="28"/>
          <w:szCs w:val="28"/>
          <w:lang w:eastAsia="en-US"/>
        </w:rPr>
        <w:t>;</w:t>
      </w:r>
    </w:p>
    <w:p w14:paraId="4EEDFF18" w14:textId="77777777" w:rsidR="00830C98" w:rsidRDefault="00830C98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возможных причинах и условиях не</w:t>
      </w:r>
      <w:r w:rsidRPr="007F061B">
        <w:rPr>
          <w:rFonts w:eastAsiaTheme="minorHAnsi"/>
          <w:sz w:val="28"/>
          <w:szCs w:val="28"/>
          <w:lang w:eastAsia="en-US"/>
        </w:rPr>
        <w:t>достижения целей, задач и результатов</w:t>
      </w:r>
      <w:r w:rsidRPr="00830C98">
        <w:rPr>
          <w:rFonts w:eastAsiaTheme="minorHAnsi"/>
          <w:sz w:val="28"/>
          <w:szCs w:val="28"/>
          <w:lang w:eastAsia="en-US"/>
        </w:rPr>
        <w:t xml:space="preserve"> </w:t>
      </w:r>
      <w:r w:rsidRPr="007F061B">
        <w:rPr>
          <w:rFonts w:eastAsiaTheme="minorHAnsi"/>
          <w:sz w:val="28"/>
          <w:szCs w:val="28"/>
          <w:lang w:eastAsia="en-US"/>
        </w:rPr>
        <w:t>деятельности главного администратора (администратора) бюджетных средств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9AB788C" w14:textId="74F0A4C5" w:rsidR="00830C98" w:rsidRPr="007F061B" w:rsidRDefault="00830C98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061B">
        <w:rPr>
          <w:rFonts w:eastAsiaTheme="minorHAnsi"/>
          <w:sz w:val="28"/>
          <w:szCs w:val="28"/>
          <w:lang w:eastAsia="en-US"/>
        </w:rPr>
        <w:t>своевременности корректировки мероприятий (показателей результата выполнения мероприятий) в связи с уточнением нормативных правовых актов;</w:t>
      </w:r>
    </w:p>
    <w:p w14:paraId="169E4084" w14:textId="00FA1A0A" w:rsidR="00830C98" w:rsidRDefault="002F0F9E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061B">
        <w:rPr>
          <w:rFonts w:eastAsiaTheme="minorHAnsi"/>
          <w:sz w:val="28"/>
          <w:szCs w:val="28"/>
          <w:lang w:eastAsia="en-US"/>
        </w:rPr>
        <w:t>достоверности</w:t>
      </w:r>
      <w:r w:rsidR="00337148">
        <w:rPr>
          <w:rFonts w:eastAsiaTheme="minorHAnsi"/>
          <w:sz w:val="28"/>
          <w:szCs w:val="28"/>
          <w:lang w:eastAsia="en-US"/>
        </w:rPr>
        <w:t xml:space="preserve">, </w:t>
      </w:r>
      <w:r w:rsidR="00337148" w:rsidRPr="00472265">
        <w:rPr>
          <w:sz w:val="28"/>
          <w:szCs w:val="28"/>
        </w:rPr>
        <w:t>актуальности</w:t>
      </w:r>
      <w:r w:rsidRPr="007F061B">
        <w:rPr>
          <w:rFonts w:eastAsiaTheme="minorHAnsi"/>
          <w:sz w:val="28"/>
          <w:szCs w:val="28"/>
          <w:lang w:eastAsia="en-US"/>
        </w:rPr>
        <w:t xml:space="preserve"> и объективности показателей, характеризующих результаты выполнения мероприятий</w:t>
      </w:r>
      <w:r w:rsidR="00830C98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Pr="007F061B">
        <w:rPr>
          <w:rFonts w:eastAsiaTheme="minorHAnsi"/>
          <w:sz w:val="28"/>
          <w:szCs w:val="28"/>
          <w:lang w:eastAsia="en-US"/>
        </w:rPr>
        <w:t>;</w:t>
      </w:r>
      <w:r w:rsidR="00830C98" w:rsidRPr="00830C98">
        <w:rPr>
          <w:rFonts w:eastAsiaTheme="minorHAnsi"/>
          <w:sz w:val="28"/>
          <w:szCs w:val="28"/>
          <w:lang w:eastAsia="en-US"/>
        </w:rPr>
        <w:t xml:space="preserve"> </w:t>
      </w:r>
    </w:p>
    <w:p w14:paraId="7595A7D2" w14:textId="1B0A2449" w:rsidR="00830C98" w:rsidRPr="007F061B" w:rsidRDefault="00830C98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уровне достижения и достоверности </w:t>
      </w:r>
      <w:r w:rsidRPr="007F061B">
        <w:rPr>
          <w:rFonts w:eastAsiaTheme="minorHAnsi"/>
          <w:sz w:val="28"/>
          <w:szCs w:val="28"/>
          <w:lang w:eastAsia="en-US"/>
        </w:rPr>
        <w:t>значений показателей результата выполнения мероприятий;</w:t>
      </w:r>
    </w:p>
    <w:p w14:paraId="47A26825" w14:textId="3C8EA857" w:rsidR="00100E7E" w:rsidRPr="007F061B" w:rsidRDefault="00100E7E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полноте обоснования расходов на достижение заданных результатов;</w:t>
      </w:r>
    </w:p>
    <w:p w14:paraId="6FE598D2" w14:textId="5179BDAB" w:rsidR="00A33FA0" w:rsidRPr="007F061B" w:rsidRDefault="00A33FA0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061B">
        <w:rPr>
          <w:rFonts w:eastAsiaTheme="minorHAnsi"/>
          <w:sz w:val="28"/>
          <w:szCs w:val="28"/>
          <w:lang w:eastAsia="en-US"/>
        </w:rPr>
        <w:t>возможности достижения заданных результатов с использованием наименьшего объема бюджетных средств (экономности) при выполнении мероприятий;</w:t>
      </w:r>
    </w:p>
    <w:p w14:paraId="076073AB" w14:textId="77777777" w:rsidR="00034B54" w:rsidRDefault="00A33FA0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061B">
        <w:rPr>
          <w:rFonts w:eastAsiaTheme="minorHAnsi"/>
          <w:sz w:val="28"/>
          <w:szCs w:val="28"/>
          <w:lang w:eastAsia="en-US"/>
        </w:rPr>
        <w:t xml:space="preserve">возможности достижения </w:t>
      </w:r>
      <w:r w:rsidRPr="00517EDB">
        <w:rPr>
          <w:rFonts w:eastAsiaTheme="minorHAnsi"/>
          <w:sz w:val="28"/>
          <w:szCs w:val="28"/>
          <w:lang w:eastAsia="en-US"/>
        </w:rPr>
        <w:t>наилучшего результата с использованием определенного бюджетом об</w:t>
      </w:r>
      <w:r>
        <w:rPr>
          <w:rFonts w:eastAsiaTheme="minorHAnsi"/>
          <w:sz w:val="28"/>
          <w:szCs w:val="28"/>
          <w:lang w:eastAsia="en-US"/>
        </w:rPr>
        <w:t>ъема средств (результативности)</w:t>
      </w:r>
      <w:r w:rsidR="007F061B">
        <w:rPr>
          <w:rFonts w:eastAsiaTheme="minorHAnsi"/>
          <w:sz w:val="28"/>
          <w:szCs w:val="28"/>
          <w:lang w:eastAsia="en-US"/>
        </w:rPr>
        <w:t>;</w:t>
      </w:r>
    </w:p>
    <w:p w14:paraId="0586106E" w14:textId="3E739C30" w:rsidR="00034B54" w:rsidRDefault="00034B54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7148">
        <w:rPr>
          <w:sz w:val="28"/>
          <w:szCs w:val="28"/>
        </w:rPr>
        <w:t xml:space="preserve">степени обеспеченности и качестве </w:t>
      </w:r>
      <w:r w:rsidRPr="00265D52">
        <w:rPr>
          <w:sz w:val="28"/>
          <w:szCs w:val="28"/>
        </w:rPr>
        <w:t>распределени</w:t>
      </w:r>
      <w:r>
        <w:rPr>
          <w:sz w:val="28"/>
          <w:szCs w:val="28"/>
        </w:rPr>
        <w:t>я</w:t>
      </w:r>
      <w:r w:rsidRPr="00265D52">
        <w:rPr>
          <w:sz w:val="28"/>
          <w:szCs w:val="28"/>
        </w:rPr>
        <w:t xml:space="preserve"> и использовани</w:t>
      </w:r>
      <w:r>
        <w:rPr>
          <w:sz w:val="28"/>
          <w:szCs w:val="28"/>
        </w:rPr>
        <w:t>я</w:t>
      </w:r>
      <w:r w:rsidRPr="00034B54">
        <w:rPr>
          <w:sz w:val="28"/>
          <w:szCs w:val="28"/>
        </w:rPr>
        <w:t xml:space="preserve"> </w:t>
      </w:r>
      <w:r w:rsidRPr="00265D52">
        <w:rPr>
          <w:sz w:val="28"/>
          <w:szCs w:val="28"/>
        </w:rPr>
        <w:lastRenderedPageBreak/>
        <w:t>ресурсов</w:t>
      </w:r>
      <w:r>
        <w:rPr>
          <w:sz w:val="28"/>
          <w:szCs w:val="28"/>
        </w:rPr>
        <w:t xml:space="preserve"> (временных, трудовых, материальных, финансовых и иных ресурсов, которые способны оказать влияние на качество </w:t>
      </w:r>
      <w:r w:rsidRPr="00337148">
        <w:rPr>
          <w:sz w:val="28"/>
          <w:szCs w:val="28"/>
        </w:rPr>
        <w:t xml:space="preserve">исполнения бюджетных полномочий главного администратора (администратора) бюджетных средств), </w:t>
      </w:r>
      <w:r w:rsidRPr="00337148">
        <w:rPr>
          <w:sz w:val="28"/>
          <w:szCs w:val="28"/>
        </w:rPr>
        <w:br/>
        <w:t xml:space="preserve">в том числе о возможности </w:t>
      </w:r>
      <w:r w:rsidRPr="00265D52">
        <w:rPr>
          <w:sz w:val="28"/>
          <w:szCs w:val="28"/>
        </w:rPr>
        <w:t>использования наименьшего объема ресурсов для д</w:t>
      </w:r>
      <w:r>
        <w:rPr>
          <w:sz w:val="28"/>
          <w:szCs w:val="28"/>
        </w:rPr>
        <w:t>остижения заданных результатов;</w:t>
      </w:r>
    </w:p>
    <w:p w14:paraId="75B4C18A" w14:textId="65A53E14" w:rsidR="00337148" w:rsidRPr="00337148" w:rsidRDefault="00337148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7148">
        <w:rPr>
          <w:sz w:val="28"/>
          <w:szCs w:val="28"/>
        </w:rPr>
        <w:t>соотношении полученных результатов с затраченными ресурсами;</w:t>
      </w:r>
    </w:p>
    <w:p w14:paraId="392286ED" w14:textId="60890254" w:rsidR="00337148" w:rsidRDefault="00EC7C8D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обоснованности</w:t>
      </w:r>
      <w:r w:rsidR="005C116D">
        <w:rPr>
          <w:sz w:val="28"/>
          <w:szCs w:val="28"/>
        </w:rPr>
        <w:t xml:space="preserve"> и</w:t>
      </w:r>
      <w:r w:rsidR="005C116D" w:rsidRPr="00337148">
        <w:rPr>
          <w:sz w:val="28"/>
          <w:szCs w:val="28"/>
        </w:rPr>
        <w:t xml:space="preserve"> </w:t>
      </w:r>
      <w:r w:rsidR="005C116D" w:rsidRPr="005C116D">
        <w:rPr>
          <w:sz w:val="28"/>
          <w:szCs w:val="28"/>
        </w:rPr>
        <w:t xml:space="preserve">эффективности </w:t>
      </w:r>
      <w:r w:rsidRPr="00EC7C8D">
        <w:rPr>
          <w:sz w:val="28"/>
          <w:szCs w:val="28"/>
        </w:rPr>
        <w:t>использования</w:t>
      </w:r>
      <w:r w:rsidR="008D2D55">
        <w:rPr>
          <w:sz w:val="28"/>
          <w:szCs w:val="28"/>
        </w:rPr>
        <w:t xml:space="preserve"> (управления)</w:t>
      </w:r>
      <w:r w:rsidRPr="00EC7C8D">
        <w:rPr>
          <w:sz w:val="28"/>
          <w:szCs w:val="28"/>
        </w:rPr>
        <w:t xml:space="preserve"> государственного (муниципального) имущества</w:t>
      </w:r>
      <w:r>
        <w:rPr>
          <w:sz w:val="28"/>
          <w:szCs w:val="28"/>
        </w:rPr>
        <w:t xml:space="preserve"> во взаимосвязи с использованием </w:t>
      </w:r>
      <w:r w:rsidRPr="00337148">
        <w:rPr>
          <w:sz w:val="28"/>
          <w:szCs w:val="28"/>
        </w:rPr>
        <w:t xml:space="preserve">бюджетных средств </w:t>
      </w:r>
      <w:r w:rsidR="005C116D" w:rsidRPr="00337148">
        <w:rPr>
          <w:sz w:val="28"/>
          <w:szCs w:val="28"/>
        </w:rPr>
        <w:t xml:space="preserve">на это имущество </w:t>
      </w:r>
      <w:r w:rsidRPr="00337148">
        <w:rPr>
          <w:sz w:val="28"/>
          <w:szCs w:val="28"/>
        </w:rPr>
        <w:t xml:space="preserve">(например, </w:t>
      </w:r>
      <w:r w:rsidRPr="00472265">
        <w:rPr>
          <w:sz w:val="28"/>
          <w:szCs w:val="28"/>
        </w:rPr>
        <w:t>недвижимо</w:t>
      </w:r>
      <w:r w:rsidR="005C116D">
        <w:rPr>
          <w:sz w:val="28"/>
          <w:szCs w:val="28"/>
        </w:rPr>
        <w:t>е</w:t>
      </w:r>
      <w:r w:rsidRPr="00472265">
        <w:rPr>
          <w:sz w:val="28"/>
          <w:szCs w:val="28"/>
        </w:rPr>
        <w:t xml:space="preserve"> и движимо</w:t>
      </w:r>
      <w:r w:rsidR="005C116D">
        <w:rPr>
          <w:sz w:val="28"/>
          <w:szCs w:val="28"/>
        </w:rPr>
        <w:t>е</w:t>
      </w:r>
      <w:r w:rsidRPr="00472265">
        <w:rPr>
          <w:sz w:val="28"/>
          <w:szCs w:val="28"/>
        </w:rPr>
        <w:t xml:space="preserve"> имуще</w:t>
      </w:r>
      <w:r>
        <w:rPr>
          <w:sz w:val="28"/>
          <w:szCs w:val="28"/>
        </w:rPr>
        <w:t>ств</w:t>
      </w:r>
      <w:r w:rsidR="005C116D">
        <w:rPr>
          <w:sz w:val="28"/>
          <w:szCs w:val="28"/>
        </w:rPr>
        <w:t>о</w:t>
      </w:r>
      <w:r w:rsidRPr="00472265">
        <w:rPr>
          <w:sz w:val="28"/>
          <w:szCs w:val="28"/>
        </w:rPr>
        <w:t xml:space="preserve">, правом оперативного управления, хозяйственного ведения, постоянного (бессрочного) пользования и другими вещными правами на которое обладает </w:t>
      </w:r>
      <w:r w:rsidRPr="00337148">
        <w:rPr>
          <w:sz w:val="28"/>
          <w:szCs w:val="28"/>
        </w:rPr>
        <w:t xml:space="preserve">главный администратор (администратор) бюджетных средств, </w:t>
      </w:r>
      <w:r w:rsidRPr="00472265">
        <w:rPr>
          <w:sz w:val="28"/>
          <w:szCs w:val="28"/>
        </w:rPr>
        <w:t xml:space="preserve">включая земельные участки, результаты интеллектуальной деятельности и приравненные к ним средства индивидуализации (интеллектуальные права), а также ценные бумаги, акции </w:t>
      </w:r>
      <w:r>
        <w:rPr>
          <w:sz w:val="28"/>
          <w:szCs w:val="28"/>
        </w:rPr>
        <w:t>и иные формы участия в капитале);</w:t>
      </w:r>
    </w:p>
    <w:p w14:paraId="10C44123" w14:textId="38A49F7E" w:rsidR="00830C98" w:rsidRDefault="00337148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обоснованности и</w:t>
      </w:r>
      <w:r w:rsidRPr="00337148">
        <w:rPr>
          <w:sz w:val="28"/>
          <w:szCs w:val="28"/>
        </w:rPr>
        <w:t xml:space="preserve"> </w:t>
      </w:r>
      <w:r w:rsidRPr="005C116D">
        <w:rPr>
          <w:sz w:val="28"/>
          <w:szCs w:val="28"/>
        </w:rPr>
        <w:t>эффективности</w:t>
      </w:r>
      <w:r w:rsidRPr="00337148">
        <w:rPr>
          <w:sz w:val="28"/>
          <w:szCs w:val="28"/>
        </w:rPr>
        <w:t xml:space="preserve"> </w:t>
      </w:r>
      <w:r w:rsidRPr="00472265">
        <w:rPr>
          <w:sz w:val="28"/>
          <w:szCs w:val="28"/>
        </w:rPr>
        <w:t xml:space="preserve">использования </w:t>
      </w:r>
      <w:r w:rsidRPr="00337148">
        <w:rPr>
          <w:sz w:val="28"/>
          <w:szCs w:val="28"/>
        </w:rPr>
        <w:t xml:space="preserve">бюджетных </w:t>
      </w:r>
      <w:r w:rsidRPr="00472265">
        <w:rPr>
          <w:sz w:val="28"/>
          <w:szCs w:val="28"/>
        </w:rPr>
        <w:t>средств</w:t>
      </w:r>
      <w:r w:rsidRPr="00337148">
        <w:rPr>
          <w:sz w:val="28"/>
          <w:szCs w:val="28"/>
        </w:rPr>
        <w:t xml:space="preserve"> </w:t>
      </w:r>
      <w:r w:rsidRPr="00472265">
        <w:rPr>
          <w:sz w:val="28"/>
          <w:szCs w:val="28"/>
        </w:rPr>
        <w:t>на выполнение мероприятий по информатизации</w:t>
      </w:r>
      <w:r w:rsidRPr="00337148">
        <w:rPr>
          <w:sz w:val="28"/>
          <w:szCs w:val="28"/>
        </w:rPr>
        <w:t xml:space="preserve"> </w:t>
      </w:r>
      <w:r w:rsidRPr="00472265">
        <w:rPr>
          <w:sz w:val="28"/>
          <w:szCs w:val="28"/>
        </w:rPr>
        <w:t>в деятельности</w:t>
      </w:r>
      <w:r w:rsidRPr="00337148">
        <w:rPr>
          <w:sz w:val="28"/>
          <w:szCs w:val="28"/>
        </w:rPr>
        <w:t xml:space="preserve"> главного администратора (администратора) бюджетных средств</w:t>
      </w:r>
      <w:r>
        <w:rPr>
          <w:sz w:val="28"/>
          <w:szCs w:val="28"/>
        </w:rPr>
        <w:t>;</w:t>
      </w:r>
    </w:p>
    <w:p w14:paraId="1202D483" w14:textId="0C92A11C" w:rsidR="0096507B" w:rsidRPr="00CE6CA6" w:rsidRDefault="0096507B" w:rsidP="00276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6CA6">
        <w:rPr>
          <w:rFonts w:eastAsiaTheme="minorHAnsi"/>
          <w:sz w:val="28"/>
          <w:szCs w:val="28"/>
          <w:lang w:eastAsia="en-US"/>
        </w:rPr>
        <w:t>качеств</w:t>
      </w:r>
      <w:r>
        <w:rPr>
          <w:rFonts w:eastAsiaTheme="minorHAnsi"/>
          <w:sz w:val="28"/>
          <w:szCs w:val="28"/>
          <w:lang w:eastAsia="en-US"/>
        </w:rPr>
        <w:t>е</w:t>
      </w:r>
      <w:r w:rsidRPr="00CE6CA6">
        <w:rPr>
          <w:sz w:val="28"/>
          <w:szCs w:val="28"/>
        </w:rPr>
        <w:t xml:space="preserve"> формирования, утверждения и ведения планов-графиков закупок;</w:t>
      </w:r>
    </w:p>
    <w:p w14:paraId="119F5519" w14:textId="77777777" w:rsidR="0096507B" w:rsidRPr="00CE6CA6" w:rsidRDefault="0096507B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14:paraId="289059B4" w14:textId="596399E3" w:rsidR="0096507B" w:rsidRPr="00CE6CA6" w:rsidRDefault="0096507B" w:rsidP="00276A5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rFonts w:eastAsiaTheme="minorHAnsi"/>
          <w:sz w:val="28"/>
          <w:szCs w:val="28"/>
          <w:lang w:eastAsia="en-US"/>
        </w:rPr>
        <w:t xml:space="preserve">обоснованности выбора способов определения поставщика (подрядчика, исполнителя) в соответствии со статьей 24 Федерального закона от 05.04.2013 </w:t>
      </w:r>
      <w:r>
        <w:rPr>
          <w:rFonts w:eastAsiaTheme="minorHAnsi"/>
          <w:sz w:val="28"/>
          <w:szCs w:val="28"/>
          <w:lang w:eastAsia="en-US"/>
        </w:rPr>
        <w:br/>
      </w:r>
      <w:r w:rsidRPr="00CE6CA6">
        <w:rPr>
          <w:rFonts w:eastAsiaTheme="minorHAnsi"/>
          <w:sz w:val="28"/>
          <w:szCs w:val="28"/>
          <w:lang w:eastAsia="en-US"/>
        </w:rPr>
        <w:t xml:space="preserve">№ 44-ФЗ «О контрактной системе в сфере закупок товаров, работ, услуг </w:t>
      </w:r>
      <w:r w:rsidRPr="00CE6CA6">
        <w:rPr>
          <w:rFonts w:eastAsiaTheme="minorHAnsi"/>
          <w:sz w:val="28"/>
          <w:szCs w:val="28"/>
          <w:lang w:eastAsia="en-US"/>
        </w:rPr>
        <w:br/>
        <w:t xml:space="preserve">для обеспечения государственных и муниципальных нужд» </w:t>
      </w:r>
      <w:r>
        <w:rPr>
          <w:rFonts w:eastAsiaTheme="minorHAnsi"/>
          <w:sz w:val="28"/>
          <w:szCs w:val="28"/>
          <w:lang w:eastAsia="en-US"/>
        </w:rPr>
        <w:br/>
      </w:r>
      <w:r w:rsidRPr="00CE6CA6">
        <w:rPr>
          <w:rFonts w:eastAsiaTheme="minorHAnsi"/>
          <w:sz w:val="28"/>
          <w:szCs w:val="28"/>
          <w:lang w:eastAsia="en-US"/>
        </w:rPr>
        <w:t xml:space="preserve">(Собрание законодательства Российской Федерации, 2013, № 14, ст. 1652; </w:t>
      </w:r>
      <w:r>
        <w:rPr>
          <w:rFonts w:eastAsiaTheme="minorHAnsi"/>
          <w:sz w:val="28"/>
          <w:szCs w:val="28"/>
          <w:lang w:eastAsia="en-US"/>
        </w:rPr>
        <w:t xml:space="preserve">2022, </w:t>
      </w:r>
      <w:r w:rsidRPr="00CE6CA6">
        <w:rPr>
          <w:rFonts w:eastAsiaTheme="minorHAnsi"/>
          <w:sz w:val="28"/>
          <w:szCs w:val="28"/>
          <w:lang w:eastAsia="en-US"/>
        </w:rPr>
        <w:t>№ 24, ст. 3920) с целью достижения экономии бюджетных средств;</w:t>
      </w:r>
    </w:p>
    <w:p w14:paraId="44CE1C04" w14:textId="5C4AF0E2" w:rsidR="0096507B" w:rsidRDefault="0096507B" w:rsidP="00276A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6CA6">
        <w:rPr>
          <w:sz w:val="28"/>
          <w:szCs w:val="28"/>
        </w:rPr>
        <w:lastRenderedPageBreak/>
        <w:t xml:space="preserve">влияния выбранных способов </w:t>
      </w:r>
      <w:r w:rsidRPr="00CE6CA6">
        <w:rPr>
          <w:rFonts w:eastAsiaTheme="minorHAnsi"/>
          <w:sz w:val="28"/>
          <w:szCs w:val="28"/>
          <w:lang w:eastAsia="en-US"/>
        </w:rPr>
        <w:t xml:space="preserve">определения поставщика (подрядчика, исполнителя), а также объектов закупок </w:t>
      </w:r>
      <w:r w:rsidRPr="00CE6CA6">
        <w:rPr>
          <w:sz w:val="28"/>
          <w:szCs w:val="28"/>
        </w:rPr>
        <w:t xml:space="preserve">на экономию бюджетных средств в целях подготовки предложений и рекомендаций, направленных на </w:t>
      </w:r>
      <w:r w:rsidRPr="00CE6CA6">
        <w:rPr>
          <w:rFonts w:eastAsiaTheme="minorHAnsi"/>
          <w:sz w:val="28"/>
          <w:szCs w:val="28"/>
          <w:lang w:eastAsia="en-US"/>
        </w:rPr>
        <w:t>повышение результативности и экономности использования бюджетных средств</w:t>
      </w:r>
      <w:r>
        <w:rPr>
          <w:rFonts w:eastAsiaTheme="minorHAnsi"/>
          <w:sz w:val="28"/>
          <w:szCs w:val="28"/>
          <w:lang w:eastAsia="en-US"/>
        </w:rPr>
        <w:t>.</w:t>
      </w:r>
      <w:r w:rsidR="009A249C">
        <w:rPr>
          <w:rFonts w:eastAsiaTheme="minorHAnsi"/>
          <w:sz w:val="28"/>
          <w:szCs w:val="28"/>
          <w:lang w:eastAsia="en-US"/>
        </w:rPr>
        <w:t>».</w:t>
      </w:r>
    </w:p>
    <w:p w14:paraId="53D9FD4E" w14:textId="44A1B09C" w:rsidR="00D84215" w:rsidRDefault="00103088" w:rsidP="00D84215">
      <w:pPr>
        <w:pStyle w:val="ab"/>
        <w:widowControl w:val="0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03088">
        <w:rPr>
          <w:bCs/>
          <w:sz w:val="28"/>
          <w:szCs w:val="28"/>
        </w:rPr>
        <w:t>В федеральном стандарте внутреннего финансового аудита</w:t>
      </w:r>
      <w:r w:rsidR="002D3932">
        <w:rPr>
          <w:bCs/>
          <w:sz w:val="28"/>
          <w:szCs w:val="28"/>
        </w:rPr>
        <w:t xml:space="preserve"> </w:t>
      </w:r>
      <w:r w:rsidRPr="002D3932">
        <w:rPr>
          <w:bCs/>
          <w:sz w:val="28"/>
          <w:szCs w:val="28"/>
        </w:rPr>
        <w:t>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</w:t>
      </w:r>
      <w:r w:rsidR="002D3932" w:rsidRPr="00103088">
        <w:rPr>
          <w:bCs/>
          <w:sz w:val="28"/>
          <w:szCs w:val="28"/>
        </w:rPr>
        <w:t>, утвержденном приказом Министерства финансов Российской Федерации</w:t>
      </w:r>
      <w:r w:rsidR="002D3932" w:rsidRPr="002D3932">
        <w:rPr>
          <w:bCs/>
          <w:sz w:val="28"/>
          <w:szCs w:val="28"/>
        </w:rPr>
        <w:t xml:space="preserve"> </w:t>
      </w:r>
      <w:r w:rsidR="002D3932" w:rsidRPr="00103088">
        <w:rPr>
          <w:bCs/>
          <w:sz w:val="28"/>
          <w:szCs w:val="28"/>
        </w:rPr>
        <w:t>от 1 сентября 2021 г. № 120н (зарегистрирован Министерством юстиции Российской Федерации 30 сентября 2021 г., регистрационный № 65208)</w:t>
      </w:r>
      <w:r w:rsidR="002D3932">
        <w:rPr>
          <w:bCs/>
          <w:sz w:val="28"/>
          <w:szCs w:val="28"/>
        </w:rPr>
        <w:t>:</w:t>
      </w:r>
    </w:p>
    <w:p w14:paraId="0A0137B4" w14:textId="00F526D9" w:rsidR="00302B8B" w:rsidRPr="00E346C4" w:rsidRDefault="00243AAB" w:rsidP="00E346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46C4">
        <w:rPr>
          <w:sz w:val="28"/>
          <w:szCs w:val="28"/>
        </w:rPr>
        <w:t>а)</w:t>
      </w:r>
      <w:r w:rsidR="000A2416" w:rsidRPr="00E346C4">
        <w:rPr>
          <w:sz w:val="28"/>
          <w:szCs w:val="28"/>
        </w:rPr>
        <w:t xml:space="preserve"> в пункте 4:</w:t>
      </w:r>
    </w:p>
    <w:p w14:paraId="6E7C5A20" w14:textId="574BA19F" w:rsidR="00243AAB" w:rsidRPr="00E346C4" w:rsidRDefault="000A2416" w:rsidP="00E346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46C4">
        <w:rPr>
          <w:sz w:val="28"/>
          <w:szCs w:val="28"/>
        </w:rPr>
        <w:t>в подпункте «в» слова «, а также» заменить словами «и одновременно»;</w:t>
      </w:r>
    </w:p>
    <w:p w14:paraId="36037C00" w14:textId="48627C8F" w:rsidR="000A2416" w:rsidRPr="00E346C4" w:rsidRDefault="000A2416" w:rsidP="00E346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46C4">
        <w:rPr>
          <w:sz w:val="28"/>
          <w:szCs w:val="28"/>
        </w:rPr>
        <w:t>в подпункте «г» слова «, а также» заменить словами «и одновременно»;</w:t>
      </w:r>
    </w:p>
    <w:p w14:paraId="2B995356" w14:textId="77777777" w:rsidR="00636243" w:rsidRDefault="000A2416" w:rsidP="006362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46C4">
        <w:rPr>
          <w:sz w:val="28"/>
          <w:szCs w:val="28"/>
        </w:rPr>
        <w:t xml:space="preserve">б) </w:t>
      </w:r>
      <w:r w:rsidR="00636243">
        <w:rPr>
          <w:sz w:val="28"/>
          <w:szCs w:val="28"/>
        </w:rPr>
        <w:t xml:space="preserve">подпункт «б» пункта 6 </w:t>
      </w:r>
      <w:r w:rsidR="00636243" w:rsidRPr="00636243">
        <w:rPr>
          <w:sz w:val="28"/>
          <w:szCs w:val="28"/>
        </w:rPr>
        <w:t>изложить в следующей редакции:</w:t>
      </w:r>
    </w:p>
    <w:p w14:paraId="4D8FA1AD" w14:textId="07F613B0" w:rsidR="003B6069" w:rsidRDefault="00636243" w:rsidP="006362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6243">
        <w:rPr>
          <w:sz w:val="28"/>
          <w:szCs w:val="28"/>
        </w:rPr>
        <w:t xml:space="preserve">б) в течение месяца после </w:t>
      </w:r>
      <w:bookmarkStart w:id="1" w:name="_GoBack"/>
      <w:bookmarkEnd w:id="1"/>
      <w:r w:rsidRPr="00636243">
        <w:rPr>
          <w:sz w:val="28"/>
          <w:szCs w:val="28"/>
        </w:rPr>
        <w:t>подписания годовой бюджетной отчетности руководителем субъекта бюджетной отчетности, но до окончания проверки (ревизии) годовой бюджетной отчетности главного администратора (администратора) бюджетных средств, в том числе внешней проверки годовой бюджетной отчетности главного администратора бюджетных средств и (или) проверки соблюдения главным администратором (администратором) бюджетных средств положений правовых актов, регулирующих бюджетные правоотношения.</w:t>
      </w:r>
      <w:r>
        <w:rPr>
          <w:sz w:val="28"/>
          <w:szCs w:val="28"/>
        </w:rPr>
        <w:t>»;</w:t>
      </w:r>
    </w:p>
    <w:p w14:paraId="0B843339" w14:textId="1748A0C4" w:rsidR="000A2416" w:rsidRPr="00E346C4" w:rsidRDefault="003B6069" w:rsidP="00E346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A2416" w:rsidRPr="00E346C4">
        <w:rPr>
          <w:sz w:val="28"/>
          <w:szCs w:val="28"/>
        </w:rPr>
        <w:t>в подпункте «д» пункта 16 слова «, которыми оформлены факты хозяйственной жизни» исключить;</w:t>
      </w:r>
    </w:p>
    <w:p w14:paraId="70CF6B5B" w14:textId="3FC071F7" w:rsidR="0084364C" w:rsidRDefault="003B6069" w:rsidP="005C02F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г</w:t>
      </w:r>
      <w:r w:rsidR="000A2416" w:rsidRPr="00E346C4">
        <w:rPr>
          <w:sz w:val="28"/>
          <w:szCs w:val="28"/>
        </w:rPr>
        <w:t>)</w:t>
      </w:r>
      <w:r w:rsidR="00E346C4" w:rsidRPr="00E346C4">
        <w:rPr>
          <w:sz w:val="28"/>
          <w:szCs w:val="28"/>
        </w:rPr>
        <w:t xml:space="preserve"> в абзаце четвертом подпункта «б» пункта 32 после слов </w:t>
      </w:r>
      <w:r w:rsidR="00E346C4">
        <w:rPr>
          <w:sz w:val="28"/>
          <w:szCs w:val="28"/>
        </w:rPr>
        <w:br/>
      </w:r>
      <w:r w:rsidR="00E346C4" w:rsidRPr="00E346C4">
        <w:rPr>
          <w:spacing w:val="-4"/>
          <w:sz w:val="28"/>
          <w:szCs w:val="28"/>
        </w:rPr>
        <w:t>«о достоверности бюджетной отчетности» дополнить словами «не формируется и».</w:t>
      </w:r>
    </w:p>
    <w:sectPr w:rsidR="0084364C" w:rsidSect="000B1308">
      <w:headerReference w:type="default" r:id="rId9"/>
      <w:pgSz w:w="11906" w:h="16838"/>
      <w:pgMar w:top="1134" w:right="1134" w:bottom="1134" w:left="1134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ACA1" w14:textId="77777777" w:rsidR="00CD4B79" w:rsidRDefault="00CD4B79" w:rsidP="001C243B">
      <w:r>
        <w:separator/>
      </w:r>
    </w:p>
  </w:endnote>
  <w:endnote w:type="continuationSeparator" w:id="0">
    <w:p w14:paraId="73C7A252" w14:textId="77777777" w:rsidR="00CD4B79" w:rsidRDefault="00CD4B79" w:rsidP="001C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7827" w14:textId="77777777" w:rsidR="00CD4B79" w:rsidRDefault="00CD4B79" w:rsidP="001C243B">
      <w:r>
        <w:separator/>
      </w:r>
    </w:p>
  </w:footnote>
  <w:footnote w:type="continuationSeparator" w:id="0">
    <w:p w14:paraId="56B6A10B" w14:textId="77777777" w:rsidR="00CD4B79" w:rsidRDefault="00CD4B79" w:rsidP="001C243B">
      <w:r>
        <w:continuationSeparator/>
      </w:r>
    </w:p>
  </w:footnote>
  <w:footnote w:id="1">
    <w:p w14:paraId="6C33A810" w14:textId="0A7AFAE5" w:rsidR="00FB3DFD" w:rsidRPr="007F061B" w:rsidRDefault="00FB3DFD" w:rsidP="00815F5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061B">
        <w:rPr>
          <w:rStyle w:val="a4"/>
        </w:rPr>
        <w:footnoteRef/>
      </w:r>
      <w:r w:rsidRPr="007F061B">
        <w:t xml:space="preserve"> </w:t>
      </w:r>
      <w:r w:rsidRPr="007F061B">
        <w:rPr>
          <w:rFonts w:eastAsiaTheme="minorHAnsi"/>
          <w:lang w:eastAsia="en-US"/>
        </w:rPr>
        <w:t>Принцип эффективности использования бюджетных средств</w:t>
      </w:r>
      <w:r w:rsidRPr="007F061B">
        <w:t xml:space="preserve"> определен статьей 34 Бюджетного кодекса Российской Федерации </w:t>
      </w:r>
      <w:r w:rsidRPr="007F061B">
        <w:rPr>
          <w:rFonts w:eastAsiaTheme="minorHAnsi"/>
          <w:lang w:eastAsia="en-US"/>
        </w:rPr>
        <w:t xml:space="preserve">(Собрание законодательства Российской Федерации, </w:t>
      </w:r>
      <w:r w:rsidRPr="007F061B">
        <w:t xml:space="preserve">1998, </w:t>
      </w:r>
      <w:r w:rsidR="00815F52" w:rsidRPr="007F061B">
        <w:t>№</w:t>
      </w:r>
      <w:r w:rsidRPr="007F061B">
        <w:t xml:space="preserve"> 31, ст. 3823</w:t>
      </w:r>
      <w:r w:rsidR="00815F52" w:rsidRPr="007F061B">
        <w:t xml:space="preserve">; </w:t>
      </w:r>
      <w:r w:rsidR="00815F52" w:rsidRPr="007F061B">
        <w:rPr>
          <w:rFonts w:eastAsiaTheme="minorHAnsi"/>
          <w:lang w:eastAsia="en-US"/>
        </w:rPr>
        <w:t xml:space="preserve">2013, </w:t>
      </w:r>
      <w:r w:rsidR="00815F52" w:rsidRPr="007F061B">
        <w:t>№</w:t>
      </w:r>
      <w:r w:rsidR="00815F52" w:rsidRPr="007F061B">
        <w:rPr>
          <w:rFonts w:eastAsiaTheme="minorHAnsi"/>
          <w:lang w:eastAsia="en-US"/>
        </w:rPr>
        <w:t xml:space="preserve"> 19, ст. 2331</w:t>
      </w:r>
      <w:r w:rsidRPr="007F061B">
        <w:rPr>
          <w:rFonts w:eastAsiaTheme="minorHAnsi"/>
          <w:lang w:eastAsia="en-US"/>
        </w:rPr>
        <w:t>)</w:t>
      </w:r>
      <w:r w:rsidRPr="007F061B">
        <w:t xml:space="preserve"> </w:t>
      </w:r>
      <w:r w:rsidR="00815F52" w:rsidRPr="007F061B">
        <w:t xml:space="preserve">и </w:t>
      </w:r>
      <w:r w:rsidR="00815F52" w:rsidRPr="007F061B">
        <w:rPr>
          <w:rFonts w:eastAsiaTheme="minorHAnsi"/>
          <w:lang w:eastAsia="en-US"/>
        </w:rPr>
        <w:t>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711047"/>
      <w:docPartObj>
        <w:docPartGallery w:val="Page Numbers (Top of Page)"/>
        <w:docPartUnique/>
      </w:docPartObj>
    </w:sdtPr>
    <w:sdtEndPr/>
    <w:sdtContent>
      <w:p w14:paraId="749065B5" w14:textId="24B493CC" w:rsidR="00621643" w:rsidRPr="0040626D" w:rsidRDefault="00621643" w:rsidP="006362FE">
        <w:pPr>
          <w:pStyle w:val="a5"/>
          <w:jc w:val="center"/>
        </w:pPr>
        <w:r w:rsidRPr="0040626D">
          <w:fldChar w:fldCharType="begin"/>
        </w:r>
        <w:r w:rsidRPr="0040626D">
          <w:instrText>PAGE   \* MERGEFORMAT</w:instrText>
        </w:r>
        <w:r w:rsidRPr="0040626D">
          <w:fldChar w:fldCharType="separate"/>
        </w:r>
        <w:r w:rsidR="003724C1">
          <w:rPr>
            <w:noProof/>
          </w:rPr>
          <w:t>2</w:t>
        </w:r>
        <w:r w:rsidRPr="0040626D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506201"/>
      <w:docPartObj>
        <w:docPartGallery w:val="Page Numbers (Top of Page)"/>
        <w:docPartUnique/>
      </w:docPartObj>
    </w:sdtPr>
    <w:sdtEndPr/>
    <w:sdtContent>
      <w:p w14:paraId="2340D4DC" w14:textId="40CBEAE6" w:rsidR="0010171E" w:rsidRDefault="00D17753" w:rsidP="000B13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2FD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6BB"/>
    <w:multiLevelType w:val="hybridMultilevel"/>
    <w:tmpl w:val="9E1C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2B86"/>
    <w:multiLevelType w:val="hybridMultilevel"/>
    <w:tmpl w:val="AF723518"/>
    <w:lvl w:ilvl="0" w:tplc="879852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8409D3"/>
    <w:multiLevelType w:val="hybridMultilevel"/>
    <w:tmpl w:val="3C74C098"/>
    <w:lvl w:ilvl="0" w:tplc="424E2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74072"/>
    <w:multiLevelType w:val="hybridMultilevel"/>
    <w:tmpl w:val="0D0E558A"/>
    <w:lvl w:ilvl="0" w:tplc="AC0CD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630297"/>
    <w:multiLevelType w:val="hybridMultilevel"/>
    <w:tmpl w:val="970ADFD4"/>
    <w:lvl w:ilvl="0" w:tplc="53787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F539A3"/>
    <w:multiLevelType w:val="hybridMultilevel"/>
    <w:tmpl w:val="B2584A26"/>
    <w:lvl w:ilvl="0" w:tplc="978E9D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A627BF"/>
    <w:multiLevelType w:val="hybridMultilevel"/>
    <w:tmpl w:val="689C824A"/>
    <w:lvl w:ilvl="0" w:tplc="2D0A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DD0FD5"/>
    <w:multiLevelType w:val="hybridMultilevel"/>
    <w:tmpl w:val="34AE7072"/>
    <w:lvl w:ilvl="0" w:tplc="AC0CD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723E"/>
    <w:multiLevelType w:val="hybridMultilevel"/>
    <w:tmpl w:val="242E5848"/>
    <w:lvl w:ilvl="0" w:tplc="AC0CD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E1412E"/>
    <w:multiLevelType w:val="hybridMultilevel"/>
    <w:tmpl w:val="EE06122C"/>
    <w:lvl w:ilvl="0" w:tplc="327AC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1768D9"/>
    <w:multiLevelType w:val="multilevel"/>
    <w:tmpl w:val="2A32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F5407"/>
    <w:multiLevelType w:val="hybridMultilevel"/>
    <w:tmpl w:val="D9F063E4"/>
    <w:lvl w:ilvl="0" w:tplc="90F0C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ED7842"/>
    <w:multiLevelType w:val="hybridMultilevel"/>
    <w:tmpl w:val="A4782E1C"/>
    <w:lvl w:ilvl="0" w:tplc="16FAB82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83198"/>
    <w:multiLevelType w:val="hybridMultilevel"/>
    <w:tmpl w:val="A63A7F8A"/>
    <w:lvl w:ilvl="0" w:tplc="AC0CD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AE2AB3"/>
    <w:multiLevelType w:val="multilevel"/>
    <w:tmpl w:val="AB2EA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64FD1868"/>
    <w:multiLevelType w:val="hybridMultilevel"/>
    <w:tmpl w:val="7862BC60"/>
    <w:lvl w:ilvl="0" w:tplc="3DDA21A0">
      <w:start w:val="1"/>
      <w:numFmt w:val="decimal"/>
      <w:pStyle w:val="1"/>
      <w:lvlText w:val="Статья %1."/>
      <w:lvlJc w:val="left"/>
      <w:pPr>
        <w:ind w:left="163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AF4808"/>
    <w:multiLevelType w:val="hybridMultilevel"/>
    <w:tmpl w:val="FBB25FAC"/>
    <w:lvl w:ilvl="0" w:tplc="B3AA0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FE642D"/>
    <w:multiLevelType w:val="hybridMultilevel"/>
    <w:tmpl w:val="689C824A"/>
    <w:lvl w:ilvl="0" w:tplc="2D0A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A658F3"/>
    <w:multiLevelType w:val="hybridMultilevel"/>
    <w:tmpl w:val="6A524640"/>
    <w:lvl w:ilvl="0" w:tplc="5A8E6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6E1007"/>
    <w:multiLevelType w:val="hybridMultilevel"/>
    <w:tmpl w:val="689C824A"/>
    <w:lvl w:ilvl="0" w:tplc="2D0A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9"/>
  </w:num>
  <w:num w:numId="16">
    <w:abstractNumId w:val="5"/>
  </w:num>
  <w:num w:numId="17">
    <w:abstractNumId w:val="0"/>
  </w:num>
  <w:num w:numId="18">
    <w:abstractNumId w:val="6"/>
  </w:num>
  <w:num w:numId="19">
    <w:abstractNumId w:val="4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71"/>
    <w:rsid w:val="00011378"/>
    <w:rsid w:val="000179ED"/>
    <w:rsid w:val="00021D08"/>
    <w:rsid w:val="00025EA0"/>
    <w:rsid w:val="000272C9"/>
    <w:rsid w:val="00032585"/>
    <w:rsid w:val="00034B54"/>
    <w:rsid w:val="000438F1"/>
    <w:rsid w:val="000458EC"/>
    <w:rsid w:val="00054FB3"/>
    <w:rsid w:val="0006081F"/>
    <w:rsid w:val="00065BCE"/>
    <w:rsid w:val="00076FB8"/>
    <w:rsid w:val="000775A7"/>
    <w:rsid w:val="0008705B"/>
    <w:rsid w:val="000945AB"/>
    <w:rsid w:val="00096A19"/>
    <w:rsid w:val="000A2416"/>
    <w:rsid w:val="000A2567"/>
    <w:rsid w:val="000B1308"/>
    <w:rsid w:val="000D6FF8"/>
    <w:rsid w:val="000E3888"/>
    <w:rsid w:val="000F282A"/>
    <w:rsid w:val="000F2E29"/>
    <w:rsid w:val="001005CF"/>
    <w:rsid w:val="00100E7E"/>
    <w:rsid w:val="00103088"/>
    <w:rsid w:val="00105A5E"/>
    <w:rsid w:val="00105F01"/>
    <w:rsid w:val="00106042"/>
    <w:rsid w:val="001070BD"/>
    <w:rsid w:val="0011006A"/>
    <w:rsid w:val="001107D8"/>
    <w:rsid w:val="00126F8E"/>
    <w:rsid w:val="0015341D"/>
    <w:rsid w:val="00180316"/>
    <w:rsid w:val="001828F8"/>
    <w:rsid w:val="00186DF1"/>
    <w:rsid w:val="00190D11"/>
    <w:rsid w:val="001A209F"/>
    <w:rsid w:val="001A6B0D"/>
    <w:rsid w:val="001B410B"/>
    <w:rsid w:val="001C243B"/>
    <w:rsid w:val="001C2F21"/>
    <w:rsid w:val="001C772A"/>
    <w:rsid w:val="001E7F26"/>
    <w:rsid w:val="001F46C0"/>
    <w:rsid w:val="0020714E"/>
    <w:rsid w:val="0020731D"/>
    <w:rsid w:val="00207F24"/>
    <w:rsid w:val="0021538E"/>
    <w:rsid w:val="00231AA0"/>
    <w:rsid w:val="002378CB"/>
    <w:rsid w:val="00243AAB"/>
    <w:rsid w:val="002607A6"/>
    <w:rsid w:val="00264394"/>
    <w:rsid w:val="00265D52"/>
    <w:rsid w:val="00275D22"/>
    <w:rsid w:val="00276A54"/>
    <w:rsid w:val="00291DDD"/>
    <w:rsid w:val="002A35D3"/>
    <w:rsid w:val="002B2F9C"/>
    <w:rsid w:val="002D3932"/>
    <w:rsid w:val="002E1F39"/>
    <w:rsid w:val="002F0F9E"/>
    <w:rsid w:val="002F7FB2"/>
    <w:rsid w:val="0030258F"/>
    <w:rsid w:val="00302B8B"/>
    <w:rsid w:val="00312BF0"/>
    <w:rsid w:val="00330824"/>
    <w:rsid w:val="00337148"/>
    <w:rsid w:val="00351011"/>
    <w:rsid w:val="00361BFD"/>
    <w:rsid w:val="003710D5"/>
    <w:rsid w:val="003724C1"/>
    <w:rsid w:val="00386948"/>
    <w:rsid w:val="00386FD7"/>
    <w:rsid w:val="00395525"/>
    <w:rsid w:val="003A4B6B"/>
    <w:rsid w:val="003A59DB"/>
    <w:rsid w:val="003A6D33"/>
    <w:rsid w:val="003B6069"/>
    <w:rsid w:val="003B7ADE"/>
    <w:rsid w:val="003C040C"/>
    <w:rsid w:val="003C088B"/>
    <w:rsid w:val="003C7F5D"/>
    <w:rsid w:val="00414423"/>
    <w:rsid w:val="00421597"/>
    <w:rsid w:val="00426710"/>
    <w:rsid w:val="00426C6E"/>
    <w:rsid w:val="00435DFF"/>
    <w:rsid w:val="00437894"/>
    <w:rsid w:val="00450F6A"/>
    <w:rsid w:val="00465D94"/>
    <w:rsid w:val="00482E09"/>
    <w:rsid w:val="004B25D8"/>
    <w:rsid w:val="004B33A6"/>
    <w:rsid w:val="004C01F3"/>
    <w:rsid w:val="004C3B67"/>
    <w:rsid w:val="004D5D4E"/>
    <w:rsid w:val="004E15A0"/>
    <w:rsid w:val="004E24A1"/>
    <w:rsid w:val="00514EE8"/>
    <w:rsid w:val="00517EDB"/>
    <w:rsid w:val="00524BAF"/>
    <w:rsid w:val="00524FFF"/>
    <w:rsid w:val="005535D2"/>
    <w:rsid w:val="00554E51"/>
    <w:rsid w:val="00574D2C"/>
    <w:rsid w:val="00582994"/>
    <w:rsid w:val="005B0E5D"/>
    <w:rsid w:val="005B379A"/>
    <w:rsid w:val="005C02FD"/>
    <w:rsid w:val="005C116D"/>
    <w:rsid w:val="005C3160"/>
    <w:rsid w:val="005D60F8"/>
    <w:rsid w:val="005D6106"/>
    <w:rsid w:val="005E05A0"/>
    <w:rsid w:val="005F5B86"/>
    <w:rsid w:val="00602BC1"/>
    <w:rsid w:val="00606928"/>
    <w:rsid w:val="00621643"/>
    <w:rsid w:val="00636243"/>
    <w:rsid w:val="0067557B"/>
    <w:rsid w:val="006917C7"/>
    <w:rsid w:val="006944CA"/>
    <w:rsid w:val="00695606"/>
    <w:rsid w:val="006A3BA5"/>
    <w:rsid w:val="006A6903"/>
    <w:rsid w:val="006B5AB4"/>
    <w:rsid w:val="006C03C3"/>
    <w:rsid w:val="006D7308"/>
    <w:rsid w:val="006F324D"/>
    <w:rsid w:val="0071351C"/>
    <w:rsid w:val="00721A7E"/>
    <w:rsid w:val="007310FB"/>
    <w:rsid w:val="00735A77"/>
    <w:rsid w:val="007360C6"/>
    <w:rsid w:val="00746F7E"/>
    <w:rsid w:val="0079718E"/>
    <w:rsid w:val="007A0ABD"/>
    <w:rsid w:val="007A673C"/>
    <w:rsid w:val="007A6ABD"/>
    <w:rsid w:val="007B1CF0"/>
    <w:rsid w:val="007C6498"/>
    <w:rsid w:val="007C77E4"/>
    <w:rsid w:val="007C7DC4"/>
    <w:rsid w:val="007E6FDC"/>
    <w:rsid w:val="007F061B"/>
    <w:rsid w:val="007F0A7F"/>
    <w:rsid w:val="007F2AB5"/>
    <w:rsid w:val="007F780F"/>
    <w:rsid w:val="008103E0"/>
    <w:rsid w:val="00815F52"/>
    <w:rsid w:val="00817721"/>
    <w:rsid w:val="00824785"/>
    <w:rsid w:val="00830C98"/>
    <w:rsid w:val="00834D91"/>
    <w:rsid w:val="0084364C"/>
    <w:rsid w:val="008440D1"/>
    <w:rsid w:val="008517C8"/>
    <w:rsid w:val="008605E5"/>
    <w:rsid w:val="00877DEA"/>
    <w:rsid w:val="00891B34"/>
    <w:rsid w:val="008A0EBC"/>
    <w:rsid w:val="008A4EF3"/>
    <w:rsid w:val="008C02E5"/>
    <w:rsid w:val="008D29FC"/>
    <w:rsid w:val="008D2D55"/>
    <w:rsid w:val="008E0ABC"/>
    <w:rsid w:val="008E210D"/>
    <w:rsid w:val="008E22B9"/>
    <w:rsid w:val="008E6023"/>
    <w:rsid w:val="008E7E9A"/>
    <w:rsid w:val="008F5782"/>
    <w:rsid w:val="00903EB6"/>
    <w:rsid w:val="00915071"/>
    <w:rsid w:val="0092329F"/>
    <w:rsid w:val="00953AAA"/>
    <w:rsid w:val="00957BED"/>
    <w:rsid w:val="009602F8"/>
    <w:rsid w:val="0096507B"/>
    <w:rsid w:val="009A249C"/>
    <w:rsid w:val="009A33A6"/>
    <w:rsid w:val="009A3E4D"/>
    <w:rsid w:val="009B6179"/>
    <w:rsid w:val="009C1C9E"/>
    <w:rsid w:val="009C6481"/>
    <w:rsid w:val="009E01AD"/>
    <w:rsid w:val="009E2CB6"/>
    <w:rsid w:val="009F2E17"/>
    <w:rsid w:val="00A00906"/>
    <w:rsid w:val="00A00F36"/>
    <w:rsid w:val="00A04AAB"/>
    <w:rsid w:val="00A06BA9"/>
    <w:rsid w:val="00A075DB"/>
    <w:rsid w:val="00A119CE"/>
    <w:rsid w:val="00A1667B"/>
    <w:rsid w:val="00A27F17"/>
    <w:rsid w:val="00A33FA0"/>
    <w:rsid w:val="00A452BE"/>
    <w:rsid w:val="00A526F8"/>
    <w:rsid w:val="00A5607D"/>
    <w:rsid w:val="00A579EC"/>
    <w:rsid w:val="00A62130"/>
    <w:rsid w:val="00A74F5D"/>
    <w:rsid w:val="00A7771F"/>
    <w:rsid w:val="00A8756D"/>
    <w:rsid w:val="00A941A3"/>
    <w:rsid w:val="00AA57E1"/>
    <w:rsid w:val="00AA5E62"/>
    <w:rsid w:val="00AA712C"/>
    <w:rsid w:val="00AB2F9B"/>
    <w:rsid w:val="00AD3871"/>
    <w:rsid w:val="00AE0A75"/>
    <w:rsid w:val="00AE4D11"/>
    <w:rsid w:val="00AE7201"/>
    <w:rsid w:val="00B055F9"/>
    <w:rsid w:val="00B0567E"/>
    <w:rsid w:val="00B243CF"/>
    <w:rsid w:val="00B4554B"/>
    <w:rsid w:val="00B54C51"/>
    <w:rsid w:val="00B6234D"/>
    <w:rsid w:val="00B64650"/>
    <w:rsid w:val="00B70D65"/>
    <w:rsid w:val="00B84CC2"/>
    <w:rsid w:val="00B925B3"/>
    <w:rsid w:val="00BA3757"/>
    <w:rsid w:val="00BB022D"/>
    <w:rsid w:val="00BB5958"/>
    <w:rsid w:val="00BD1684"/>
    <w:rsid w:val="00BF70BA"/>
    <w:rsid w:val="00C05CAC"/>
    <w:rsid w:val="00C101A9"/>
    <w:rsid w:val="00C2235A"/>
    <w:rsid w:val="00C53C75"/>
    <w:rsid w:val="00C60CC1"/>
    <w:rsid w:val="00C6367A"/>
    <w:rsid w:val="00C663BE"/>
    <w:rsid w:val="00C83A5F"/>
    <w:rsid w:val="00C844A2"/>
    <w:rsid w:val="00C957B4"/>
    <w:rsid w:val="00CA6887"/>
    <w:rsid w:val="00CA7F96"/>
    <w:rsid w:val="00CB16E7"/>
    <w:rsid w:val="00CB4F47"/>
    <w:rsid w:val="00CB581D"/>
    <w:rsid w:val="00CB5FB6"/>
    <w:rsid w:val="00CC096A"/>
    <w:rsid w:val="00CD2145"/>
    <w:rsid w:val="00CD4B79"/>
    <w:rsid w:val="00CE3B88"/>
    <w:rsid w:val="00CE6CA6"/>
    <w:rsid w:val="00D05A7C"/>
    <w:rsid w:val="00D10271"/>
    <w:rsid w:val="00D17753"/>
    <w:rsid w:val="00D20D39"/>
    <w:rsid w:val="00D37F24"/>
    <w:rsid w:val="00D70E3F"/>
    <w:rsid w:val="00D77F84"/>
    <w:rsid w:val="00D84215"/>
    <w:rsid w:val="00D91F1D"/>
    <w:rsid w:val="00DB59B1"/>
    <w:rsid w:val="00DC25E2"/>
    <w:rsid w:val="00DC4B2E"/>
    <w:rsid w:val="00DF31ED"/>
    <w:rsid w:val="00E24267"/>
    <w:rsid w:val="00E25C35"/>
    <w:rsid w:val="00E31F83"/>
    <w:rsid w:val="00E3274D"/>
    <w:rsid w:val="00E32C0C"/>
    <w:rsid w:val="00E32C16"/>
    <w:rsid w:val="00E346C4"/>
    <w:rsid w:val="00E3667E"/>
    <w:rsid w:val="00E3722A"/>
    <w:rsid w:val="00E4352E"/>
    <w:rsid w:val="00E5000C"/>
    <w:rsid w:val="00E61E3D"/>
    <w:rsid w:val="00E73F02"/>
    <w:rsid w:val="00E75E74"/>
    <w:rsid w:val="00E81BDE"/>
    <w:rsid w:val="00E8597F"/>
    <w:rsid w:val="00E85E8D"/>
    <w:rsid w:val="00EB7654"/>
    <w:rsid w:val="00EC2E1B"/>
    <w:rsid w:val="00EC7C8D"/>
    <w:rsid w:val="00ED3933"/>
    <w:rsid w:val="00EF30AD"/>
    <w:rsid w:val="00F06FC3"/>
    <w:rsid w:val="00F07D51"/>
    <w:rsid w:val="00F11CCD"/>
    <w:rsid w:val="00F13CE4"/>
    <w:rsid w:val="00F23EAC"/>
    <w:rsid w:val="00F51297"/>
    <w:rsid w:val="00F71D03"/>
    <w:rsid w:val="00F75FA0"/>
    <w:rsid w:val="00FA1F73"/>
    <w:rsid w:val="00FA62E6"/>
    <w:rsid w:val="00FB3DFD"/>
    <w:rsid w:val="00FD0ACA"/>
    <w:rsid w:val="00FD25D3"/>
    <w:rsid w:val="00FD4144"/>
    <w:rsid w:val="00FE56C6"/>
    <w:rsid w:val="00FE794B"/>
    <w:rsid w:val="00FF1CB7"/>
    <w:rsid w:val="00FF361E"/>
    <w:rsid w:val="00FF4282"/>
    <w:rsid w:val="00FF4D08"/>
    <w:rsid w:val="00FF582A"/>
    <w:rsid w:val="00FF7397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E2E4A"/>
  <w15:docId w15:val="{316EB684-39F8-4A0A-A20B-7809E13C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216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64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sid w:val="001C243B"/>
    <w:rPr>
      <w:vertAlign w:val="superscript"/>
    </w:rPr>
  </w:style>
  <w:style w:type="paragraph" w:customStyle="1" w:styleId="ConsPlusTitle">
    <w:name w:val="ConsPlusTitle"/>
    <w:rsid w:val="001C2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2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1C24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1C24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71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12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B84CC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216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16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621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1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16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21643"/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621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1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2164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2164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6216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16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2164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621643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621643"/>
    <w:pPr>
      <w:spacing w:before="100" w:beforeAutospacing="1" w:after="100" w:afterAutospacing="1"/>
    </w:pPr>
    <w:rPr>
      <w:rFonts w:eastAsiaTheme="minorEastAsia"/>
    </w:rPr>
  </w:style>
  <w:style w:type="character" w:customStyle="1" w:styleId="12">
    <w:name w:val="Стиль1 Знак"/>
    <w:link w:val="1"/>
    <w:rsid w:val="00621643"/>
    <w:rPr>
      <w:rFonts w:ascii="Times New Roman" w:hAnsi="Times New Roman"/>
      <w:b/>
      <w:color w:val="000000"/>
      <w:sz w:val="28"/>
      <w:szCs w:val="28"/>
    </w:rPr>
  </w:style>
  <w:style w:type="paragraph" w:customStyle="1" w:styleId="1">
    <w:name w:val="Стиль1"/>
    <w:basedOn w:val="a"/>
    <w:next w:val="a"/>
    <w:link w:val="12"/>
    <w:qFormat/>
    <w:rsid w:val="00621643"/>
    <w:pPr>
      <w:keepNext/>
      <w:keepLines/>
      <w:widowControl w:val="0"/>
      <w:numPr>
        <w:numId w:val="2"/>
      </w:numPr>
      <w:spacing w:before="240" w:after="240"/>
      <w:jc w:val="both"/>
      <w:outlineLvl w:val="2"/>
    </w:pPr>
    <w:rPr>
      <w:rFonts w:eastAsiaTheme="minorHAnsi" w:cstheme="minorBidi"/>
      <w:b/>
      <w:color w:val="000000"/>
      <w:sz w:val="28"/>
      <w:szCs w:val="28"/>
      <w:lang w:eastAsia="en-US"/>
    </w:rPr>
  </w:style>
  <w:style w:type="character" w:styleId="af6">
    <w:name w:val="Hyperlink"/>
    <w:basedOn w:val="a0"/>
    <w:uiPriority w:val="99"/>
    <w:unhideWhenUsed/>
    <w:rsid w:val="00621643"/>
    <w:rPr>
      <w:color w:val="0000FF"/>
      <w:u w:val="single"/>
    </w:rPr>
  </w:style>
  <w:style w:type="character" w:customStyle="1" w:styleId="term-source">
    <w:name w:val="term-source"/>
    <w:basedOn w:val="a0"/>
    <w:rsid w:val="00621643"/>
  </w:style>
  <w:style w:type="paragraph" w:customStyle="1" w:styleId="Pa8">
    <w:name w:val="Pa8"/>
    <w:basedOn w:val="a"/>
    <w:next w:val="a"/>
    <w:uiPriority w:val="99"/>
    <w:rsid w:val="00621643"/>
    <w:pPr>
      <w:autoSpaceDE w:val="0"/>
      <w:autoSpaceDN w:val="0"/>
      <w:adjustRightInd w:val="0"/>
      <w:spacing w:line="221" w:lineRule="atLeast"/>
    </w:pPr>
    <w:rPr>
      <w:rFonts w:ascii="Arial" w:eastAsiaTheme="minorHAnsi" w:hAnsi="Arial" w:cs="Arial"/>
      <w:lang w:eastAsia="en-US"/>
    </w:rPr>
  </w:style>
  <w:style w:type="character" w:customStyle="1" w:styleId="A10">
    <w:name w:val="A10"/>
    <w:uiPriority w:val="99"/>
    <w:rsid w:val="00621643"/>
    <w:rPr>
      <w:color w:val="000000"/>
      <w:sz w:val="12"/>
      <w:szCs w:val="12"/>
    </w:rPr>
  </w:style>
  <w:style w:type="character" w:customStyle="1" w:styleId="A90">
    <w:name w:val="A9"/>
    <w:uiPriority w:val="99"/>
    <w:rsid w:val="00621643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621643"/>
    <w:rPr>
      <w:rFonts w:ascii="Arial" w:hAnsi="Arial" w:cs="Arial"/>
    </w:rPr>
  </w:style>
  <w:style w:type="character" w:styleId="af7">
    <w:name w:val="FollowedHyperlink"/>
    <w:basedOn w:val="a0"/>
    <w:uiPriority w:val="99"/>
    <w:semiHidden/>
    <w:unhideWhenUsed/>
    <w:rsid w:val="00621643"/>
    <w:rPr>
      <w:color w:val="954F72" w:themeColor="followedHyperlink"/>
      <w:u w:val="single"/>
    </w:rPr>
  </w:style>
  <w:style w:type="character" w:styleId="af8">
    <w:name w:val="line number"/>
    <w:basedOn w:val="a0"/>
    <w:uiPriority w:val="99"/>
    <w:semiHidden/>
    <w:unhideWhenUsed/>
    <w:rsid w:val="0041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3C91-9965-4081-9539-D556C2D7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КОКАРЕВ АЛЕКСЕЙ ИГОРЕВИЧ</cp:lastModifiedBy>
  <cp:revision>2</cp:revision>
  <cp:lastPrinted>2020-07-23T08:38:00Z</cp:lastPrinted>
  <dcterms:created xsi:type="dcterms:W3CDTF">2022-07-04T14:58:00Z</dcterms:created>
  <dcterms:modified xsi:type="dcterms:W3CDTF">2022-07-04T14:58:00Z</dcterms:modified>
</cp:coreProperties>
</file>