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4CCB1" w14:textId="7D6C066E" w:rsidR="00C80704" w:rsidRPr="00F43B1C" w:rsidRDefault="00C80704" w:rsidP="00C80704">
      <w:pPr>
        <w:tabs>
          <w:tab w:val="left" w:pos="8127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1C">
        <w:rPr>
          <w:rFonts w:ascii="Times New Roman" w:hAnsi="Times New Roman" w:cs="Times New Roman"/>
          <w:sz w:val="28"/>
          <w:szCs w:val="28"/>
        </w:rPr>
        <w:t>Проект</w:t>
      </w:r>
    </w:p>
    <w:p w14:paraId="28FAFD85" w14:textId="77777777" w:rsidR="00C80704" w:rsidRDefault="00C80704" w:rsidP="00B92E5D">
      <w:pPr>
        <w:tabs>
          <w:tab w:val="left" w:pos="8127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FC43EC" w14:textId="77777777" w:rsidR="00C80704" w:rsidRDefault="00C80704" w:rsidP="00B92E5D">
      <w:pPr>
        <w:tabs>
          <w:tab w:val="left" w:pos="8127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1CF73D" w14:textId="77777777" w:rsidR="006E0856" w:rsidRPr="001D010B" w:rsidRDefault="006E0856" w:rsidP="003573F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45969C" w14:textId="723F9276" w:rsidR="006E0856" w:rsidRPr="00C80704" w:rsidRDefault="006E0856" w:rsidP="00C80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04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14:paraId="0BE2B793" w14:textId="77777777" w:rsidR="00C80704" w:rsidRPr="00C80704" w:rsidRDefault="00C80704" w:rsidP="00C80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AFA209" w14:textId="5F4824C6" w:rsidR="006E0856" w:rsidRPr="00C80704" w:rsidRDefault="00C80704" w:rsidP="00C80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43E0B89" w14:textId="1FCF17AC" w:rsidR="006E0856" w:rsidRPr="00C80704" w:rsidRDefault="003E7E82" w:rsidP="00C80704">
      <w:pPr>
        <w:spacing w:before="480"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704">
        <w:rPr>
          <w:rFonts w:ascii="Times New Roman" w:hAnsi="Times New Roman" w:cs="Times New Roman"/>
          <w:sz w:val="28"/>
          <w:szCs w:val="28"/>
        </w:rPr>
        <w:t xml:space="preserve">от </w:t>
      </w:r>
      <w:r w:rsidR="00261C3F" w:rsidRPr="00C80704">
        <w:rPr>
          <w:rFonts w:ascii="Times New Roman" w:hAnsi="Times New Roman" w:cs="Times New Roman"/>
          <w:sz w:val="28"/>
          <w:szCs w:val="28"/>
        </w:rPr>
        <w:t>«</w:t>
      </w:r>
      <w:r w:rsidR="00C80704">
        <w:rPr>
          <w:rFonts w:ascii="Times New Roman" w:hAnsi="Times New Roman" w:cs="Times New Roman"/>
          <w:sz w:val="28"/>
          <w:szCs w:val="28"/>
        </w:rPr>
        <w:t>___</w:t>
      </w:r>
      <w:r w:rsidRPr="00C80704">
        <w:rPr>
          <w:rFonts w:ascii="Times New Roman" w:hAnsi="Times New Roman" w:cs="Times New Roman"/>
          <w:sz w:val="28"/>
          <w:szCs w:val="28"/>
        </w:rPr>
        <w:t>» ________</w:t>
      </w:r>
      <w:r w:rsidR="00C80704">
        <w:rPr>
          <w:rFonts w:ascii="Times New Roman" w:hAnsi="Times New Roman" w:cs="Times New Roman"/>
          <w:sz w:val="28"/>
          <w:szCs w:val="28"/>
        </w:rPr>
        <w:t>__________</w:t>
      </w:r>
      <w:r w:rsidRPr="00C80704">
        <w:rPr>
          <w:rFonts w:ascii="Times New Roman" w:hAnsi="Times New Roman" w:cs="Times New Roman"/>
          <w:sz w:val="28"/>
          <w:szCs w:val="28"/>
        </w:rPr>
        <w:t>_ 202</w:t>
      </w:r>
      <w:r w:rsidR="00C817EC" w:rsidRPr="00C80704">
        <w:rPr>
          <w:rFonts w:ascii="Times New Roman" w:hAnsi="Times New Roman" w:cs="Times New Roman"/>
          <w:sz w:val="28"/>
          <w:szCs w:val="28"/>
        </w:rPr>
        <w:t>2</w:t>
      </w:r>
      <w:r w:rsidR="006E0856" w:rsidRPr="00C80704">
        <w:rPr>
          <w:rFonts w:ascii="Times New Roman" w:hAnsi="Times New Roman" w:cs="Times New Roman"/>
          <w:sz w:val="28"/>
          <w:szCs w:val="28"/>
        </w:rPr>
        <w:t xml:space="preserve"> г. №________</w:t>
      </w:r>
    </w:p>
    <w:p w14:paraId="61125D05" w14:textId="2B22EA07" w:rsidR="00C817EC" w:rsidRPr="00C80704" w:rsidRDefault="006E0856" w:rsidP="00C8070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704">
        <w:rPr>
          <w:rFonts w:ascii="Times New Roman" w:hAnsi="Times New Roman" w:cs="Times New Roman"/>
          <w:sz w:val="28"/>
          <w:szCs w:val="28"/>
        </w:rPr>
        <w:t>МОСКВА</w:t>
      </w:r>
    </w:p>
    <w:p w14:paraId="2BD940DD" w14:textId="77777777" w:rsidR="00210A2D" w:rsidRPr="00210A2D" w:rsidRDefault="00210A2D" w:rsidP="00210A2D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A2D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перечня запрещенных случаев проведения юридическими лицами и индивидуальными предпринимателями при осуществлении внешнеторговой деятельности и (или) при предоставлении и возврате займов зачетов встречных требований и обязательств с нерезидентами или замены обязательств нерезидентов новыми обязательствами</w:t>
      </w:r>
    </w:p>
    <w:p w14:paraId="75B36BFC" w14:textId="203C4ED5" w:rsidR="00C817EC" w:rsidRPr="00C80704" w:rsidRDefault="00210A2D" w:rsidP="00210A2D">
      <w:pPr>
        <w:tabs>
          <w:tab w:val="left" w:pos="66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817EC" w:rsidRPr="00C807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5E65">
        <w:rPr>
          <w:rFonts w:ascii="Times New Roman" w:hAnsi="Times New Roman" w:cs="Times New Roman"/>
          <w:sz w:val="28"/>
          <w:szCs w:val="28"/>
        </w:rPr>
        <w:t>под</w:t>
      </w:r>
      <w:hyperlink r:id="rId7" w:history="1">
        <w:r w:rsidR="00C817EC" w:rsidRPr="00C8070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05E65">
          <w:rPr>
            <w:rFonts w:ascii="Times New Roman" w:hAnsi="Times New Roman" w:cs="Times New Roman"/>
            <w:sz w:val="28"/>
            <w:szCs w:val="28"/>
          </w:rPr>
          <w:t xml:space="preserve">«в» пункта 4 Указа Президента Российской Федерации от 8 августа 2022 года № 529 </w:t>
        </w:r>
        <w:r w:rsidR="00C05E65" w:rsidRPr="00C05E65">
          <w:rPr>
            <w:rFonts w:ascii="Times New Roman" w:eastAsia="Calibri" w:hAnsi="Times New Roman" w:cs="Times New Roman"/>
            <w:sz w:val="28"/>
            <w:szCs w:val="28"/>
          </w:rPr>
          <w:t>«О временном порядке исполнения обязательств по договорам банковского счета (вклада), выраженных в иностранной валюте, и обязательств по облигациям, выпущенным иностранными организациями»</w:t>
        </w:r>
        <w:r w:rsidR="00C05E6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625D8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2022, № 33, ст. 5887) </w:t>
      </w:r>
      <w:r w:rsidR="00C817EC" w:rsidRPr="00C80704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883CCD" w:rsidRPr="00C80704">
        <w:rPr>
          <w:rFonts w:ascii="Times New Roman" w:hAnsi="Times New Roman" w:cs="Times New Roman"/>
          <w:sz w:val="28"/>
          <w:szCs w:val="28"/>
        </w:rPr>
        <w:t xml:space="preserve">по согласованию с Центральным банком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817EC" w:rsidRPr="00C80704">
        <w:rPr>
          <w:rFonts w:ascii="Times New Roman" w:hAnsi="Times New Roman" w:cs="Times New Roman"/>
          <w:b/>
          <w:sz w:val="28"/>
          <w:szCs w:val="28"/>
        </w:rPr>
        <w:t>п</w:t>
      </w:r>
      <w:r w:rsidR="00C80704" w:rsidRPr="00C8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7EC" w:rsidRPr="00C80704">
        <w:rPr>
          <w:rFonts w:ascii="Times New Roman" w:hAnsi="Times New Roman" w:cs="Times New Roman"/>
          <w:b/>
          <w:sz w:val="28"/>
          <w:szCs w:val="28"/>
        </w:rPr>
        <w:t>о</w:t>
      </w:r>
      <w:r w:rsidR="00C80704" w:rsidRPr="00C8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7EC" w:rsidRPr="00C80704">
        <w:rPr>
          <w:rFonts w:ascii="Times New Roman" w:hAnsi="Times New Roman" w:cs="Times New Roman"/>
          <w:b/>
          <w:sz w:val="28"/>
          <w:szCs w:val="28"/>
        </w:rPr>
        <w:t>с</w:t>
      </w:r>
      <w:r w:rsidR="00C80704" w:rsidRPr="00C8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7EC" w:rsidRPr="00C80704">
        <w:rPr>
          <w:rFonts w:ascii="Times New Roman" w:hAnsi="Times New Roman" w:cs="Times New Roman"/>
          <w:b/>
          <w:sz w:val="28"/>
          <w:szCs w:val="28"/>
        </w:rPr>
        <w:t>т</w:t>
      </w:r>
      <w:r w:rsidR="00C80704" w:rsidRPr="00C8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7EC" w:rsidRPr="00C80704">
        <w:rPr>
          <w:rFonts w:ascii="Times New Roman" w:hAnsi="Times New Roman" w:cs="Times New Roman"/>
          <w:b/>
          <w:sz w:val="28"/>
          <w:szCs w:val="28"/>
        </w:rPr>
        <w:t>а</w:t>
      </w:r>
      <w:r w:rsidR="00C80704" w:rsidRPr="00C8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7EC" w:rsidRPr="00C80704">
        <w:rPr>
          <w:rFonts w:ascii="Times New Roman" w:hAnsi="Times New Roman" w:cs="Times New Roman"/>
          <w:b/>
          <w:sz w:val="28"/>
          <w:szCs w:val="28"/>
        </w:rPr>
        <w:t>н</w:t>
      </w:r>
      <w:r w:rsidR="00C80704" w:rsidRPr="00C8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7EC" w:rsidRPr="00C80704">
        <w:rPr>
          <w:rFonts w:ascii="Times New Roman" w:hAnsi="Times New Roman" w:cs="Times New Roman"/>
          <w:b/>
          <w:sz w:val="28"/>
          <w:szCs w:val="28"/>
        </w:rPr>
        <w:t>о</w:t>
      </w:r>
      <w:r w:rsidR="00C80704" w:rsidRPr="00C8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7EC" w:rsidRPr="00C80704">
        <w:rPr>
          <w:rFonts w:ascii="Times New Roman" w:hAnsi="Times New Roman" w:cs="Times New Roman"/>
          <w:b/>
          <w:sz w:val="28"/>
          <w:szCs w:val="28"/>
        </w:rPr>
        <w:t>в</w:t>
      </w:r>
      <w:r w:rsidR="00C80704" w:rsidRPr="00C8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7EC" w:rsidRPr="00C80704">
        <w:rPr>
          <w:rFonts w:ascii="Times New Roman" w:hAnsi="Times New Roman" w:cs="Times New Roman"/>
          <w:b/>
          <w:sz w:val="28"/>
          <w:szCs w:val="28"/>
        </w:rPr>
        <w:t>л</w:t>
      </w:r>
      <w:r w:rsidR="00C80704" w:rsidRPr="00C8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7EC" w:rsidRPr="00C80704">
        <w:rPr>
          <w:rFonts w:ascii="Times New Roman" w:hAnsi="Times New Roman" w:cs="Times New Roman"/>
          <w:b/>
          <w:sz w:val="28"/>
          <w:szCs w:val="28"/>
        </w:rPr>
        <w:t>я</w:t>
      </w:r>
      <w:r w:rsidR="00C80704" w:rsidRPr="00C8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7EC" w:rsidRPr="00C80704">
        <w:rPr>
          <w:rFonts w:ascii="Times New Roman" w:hAnsi="Times New Roman" w:cs="Times New Roman"/>
          <w:b/>
          <w:sz w:val="28"/>
          <w:szCs w:val="28"/>
        </w:rPr>
        <w:t>е</w:t>
      </w:r>
      <w:r w:rsidR="00C80704" w:rsidRPr="00C8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7EC" w:rsidRPr="00C80704">
        <w:rPr>
          <w:rFonts w:ascii="Times New Roman" w:hAnsi="Times New Roman" w:cs="Times New Roman"/>
          <w:b/>
          <w:sz w:val="28"/>
          <w:szCs w:val="28"/>
        </w:rPr>
        <w:t>т:</w:t>
      </w:r>
    </w:p>
    <w:p w14:paraId="14806FBF" w14:textId="14AC6B24" w:rsidR="00415360" w:rsidRPr="00C80704" w:rsidRDefault="00C817EC" w:rsidP="00210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04">
        <w:rPr>
          <w:rFonts w:ascii="Times New Roman" w:hAnsi="Times New Roman" w:cs="Times New Roman"/>
          <w:sz w:val="28"/>
          <w:szCs w:val="28"/>
        </w:rPr>
        <w:t xml:space="preserve">1. Утвердить согласованный с Центральным банком Российской Федерации прилагаемый </w:t>
      </w:r>
      <w:hyperlink r:id="rId8" w:history="1">
        <w:r w:rsidRPr="00C8070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80704">
        <w:rPr>
          <w:rFonts w:ascii="Times New Roman" w:hAnsi="Times New Roman" w:cs="Times New Roman"/>
          <w:sz w:val="28"/>
          <w:szCs w:val="28"/>
        </w:rPr>
        <w:t xml:space="preserve"> </w:t>
      </w:r>
      <w:r w:rsidR="00210A2D" w:rsidRPr="00210A2D">
        <w:rPr>
          <w:rFonts w:ascii="Times New Roman" w:hAnsi="Times New Roman" w:cs="Times New Roman"/>
          <w:sz w:val="28"/>
          <w:szCs w:val="28"/>
        </w:rPr>
        <w:t>запрещенных случаев проведения юридическими лицами и индивидуальными предпринимателями при осуществлении внешнеторговой деятельности и (или) при предоставлении и возврате займов зачетов встречных требований и обязательств с нерезидентами или замены обязательств нерезидентов новыми обязательствами</w:t>
      </w:r>
      <w:r w:rsidR="001B098A" w:rsidRPr="00C80704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7B491D" w14:textId="3209392A" w:rsidR="005F25EA" w:rsidRPr="00C80704" w:rsidRDefault="00C817EC" w:rsidP="00C80704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0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C05E65">
        <w:rPr>
          <w:rFonts w:ascii="Times New Roman" w:hAnsi="Times New Roman" w:cs="Times New Roman"/>
          <w:sz w:val="28"/>
          <w:szCs w:val="28"/>
        </w:rPr>
        <w:t xml:space="preserve">о дня его официального опубликования. </w:t>
      </w:r>
    </w:p>
    <w:p w14:paraId="3CB0B101" w14:textId="77777777" w:rsidR="006E0856" w:rsidRPr="00C80704" w:rsidRDefault="006E0856" w:rsidP="00C80704">
      <w:pPr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 w:rsidRPr="00C80704">
        <w:rPr>
          <w:rFonts w:ascii="Times New Roman" w:hAnsi="Times New Roman" w:cs="Times New Roman"/>
          <w:sz w:val="28"/>
          <w:szCs w:val="28"/>
        </w:rPr>
        <w:t xml:space="preserve">     Председатель Правительства                                                        </w:t>
      </w:r>
    </w:p>
    <w:p w14:paraId="7FD27ABF" w14:textId="77777777" w:rsidR="00AC5F0B" w:rsidRDefault="006E0856" w:rsidP="00C8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704">
        <w:rPr>
          <w:rFonts w:ascii="Times New Roman" w:hAnsi="Times New Roman" w:cs="Times New Roman"/>
          <w:sz w:val="28"/>
          <w:szCs w:val="28"/>
        </w:rPr>
        <w:t xml:space="preserve">        Российской Федерации                        </w:t>
      </w:r>
      <w:r w:rsidR="00C80704">
        <w:rPr>
          <w:rFonts w:ascii="Times New Roman" w:hAnsi="Times New Roman" w:cs="Times New Roman"/>
          <w:sz w:val="28"/>
          <w:szCs w:val="28"/>
        </w:rPr>
        <w:t xml:space="preserve">   </w:t>
      </w:r>
      <w:r w:rsidR="00C80704">
        <w:rPr>
          <w:rFonts w:ascii="Times New Roman" w:hAnsi="Times New Roman" w:cs="Times New Roman"/>
          <w:sz w:val="28"/>
          <w:szCs w:val="28"/>
        </w:rPr>
        <w:tab/>
      </w:r>
      <w:r w:rsidR="00C80704">
        <w:rPr>
          <w:rFonts w:ascii="Times New Roman" w:hAnsi="Times New Roman" w:cs="Times New Roman"/>
          <w:sz w:val="28"/>
          <w:szCs w:val="28"/>
        </w:rPr>
        <w:tab/>
      </w:r>
      <w:r w:rsidR="00C8070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C80704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14:paraId="49701E83" w14:textId="77777777" w:rsidR="00AC5F0B" w:rsidRDefault="00AC5F0B" w:rsidP="00C8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DED69" w14:textId="5987CA7E" w:rsidR="00AC5F0B" w:rsidRDefault="00C80704" w:rsidP="00C8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0E0586" w14:textId="77777777" w:rsidR="00AC5F0B" w:rsidRPr="00C80704" w:rsidRDefault="00C80704" w:rsidP="00C8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f0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AC5F0B" w:rsidRPr="00AC5F0B" w14:paraId="2EE291E6" w14:textId="77777777" w:rsidTr="003243EB">
        <w:tc>
          <w:tcPr>
            <w:tcW w:w="4957" w:type="dxa"/>
          </w:tcPr>
          <w:p w14:paraId="2BF6DD57" w14:textId="77777777" w:rsidR="00AC5F0B" w:rsidRPr="00AC5F0B" w:rsidRDefault="00AC5F0B" w:rsidP="00AC5F0B">
            <w:pPr>
              <w:widowControl w:val="0"/>
              <w:tabs>
                <w:tab w:val="center" w:pos="80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5F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УТВЕРЖДЕН</w:t>
            </w:r>
          </w:p>
          <w:p w14:paraId="38962F84" w14:textId="77777777" w:rsidR="00AC5F0B" w:rsidRPr="00AC5F0B" w:rsidRDefault="00AC5F0B" w:rsidP="00AC5F0B">
            <w:pPr>
              <w:widowControl w:val="0"/>
              <w:tabs>
                <w:tab w:val="center" w:pos="80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5F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постановлением Правительства Российской Федерации </w:t>
            </w:r>
          </w:p>
          <w:p w14:paraId="74A9BDC8" w14:textId="77777777" w:rsidR="00AC5F0B" w:rsidRPr="00AC5F0B" w:rsidRDefault="00AC5F0B" w:rsidP="00AC5F0B">
            <w:pPr>
              <w:widowControl w:val="0"/>
              <w:tabs>
                <w:tab w:val="center" w:pos="80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5F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           №</w:t>
            </w:r>
          </w:p>
        </w:tc>
      </w:tr>
    </w:tbl>
    <w:p w14:paraId="4504024A" w14:textId="77777777" w:rsidR="00AC5F0B" w:rsidRPr="00AC5F0B" w:rsidRDefault="00AC5F0B" w:rsidP="00AC5F0B">
      <w:pPr>
        <w:widowControl w:val="0"/>
        <w:tabs>
          <w:tab w:val="center" w:pos="8074"/>
        </w:tabs>
        <w:spacing w:after="0" w:line="240" w:lineRule="auto"/>
        <w:ind w:firstLine="998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45D8B3A3" w14:textId="77777777" w:rsidR="00AC5F0B" w:rsidRPr="00AC5F0B" w:rsidRDefault="00AC5F0B" w:rsidP="00AC5F0B">
      <w:pPr>
        <w:widowControl w:val="0"/>
        <w:tabs>
          <w:tab w:val="center" w:pos="8074"/>
        </w:tabs>
        <w:spacing w:after="0" w:line="240" w:lineRule="auto"/>
        <w:ind w:firstLine="99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25705D7E" w14:textId="77777777" w:rsidR="00AC5F0B" w:rsidRPr="00AC5F0B" w:rsidRDefault="00AC5F0B" w:rsidP="00AC5F0B">
      <w:pPr>
        <w:widowControl w:val="0"/>
        <w:tabs>
          <w:tab w:val="center" w:pos="807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C5F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62BF661D" w14:textId="77777777" w:rsidR="00AC5F0B" w:rsidRPr="00AC5F0B" w:rsidRDefault="00AC5F0B" w:rsidP="00AC5F0B">
      <w:pPr>
        <w:widowControl w:val="0"/>
        <w:spacing w:after="48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C5F0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ПЕРЕЧЕНЬ</w:t>
      </w:r>
    </w:p>
    <w:p w14:paraId="63BD6157" w14:textId="77777777" w:rsidR="00AC5F0B" w:rsidRPr="00AC5F0B" w:rsidRDefault="00AC5F0B" w:rsidP="00AC5F0B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F0B">
        <w:rPr>
          <w:rFonts w:ascii="Times New Roman" w:eastAsia="Calibri" w:hAnsi="Times New Roman" w:cs="Times New Roman"/>
          <w:b/>
          <w:sz w:val="28"/>
          <w:szCs w:val="28"/>
        </w:rPr>
        <w:t xml:space="preserve">запрещенных случаев проведения юридическими лицами и индивидуальными предпринимателями при осуществлении внешнеторговой деятельности и (или) при предоставлении и возврате займов зачетов встречных требований и обязательств с нерезидентами или замены обязательств нерезидентов новыми обязательствами </w:t>
      </w:r>
    </w:p>
    <w:p w14:paraId="734C3BA4" w14:textId="77777777" w:rsidR="00AC5F0B" w:rsidRPr="00AC5F0B" w:rsidRDefault="00AC5F0B" w:rsidP="00AC5F0B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98F824" w14:textId="77777777" w:rsidR="00AC5F0B" w:rsidRPr="00AC5F0B" w:rsidRDefault="00AC5F0B" w:rsidP="00AC5F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C5F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Зачеты встречных требований по уплате резидентом нерезиденту или третьим лицам штрафов, пени и иных платежей, возникших в связи с исполнением внешнеторгового договора (контракта) (внешнеторговых договоров (контрактов), а также в случаях, связанных с уплатой авансовых платежей, на сумму обязательств нерезидента перед указанным резидентом, вытекающих из заключенных между ними внешнеторговых договоров (контрактов).</w:t>
      </w:r>
    </w:p>
    <w:p w14:paraId="5D7456C4" w14:textId="77777777" w:rsidR="00AC5F0B" w:rsidRPr="00AC5F0B" w:rsidRDefault="00AC5F0B" w:rsidP="00AC5F0B">
      <w:pPr>
        <w:widowControl w:val="0"/>
        <w:numPr>
          <w:ilvl w:val="0"/>
          <w:numId w:val="1"/>
        </w:numPr>
        <w:spacing w:after="0" w:line="322" w:lineRule="exact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F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Зачеты встречных требований по уплате резидентом нерезиденту денежных средств, вытекающих из заключенных между ними договоров займа, обязательств по оплате приобретения ценных бумаг, паев и долей в капитале организаций, на сумму обязательств нерезидента перед указанным резидентом, вытекающих из заключенных между ними внешнеторговых договоров (контрактов), условиями которых предусмотрена передача товаров.</w:t>
      </w:r>
    </w:p>
    <w:bookmarkEnd w:id="0"/>
    <w:p w14:paraId="5331874D" w14:textId="77777777" w:rsidR="00AC5F0B" w:rsidRPr="00AC5F0B" w:rsidRDefault="00AC5F0B" w:rsidP="00AC5F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C5F0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C5F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Зачеты встречных требований между различными резидентами и нерезидентами (в том числе многосторонние), вытекающих из заключенных договоров (контрактов), условиями которых предусмотрена передача товаров, выполнение работ, оказание услуг, прав на них, передача информации и результатов интеллектуальной деятельности, в том числе исключительных прав на них, договоров займа, обязательств по оплате приобретения ценных бумаг, паев и долей в капитале организаций.</w:t>
      </w:r>
    </w:p>
    <w:p w14:paraId="61835A8A" w14:textId="31B40AC5" w:rsidR="0048625D" w:rsidRPr="00C80704" w:rsidRDefault="0048625D" w:rsidP="00C8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625D" w:rsidRPr="00C80704" w:rsidSect="00C05E65">
      <w:headerReference w:type="default" r:id="rId9"/>
      <w:headerReference w:type="first" r:id="rId10"/>
      <w:pgSz w:w="11906" w:h="16838"/>
      <w:pgMar w:top="127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A9251" w14:textId="77777777" w:rsidR="0027324C" w:rsidRDefault="0027324C" w:rsidP="00EC53C9">
      <w:pPr>
        <w:spacing w:after="0" w:line="240" w:lineRule="auto"/>
      </w:pPr>
      <w:r>
        <w:separator/>
      </w:r>
    </w:p>
  </w:endnote>
  <w:endnote w:type="continuationSeparator" w:id="0">
    <w:p w14:paraId="444CA31A" w14:textId="77777777" w:rsidR="0027324C" w:rsidRDefault="0027324C" w:rsidP="00EC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6FDF9" w14:textId="77777777" w:rsidR="0027324C" w:rsidRDefault="0027324C" w:rsidP="00EC53C9">
      <w:pPr>
        <w:spacing w:after="0" w:line="240" w:lineRule="auto"/>
      </w:pPr>
      <w:r>
        <w:separator/>
      </w:r>
    </w:p>
  </w:footnote>
  <w:footnote w:type="continuationSeparator" w:id="0">
    <w:p w14:paraId="63588F67" w14:textId="77777777" w:rsidR="0027324C" w:rsidRDefault="0027324C" w:rsidP="00EC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793255113"/>
      <w:docPartObj>
        <w:docPartGallery w:val="Page Numbers (Top of Page)"/>
        <w:docPartUnique/>
      </w:docPartObj>
    </w:sdtPr>
    <w:sdtEndPr/>
    <w:sdtContent>
      <w:p w14:paraId="1D01062F" w14:textId="2107B295" w:rsidR="00EC53C9" w:rsidRPr="00A55A30" w:rsidRDefault="00EC53C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5A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5A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5A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5F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5A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570101" w14:textId="77777777" w:rsidR="00EC53C9" w:rsidRDefault="00EC53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24CBC" w14:textId="77777777" w:rsidR="00B92E5D" w:rsidRDefault="00B92E5D">
    <w:pPr>
      <w:pStyle w:val="a4"/>
    </w:pPr>
  </w:p>
  <w:p w14:paraId="504689B5" w14:textId="77777777" w:rsidR="00B92E5D" w:rsidRDefault="00B92E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D88"/>
    <w:multiLevelType w:val="hybridMultilevel"/>
    <w:tmpl w:val="0C186D00"/>
    <w:lvl w:ilvl="0" w:tplc="AED24DF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E4"/>
    <w:rsid w:val="00013661"/>
    <w:rsid w:val="0003219B"/>
    <w:rsid w:val="000403D8"/>
    <w:rsid w:val="000458B7"/>
    <w:rsid w:val="0005765E"/>
    <w:rsid w:val="000678D5"/>
    <w:rsid w:val="000956B3"/>
    <w:rsid w:val="000E2AD2"/>
    <w:rsid w:val="000E41BE"/>
    <w:rsid w:val="001237C7"/>
    <w:rsid w:val="001613A8"/>
    <w:rsid w:val="00173CD3"/>
    <w:rsid w:val="00175D5C"/>
    <w:rsid w:val="0018436C"/>
    <w:rsid w:val="00186CAD"/>
    <w:rsid w:val="00192F5C"/>
    <w:rsid w:val="001A69F3"/>
    <w:rsid w:val="001B029F"/>
    <w:rsid w:val="001B098A"/>
    <w:rsid w:val="001C1C01"/>
    <w:rsid w:val="00210A2D"/>
    <w:rsid w:val="00214E19"/>
    <w:rsid w:val="002308BA"/>
    <w:rsid w:val="00252153"/>
    <w:rsid w:val="00261C3F"/>
    <w:rsid w:val="0027324C"/>
    <w:rsid w:val="002B0C2B"/>
    <w:rsid w:val="00320577"/>
    <w:rsid w:val="00325B61"/>
    <w:rsid w:val="0035014A"/>
    <w:rsid w:val="0035477C"/>
    <w:rsid w:val="003573F7"/>
    <w:rsid w:val="003A203D"/>
    <w:rsid w:val="003B0CA6"/>
    <w:rsid w:val="003C08E7"/>
    <w:rsid w:val="003D3337"/>
    <w:rsid w:val="003E7E82"/>
    <w:rsid w:val="00415360"/>
    <w:rsid w:val="0044213C"/>
    <w:rsid w:val="00467C90"/>
    <w:rsid w:val="00482C08"/>
    <w:rsid w:val="0048625D"/>
    <w:rsid w:val="00490822"/>
    <w:rsid w:val="004A595E"/>
    <w:rsid w:val="004E4EBC"/>
    <w:rsid w:val="004F06AB"/>
    <w:rsid w:val="0050738B"/>
    <w:rsid w:val="00523AD3"/>
    <w:rsid w:val="005658CB"/>
    <w:rsid w:val="00567A9B"/>
    <w:rsid w:val="0058159C"/>
    <w:rsid w:val="00585D1B"/>
    <w:rsid w:val="005975D1"/>
    <w:rsid w:val="005A2D3D"/>
    <w:rsid w:val="005C2CD1"/>
    <w:rsid w:val="005D553F"/>
    <w:rsid w:val="005F25EA"/>
    <w:rsid w:val="005F4D10"/>
    <w:rsid w:val="005F6432"/>
    <w:rsid w:val="006472EE"/>
    <w:rsid w:val="006625D8"/>
    <w:rsid w:val="00666328"/>
    <w:rsid w:val="00687309"/>
    <w:rsid w:val="006E0856"/>
    <w:rsid w:val="006F3F0E"/>
    <w:rsid w:val="0075495B"/>
    <w:rsid w:val="00775F1C"/>
    <w:rsid w:val="007B1373"/>
    <w:rsid w:val="007B43CA"/>
    <w:rsid w:val="007E399E"/>
    <w:rsid w:val="007F1794"/>
    <w:rsid w:val="00815400"/>
    <w:rsid w:val="00827ECD"/>
    <w:rsid w:val="00854044"/>
    <w:rsid w:val="00854ACD"/>
    <w:rsid w:val="00872D19"/>
    <w:rsid w:val="00883CCD"/>
    <w:rsid w:val="008A6DFF"/>
    <w:rsid w:val="008A7C30"/>
    <w:rsid w:val="008C12E4"/>
    <w:rsid w:val="008C318B"/>
    <w:rsid w:val="008D458C"/>
    <w:rsid w:val="008D5B1C"/>
    <w:rsid w:val="00932CFB"/>
    <w:rsid w:val="009879E7"/>
    <w:rsid w:val="009C117D"/>
    <w:rsid w:val="009C2145"/>
    <w:rsid w:val="009C45F2"/>
    <w:rsid w:val="009E0601"/>
    <w:rsid w:val="009E1CF5"/>
    <w:rsid w:val="009E357B"/>
    <w:rsid w:val="009E4F25"/>
    <w:rsid w:val="00A10A18"/>
    <w:rsid w:val="00A165C8"/>
    <w:rsid w:val="00A21887"/>
    <w:rsid w:val="00A227A8"/>
    <w:rsid w:val="00A44F69"/>
    <w:rsid w:val="00A55A30"/>
    <w:rsid w:val="00A7276E"/>
    <w:rsid w:val="00A822AD"/>
    <w:rsid w:val="00AB3206"/>
    <w:rsid w:val="00AC5F0B"/>
    <w:rsid w:val="00AF4530"/>
    <w:rsid w:val="00B00234"/>
    <w:rsid w:val="00B04DCC"/>
    <w:rsid w:val="00B05ACE"/>
    <w:rsid w:val="00B13502"/>
    <w:rsid w:val="00B2337E"/>
    <w:rsid w:val="00B30E6D"/>
    <w:rsid w:val="00B33C81"/>
    <w:rsid w:val="00B70276"/>
    <w:rsid w:val="00B7182B"/>
    <w:rsid w:val="00B71D3E"/>
    <w:rsid w:val="00B76D4C"/>
    <w:rsid w:val="00B92E5D"/>
    <w:rsid w:val="00BB5C61"/>
    <w:rsid w:val="00BF7E54"/>
    <w:rsid w:val="00C0030F"/>
    <w:rsid w:val="00C013F5"/>
    <w:rsid w:val="00C05E65"/>
    <w:rsid w:val="00C24ECF"/>
    <w:rsid w:val="00C30A15"/>
    <w:rsid w:val="00C530E8"/>
    <w:rsid w:val="00C74820"/>
    <w:rsid w:val="00C80704"/>
    <w:rsid w:val="00C817EC"/>
    <w:rsid w:val="00C946A0"/>
    <w:rsid w:val="00CB5BCF"/>
    <w:rsid w:val="00CE7BB8"/>
    <w:rsid w:val="00D10BB0"/>
    <w:rsid w:val="00D11DEC"/>
    <w:rsid w:val="00D130AF"/>
    <w:rsid w:val="00D67D10"/>
    <w:rsid w:val="00DF34FF"/>
    <w:rsid w:val="00E108DF"/>
    <w:rsid w:val="00E23EA6"/>
    <w:rsid w:val="00E4319B"/>
    <w:rsid w:val="00E77D6C"/>
    <w:rsid w:val="00E855FE"/>
    <w:rsid w:val="00E95DB9"/>
    <w:rsid w:val="00EB505A"/>
    <w:rsid w:val="00EC04D0"/>
    <w:rsid w:val="00EC53C9"/>
    <w:rsid w:val="00EF35F9"/>
    <w:rsid w:val="00F43B1C"/>
    <w:rsid w:val="00F832D4"/>
    <w:rsid w:val="00FA7553"/>
    <w:rsid w:val="00F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DC941"/>
  <w15:docId w15:val="{D38613CA-A366-4559-94C7-4EEF496E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3C9"/>
  </w:style>
  <w:style w:type="paragraph" w:styleId="a6">
    <w:name w:val="footer"/>
    <w:basedOn w:val="a"/>
    <w:link w:val="a7"/>
    <w:uiPriority w:val="99"/>
    <w:unhideWhenUsed/>
    <w:rsid w:val="00EC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3C9"/>
  </w:style>
  <w:style w:type="paragraph" w:styleId="a8">
    <w:name w:val="Balloon Text"/>
    <w:basedOn w:val="a"/>
    <w:link w:val="a9"/>
    <w:uiPriority w:val="99"/>
    <w:semiHidden/>
    <w:unhideWhenUsed/>
    <w:rsid w:val="0056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7A9B"/>
    <w:rPr>
      <w:rFonts w:ascii="Segoe UI" w:hAnsi="Segoe UI" w:cs="Segoe UI"/>
      <w:sz w:val="18"/>
      <w:szCs w:val="18"/>
    </w:rPr>
  </w:style>
  <w:style w:type="character" w:customStyle="1" w:styleId="CharStyle3">
    <w:name w:val="Char Style 3"/>
    <w:basedOn w:val="a0"/>
    <w:link w:val="Style2"/>
    <w:uiPriority w:val="99"/>
    <w:rsid w:val="0005765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5765E"/>
    <w:pPr>
      <w:widowControl w:val="0"/>
      <w:shd w:val="clear" w:color="auto" w:fill="FFFFFF"/>
      <w:spacing w:after="0" w:line="240" w:lineRule="atLeast"/>
      <w:ind w:hanging="1720"/>
    </w:pPr>
  </w:style>
  <w:style w:type="character" w:styleId="aa">
    <w:name w:val="annotation reference"/>
    <w:basedOn w:val="a0"/>
    <w:uiPriority w:val="99"/>
    <w:semiHidden/>
    <w:unhideWhenUsed/>
    <w:rsid w:val="00775F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5F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75F1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5F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5F1C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403D8"/>
    <w:pPr>
      <w:spacing w:after="0" w:line="240" w:lineRule="auto"/>
    </w:pPr>
  </w:style>
  <w:style w:type="table" w:styleId="af0">
    <w:name w:val="Table Grid"/>
    <w:basedOn w:val="a1"/>
    <w:uiPriority w:val="39"/>
    <w:rsid w:val="00AC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5CDC7C8F0BA487A0649490805F776C5036ED52E2EA550AD92337ABF4C1D2B279A69CDC508E661A6D234BB26E3545C75DA6C930F9C46EDTAA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5CDC7C8F0BA487A0649490805F776C2046BD52B2AA550AD92337ABF4C1D2B279A69CECD0CED35FE9D35E760B5475E73DA6E9613T9A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АГАЕВ ШАХМАР ДОВРАН ОГЛЫ</dc:creator>
  <cp:keywords/>
  <dc:description/>
  <cp:lastModifiedBy>СМИРНОВА НЕЛЛИ НИКОЛАЕВНА</cp:lastModifiedBy>
  <cp:revision>2</cp:revision>
  <cp:lastPrinted>2021-06-11T06:16:00Z</cp:lastPrinted>
  <dcterms:created xsi:type="dcterms:W3CDTF">2022-09-12T10:52:00Z</dcterms:created>
  <dcterms:modified xsi:type="dcterms:W3CDTF">2022-09-12T10:52:00Z</dcterms:modified>
</cp:coreProperties>
</file>