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7B" w:rsidRDefault="00C04CBB">
      <w:pPr>
        <w:pStyle w:val="a3"/>
        <w:spacing w:before="63"/>
        <w:ind w:right="446"/>
        <w:jc w:val="right"/>
      </w:pPr>
      <w:r>
        <w:t>Проект</w:t>
      </w: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spacing w:before="3"/>
        <w:rPr>
          <w:sz w:val="18"/>
        </w:rPr>
      </w:pPr>
    </w:p>
    <w:p w:rsidR="000A427B" w:rsidRDefault="00C04CBB">
      <w:pPr>
        <w:pStyle w:val="a4"/>
      </w:pPr>
      <w:r>
        <w:t>ПРАВИТЕЛЬСТВО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0A427B" w:rsidRDefault="000A427B">
      <w:pPr>
        <w:pStyle w:val="a3"/>
        <w:spacing w:before="3"/>
        <w:rPr>
          <w:b/>
          <w:sz w:val="41"/>
        </w:rPr>
      </w:pPr>
    </w:p>
    <w:p w:rsidR="000A427B" w:rsidRDefault="00C04CBB">
      <w:pPr>
        <w:ind w:right="370"/>
        <w:jc w:val="center"/>
        <w:rPr>
          <w:sz w:val="32"/>
        </w:rPr>
      </w:pPr>
      <w:r>
        <w:rPr>
          <w:spacing w:val="27"/>
          <w:sz w:val="32"/>
        </w:rPr>
        <w:t>ПОСТАНОВЛЕНИЕ</w:t>
      </w:r>
    </w:p>
    <w:p w:rsidR="000A427B" w:rsidRDefault="000A427B">
      <w:pPr>
        <w:pStyle w:val="a3"/>
        <w:spacing w:before="9"/>
        <w:rPr>
          <w:sz w:val="41"/>
        </w:rPr>
      </w:pPr>
    </w:p>
    <w:p w:rsidR="000A427B" w:rsidRDefault="00C04CBB">
      <w:pPr>
        <w:pStyle w:val="a3"/>
        <w:tabs>
          <w:tab w:val="left" w:pos="894"/>
          <w:tab w:val="left" w:pos="2848"/>
          <w:tab w:val="left" w:pos="5680"/>
        </w:tabs>
        <w:ind w:right="269"/>
        <w:jc w:val="center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427B" w:rsidRDefault="000A427B">
      <w:pPr>
        <w:pStyle w:val="a3"/>
        <w:rPr>
          <w:sz w:val="20"/>
        </w:rPr>
      </w:pPr>
    </w:p>
    <w:p w:rsidR="000A427B" w:rsidRDefault="00C04CBB">
      <w:pPr>
        <w:pStyle w:val="a3"/>
        <w:spacing w:before="250"/>
        <w:ind w:right="331"/>
        <w:jc w:val="center"/>
      </w:pPr>
      <w:r>
        <w:t>МОСКВА</w:t>
      </w:r>
    </w:p>
    <w:p w:rsidR="000A427B" w:rsidRDefault="000A427B">
      <w:pPr>
        <w:pStyle w:val="a3"/>
        <w:rPr>
          <w:sz w:val="30"/>
        </w:rPr>
      </w:pPr>
    </w:p>
    <w:p w:rsidR="000A427B" w:rsidRDefault="000A427B">
      <w:pPr>
        <w:pStyle w:val="a3"/>
        <w:spacing w:before="4"/>
        <w:rPr>
          <w:sz w:val="40"/>
        </w:rPr>
      </w:pPr>
    </w:p>
    <w:p w:rsidR="000A427B" w:rsidRDefault="00C04CBB">
      <w:pPr>
        <w:pStyle w:val="1"/>
        <w:ind w:left="318"/>
      </w:pPr>
      <w:r>
        <w:t>О внесении изменений в постановление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 февраля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270</w:t>
      </w:r>
    </w:p>
    <w:p w:rsidR="000A427B" w:rsidRDefault="000A427B">
      <w:pPr>
        <w:pStyle w:val="a3"/>
        <w:rPr>
          <w:b/>
          <w:sz w:val="30"/>
        </w:rPr>
      </w:pPr>
    </w:p>
    <w:p w:rsidR="000A427B" w:rsidRDefault="000A427B">
      <w:pPr>
        <w:pStyle w:val="a3"/>
        <w:spacing w:before="5"/>
        <w:rPr>
          <w:b/>
          <w:sz w:val="25"/>
        </w:rPr>
      </w:pPr>
    </w:p>
    <w:p w:rsidR="000A427B" w:rsidRDefault="00C04CBB" w:rsidP="001156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Правительство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 с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т</w:t>
      </w:r>
      <w:proofErr w:type="gramEnd"/>
      <w:r>
        <w:rPr>
          <w:b/>
          <w:sz w:val="28"/>
        </w:rPr>
        <w:t xml:space="preserve"> 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</w:t>
      </w:r>
      <w:r>
        <w:rPr>
          <w:sz w:val="28"/>
        </w:rPr>
        <w:t>:</w:t>
      </w:r>
    </w:p>
    <w:p w:rsidR="000A427B" w:rsidRDefault="00C04CBB" w:rsidP="00313208">
      <w:pPr>
        <w:pStyle w:val="a5"/>
        <w:numPr>
          <w:ilvl w:val="0"/>
          <w:numId w:val="2"/>
        </w:numPr>
        <w:tabs>
          <w:tab w:val="left" w:pos="1102"/>
        </w:tabs>
        <w:spacing w:before="0" w:line="360" w:lineRule="auto"/>
        <w:ind w:firstLine="709"/>
      </w:pPr>
      <w:r>
        <w:rPr>
          <w:sz w:val="28"/>
        </w:rPr>
        <w:t>Утвердить прилагаемые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в постановление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от 26 февраля 2021 г. № 270 «О некоторых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 w:rsidRPr="001156C2">
        <w:rPr>
          <w:spacing w:val="29"/>
          <w:sz w:val="28"/>
        </w:rPr>
        <w:t xml:space="preserve"> </w:t>
      </w:r>
      <w:r>
        <w:rPr>
          <w:sz w:val="28"/>
        </w:rPr>
        <w:t>контроля</w:t>
      </w:r>
      <w:r w:rsidRPr="001156C2">
        <w:rPr>
          <w:spacing w:val="94"/>
          <w:sz w:val="28"/>
        </w:rPr>
        <w:t xml:space="preserve"> </w:t>
      </w:r>
      <w:r>
        <w:rPr>
          <w:sz w:val="28"/>
        </w:rPr>
        <w:t>за</w:t>
      </w:r>
      <w:r w:rsidRPr="001156C2">
        <w:rPr>
          <w:spacing w:val="96"/>
          <w:sz w:val="28"/>
        </w:rPr>
        <w:t xml:space="preserve"> </w:t>
      </w:r>
      <w:r>
        <w:rPr>
          <w:sz w:val="28"/>
        </w:rPr>
        <w:t>оборотом</w:t>
      </w:r>
      <w:r w:rsidRPr="001156C2">
        <w:rPr>
          <w:spacing w:val="94"/>
          <w:sz w:val="28"/>
        </w:rPr>
        <w:t xml:space="preserve"> </w:t>
      </w:r>
      <w:r>
        <w:rPr>
          <w:sz w:val="28"/>
        </w:rPr>
        <w:t>драгоценных</w:t>
      </w:r>
      <w:r w:rsidRPr="001156C2">
        <w:rPr>
          <w:spacing w:val="99"/>
          <w:sz w:val="28"/>
        </w:rPr>
        <w:t xml:space="preserve"> </w:t>
      </w:r>
      <w:r>
        <w:rPr>
          <w:sz w:val="28"/>
        </w:rPr>
        <w:t>металлов,</w:t>
      </w:r>
      <w:r w:rsidRPr="001156C2">
        <w:rPr>
          <w:spacing w:val="94"/>
          <w:sz w:val="28"/>
        </w:rPr>
        <w:t xml:space="preserve"> </w:t>
      </w:r>
      <w:r>
        <w:rPr>
          <w:sz w:val="28"/>
        </w:rPr>
        <w:t>драгоценных</w:t>
      </w:r>
      <w:r w:rsidRPr="001156C2">
        <w:rPr>
          <w:spacing w:val="96"/>
          <w:sz w:val="28"/>
        </w:rPr>
        <w:t xml:space="preserve"> </w:t>
      </w:r>
      <w:r>
        <w:rPr>
          <w:sz w:val="28"/>
        </w:rPr>
        <w:t>камней</w:t>
      </w:r>
      <w:r w:rsidRPr="001156C2">
        <w:rPr>
          <w:spacing w:val="-68"/>
          <w:sz w:val="28"/>
        </w:rPr>
        <w:t xml:space="preserve"> </w:t>
      </w:r>
      <w:r w:rsidR="005048DD">
        <w:rPr>
          <w:spacing w:val="-68"/>
          <w:sz w:val="28"/>
        </w:rPr>
        <w:br/>
      </w:r>
      <w:r>
        <w:rPr>
          <w:sz w:val="28"/>
        </w:rPr>
        <w:t>и изделий из них на всех этапах этого оборота и внесении изменений в некоторые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акты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 w:rsidRPr="001156C2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1156C2">
        <w:rPr>
          <w:spacing w:val="12"/>
          <w:sz w:val="28"/>
        </w:rPr>
        <w:t xml:space="preserve"> </w:t>
      </w:r>
      <w:r>
        <w:rPr>
          <w:sz w:val="28"/>
        </w:rPr>
        <w:t>Федерации,</w:t>
      </w:r>
      <w:r w:rsidRPr="001156C2">
        <w:rPr>
          <w:spacing w:val="11"/>
          <w:sz w:val="28"/>
        </w:rPr>
        <w:t xml:space="preserve"> </w:t>
      </w:r>
      <w:r>
        <w:rPr>
          <w:sz w:val="28"/>
        </w:rPr>
        <w:t>2021,</w:t>
      </w:r>
      <w:r w:rsidRPr="001156C2">
        <w:rPr>
          <w:spacing w:val="10"/>
          <w:sz w:val="28"/>
        </w:rPr>
        <w:t xml:space="preserve"> </w:t>
      </w:r>
      <w:r>
        <w:rPr>
          <w:sz w:val="28"/>
        </w:rPr>
        <w:t>№</w:t>
      </w:r>
      <w:r w:rsidRPr="001156C2">
        <w:rPr>
          <w:spacing w:val="9"/>
          <w:sz w:val="28"/>
        </w:rPr>
        <w:t xml:space="preserve"> </w:t>
      </w:r>
      <w:r>
        <w:rPr>
          <w:sz w:val="28"/>
        </w:rPr>
        <w:t>10,</w:t>
      </w:r>
      <w:r w:rsidRPr="001156C2">
        <w:rPr>
          <w:spacing w:val="9"/>
          <w:sz w:val="28"/>
        </w:rPr>
        <w:t xml:space="preserve"> </w:t>
      </w:r>
      <w:r>
        <w:rPr>
          <w:sz w:val="28"/>
        </w:rPr>
        <w:t>ст.</w:t>
      </w:r>
      <w:r w:rsidRPr="001156C2">
        <w:rPr>
          <w:spacing w:val="7"/>
          <w:sz w:val="28"/>
        </w:rPr>
        <w:t xml:space="preserve"> </w:t>
      </w:r>
      <w:r>
        <w:rPr>
          <w:sz w:val="28"/>
        </w:rPr>
        <w:t>1608;</w:t>
      </w:r>
      <w:r w:rsidRPr="001156C2">
        <w:rPr>
          <w:spacing w:val="12"/>
          <w:sz w:val="28"/>
        </w:rPr>
        <w:t xml:space="preserve"> </w:t>
      </w:r>
      <w:r>
        <w:rPr>
          <w:sz w:val="28"/>
        </w:rPr>
        <w:t>№</w:t>
      </w:r>
      <w:r w:rsidRPr="001156C2">
        <w:rPr>
          <w:spacing w:val="9"/>
          <w:sz w:val="28"/>
        </w:rPr>
        <w:t xml:space="preserve"> </w:t>
      </w:r>
      <w:r>
        <w:rPr>
          <w:sz w:val="28"/>
        </w:rPr>
        <w:t>36,</w:t>
      </w:r>
      <w:r w:rsidRPr="001156C2">
        <w:rPr>
          <w:spacing w:val="9"/>
          <w:sz w:val="28"/>
        </w:rPr>
        <w:t xml:space="preserve"> </w:t>
      </w:r>
      <w:r>
        <w:rPr>
          <w:sz w:val="28"/>
        </w:rPr>
        <w:t>ст.</w:t>
      </w:r>
      <w:r w:rsidRPr="001156C2">
        <w:rPr>
          <w:spacing w:val="9"/>
          <w:sz w:val="28"/>
        </w:rPr>
        <w:t xml:space="preserve"> </w:t>
      </w:r>
      <w:r>
        <w:rPr>
          <w:sz w:val="28"/>
        </w:rPr>
        <w:t>6398;</w:t>
      </w:r>
      <w:r w:rsidRPr="001156C2">
        <w:rPr>
          <w:spacing w:val="9"/>
          <w:sz w:val="28"/>
        </w:rPr>
        <w:t xml:space="preserve"> </w:t>
      </w:r>
      <w:r>
        <w:rPr>
          <w:sz w:val="28"/>
        </w:rPr>
        <w:t>2022,</w:t>
      </w:r>
      <w:r w:rsidRPr="001156C2">
        <w:rPr>
          <w:spacing w:val="11"/>
          <w:sz w:val="28"/>
        </w:rPr>
        <w:t xml:space="preserve"> </w:t>
      </w:r>
      <w:r>
        <w:rPr>
          <w:sz w:val="28"/>
        </w:rPr>
        <w:t>№</w:t>
      </w:r>
      <w:r w:rsidRPr="001156C2">
        <w:rPr>
          <w:spacing w:val="10"/>
          <w:sz w:val="28"/>
        </w:rPr>
        <w:t xml:space="preserve"> </w:t>
      </w:r>
      <w:r>
        <w:rPr>
          <w:sz w:val="28"/>
        </w:rPr>
        <w:t>15,</w:t>
      </w:r>
      <w:r w:rsidRPr="001156C2">
        <w:rPr>
          <w:spacing w:val="10"/>
          <w:sz w:val="28"/>
        </w:rPr>
        <w:t xml:space="preserve"> </w:t>
      </w:r>
      <w:r>
        <w:rPr>
          <w:sz w:val="28"/>
        </w:rPr>
        <w:t>ст.</w:t>
      </w:r>
      <w:r w:rsidRPr="001156C2">
        <w:rPr>
          <w:sz w:val="28"/>
          <w:szCs w:val="28"/>
        </w:rPr>
        <w:t>2495;</w:t>
      </w:r>
      <w:r w:rsidR="001156C2" w:rsidRPr="001156C2">
        <w:rPr>
          <w:sz w:val="28"/>
          <w:szCs w:val="28"/>
        </w:rPr>
        <w:t xml:space="preserve"> </w:t>
      </w:r>
      <w:r w:rsidRPr="001156C2">
        <w:rPr>
          <w:sz w:val="28"/>
          <w:szCs w:val="28"/>
        </w:rPr>
        <w:t>№</w:t>
      </w:r>
      <w:r w:rsidRPr="001156C2">
        <w:rPr>
          <w:spacing w:val="-1"/>
          <w:sz w:val="28"/>
          <w:szCs w:val="28"/>
        </w:rPr>
        <w:t xml:space="preserve"> </w:t>
      </w:r>
      <w:r w:rsidRPr="001156C2">
        <w:rPr>
          <w:sz w:val="28"/>
          <w:szCs w:val="28"/>
        </w:rPr>
        <w:t>23,</w:t>
      </w:r>
      <w:r w:rsidRPr="001156C2">
        <w:rPr>
          <w:spacing w:val="-1"/>
          <w:sz w:val="28"/>
          <w:szCs w:val="28"/>
        </w:rPr>
        <w:t xml:space="preserve"> </w:t>
      </w:r>
      <w:r w:rsidRPr="001156C2">
        <w:rPr>
          <w:sz w:val="28"/>
          <w:szCs w:val="28"/>
        </w:rPr>
        <w:t>ст.</w:t>
      </w:r>
      <w:r w:rsidRPr="001156C2">
        <w:rPr>
          <w:spacing w:val="-2"/>
          <w:sz w:val="28"/>
          <w:szCs w:val="28"/>
        </w:rPr>
        <w:t xml:space="preserve"> </w:t>
      </w:r>
      <w:r w:rsidRPr="001156C2">
        <w:rPr>
          <w:sz w:val="28"/>
          <w:szCs w:val="28"/>
        </w:rPr>
        <w:t>3826).</w:t>
      </w:r>
    </w:p>
    <w:p w:rsidR="000A427B" w:rsidRDefault="00C04CBB" w:rsidP="001156C2">
      <w:pPr>
        <w:pStyle w:val="a5"/>
        <w:numPr>
          <w:ilvl w:val="0"/>
          <w:numId w:val="2"/>
        </w:numPr>
        <w:tabs>
          <w:tab w:val="left" w:pos="1102"/>
        </w:tabs>
        <w:spacing w:before="0" w:line="360" w:lineRule="auto"/>
        <w:ind w:firstLine="709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063"/>
        <w:gridCol w:w="4209"/>
      </w:tblGrid>
      <w:tr w:rsidR="000A427B">
        <w:trPr>
          <w:trHeight w:val="709"/>
        </w:trPr>
        <w:tc>
          <w:tcPr>
            <w:tcW w:w="6063" w:type="dxa"/>
          </w:tcPr>
          <w:p w:rsidR="000A427B" w:rsidRDefault="00C04CBB">
            <w:pPr>
              <w:pStyle w:val="TableParagraph"/>
              <w:ind w:left="547" w:right="2369" w:hanging="348"/>
              <w:rPr>
                <w:sz w:val="28"/>
              </w:rPr>
            </w:pPr>
            <w:r>
              <w:rPr>
                <w:sz w:val="28"/>
              </w:rPr>
              <w:t>Председатель Правительства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209" w:type="dxa"/>
          </w:tcPr>
          <w:p w:rsidR="000A427B" w:rsidRDefault="000A427B">
            <w:pPr>
              <w:pStyle w:val="TableParagraph"/>
              <w:spacing w:before="7"/>
              <w:rPr>
                <w:sz w:val="33"/>
              </w:rPr>
            </w:pPr>
          </w:p>
          <w:p w:rsidR="000A427B" w:rsidRDefault="00C04CBB">
            <w:pPr>
              <w:pStyle w:val="TableParagraph"/>
              <w:spacing w:line="302" w:lineRule="exact"/>
              <w:ind w:left="2387"/>
              <w:rPr>
                <w:sz w:val="28"/>
              </w:rPr>
            </w:pPr>
            <w:proofErr w:type="spellStart"/>
            <w:r>
              <w:rPr>
                <w:sz w:val="28"/>
              </w:rPr>
              <w:t>М.Мишустин</w:t>
            </w:r>
            <w:proofErr w:type="spellEnd"/>
          </w:p>
        </w:tc>
      </w:tr>
    </w:tbl>
    <w:p w:rsidR="000A427B" w:rsidRDefault="000A427B">
      <w:pPr>
        <w:spacing w:line="302" w:lineRule="exact"/>
        <w:rPr>
          <w:sz w:val="28"/>
        </w:rPr>
        <w:sectPr w:rsidR="000A427B" w:rsidSect="001156C2">
          <w:headerReference w:type="default" r:id="rId7"/>
          <w:type w:val="continuous"/>
          <w:pgSz w:w="11900" w:h="16850"/>
          <w:pgMar w:top="1100" w:right="400" w:bottom="280" w:left="1020" w:header="720" w:footer="720" w:gutter="0"/>
          <w:cols w:space="720"/>
          <w:titlePg/>
          <w:docGrid w:linePitch="299"/>
        </w:sectPr>
      </w:pPr>
    </w:p>
    <w:p w:rsidR="000A427B" w:rsidRDefault="00C04CBB">
      <w:pPr>
        <w:pStyle w:val="a3"/>
        <w:spacing w:before="65"/>
        <w:ind w:left="5421" w:right="653"/>
        <w:jc w:val="center"/>
      </w:pPr>
      <w:r>
        <w:lastRenderedPageBreak/>
        <w:t>УТВЕРЖДЕНЫ</w:t>
      </w:r>
    </w:p>
    <w:p w:rsidR="000A427B" w:rsidRDefault="00C04CBB">
      <w:pPr>
        <w:pStyle w:val="a3"/>
        <w:spacing w:before="50" w:line="276" w:lineRule="auto"/>
        <w:ind w:left="5422" w:right="653"/>
        <w:jc w:val="center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 Федерации</w:t>
      </w:r>
    </w:p>
    <w:p w:rsidR="000A427B" w:rsidRDefault="00C04CBB" w:rsidP="005048DD">
      <w:pPr>
        <w:pStyle w:val="a3"/>
        <w:tabs>
          <w:tab w:val="left" w:pos="7668"/>
          <w:tab w:val="left" w:pos="9519"/>
        </w:tabs>
        <w:spacing w:line="321" w:lineRule="exact"/>
        <w:ind w:left="5897"/>
      </w:pPr>
      <w:r>
        <w:t>от</w:t>
      </w:r>
      <w:r>
        <w:rPr>
          <w:u w:val="single"/>
        </w:rPr>
        <w:tab/>
      </w:r>
      <w:r>
        <w:t>2022 г.</w:t>
      </w:r>
      <w:r>
        <w:rPr>
          <w:spacing w:val="-4"/>
        </w:rPr>
        <w:t xml:space="preserve"> </w:t>
      </w:r>
      <w:r w:rsidR="005048DD">
        <w:t>№____</w:t>
      </w: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rPr>
          <w:sz w:val="20"/>
        </w:rPr>
      </w:pPr>
    </w:p>
    <w:p w:rsidR="000A427B" w:rsidRDefault="000A427B">
      <w:pPr>
        <w:pStyle w:val="a3"/>
        <w:rPr>
          <w:sz w:val="20"/>
        </w:rPr>
      </w:pPr>
    </w:p>
    <w:p w:rsidR="000A427B" w:rsidRDefault="00C04CBB" w:rsidP="001156C2">
      <w:pPr>
        <w:pStyle w:val="1"/>
        <w:ind w:right="0" w:firstLine="709"/>
      </w:pPr>
      <w:r>
        <w:t>ИЗМЕНЕНИЯ,</w:t>
      </w:r>
    </w:p>
    <w:p w:rsidR="000A427B" w:rsidRDefault="00C04CBB" w:rsidP="001156C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которые вносятся в постановление Правительства Российской Федерации</w:t>
      </w:r>
      <w:r w:rsidR="00C91DAA">
        <w:rPr>
          <w:b/>
          <w:sz w:val="28"/>
        </w:rPr>
        <w:t xml:space="preserve"> </w:t>
      </w:r>
      <w:bookmarkStart w:id="0" w:name="_GoBack"/>
      <w:bookmarkEnd w:id="0"/>
      <w:r>
        <w:rPr>
          <w:b/>
          <w:spacing w:val="-67"/>
          <w:sz w:val="28"/>
        </w:rPr>
        <w:t xml:space="preserve"> </w:t>
      </w:r>
      <w:r w:rsidR="00C91DAA">
        <w:rPr>
          <w:b/>
          <w:spacing w:val="-67"/>
          <w:sz w:val="28"/>
        </w:rPr>
        <w:t xml:space="preserve"> 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26 февраля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 270</w:t>
      </w:r>
    </w:p>
    <w:p w:rsidR="000A427B" w:rsidRDefault="000A427B">
      <w:pPr>
        <w:pStyle w:val="a3"/>
        <w:spacing w:before="3"/>
        <w:rPr>
          <w:b/>
          <w:sz w:val="41"/>
        </w:rPr>
      </w:pPr>
    </w:p>
    <w:p w:rsidR="000A427B" w:rsidRDefault="00C04CBB" w:rsidP="001156C2">
      <w:pPr>
        <w:pStyle w:val="a5"/>
        <w:numPr>
          <w:ilvl w:val="0"/>
          <w:numId w:val="1"/>
        </w:numPr>
        <w:tabs>
          <w:tab w:val="left" w:pos="1110"/>
        </w:tabs>
        <w:spacing w:before="0" w:line="360" w:lineRule="auto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10:</w:t>
      </w:r>
    </w:p>
    <w:p w:rsidR="000A427B" w:rsidRDefault="00C04CBB" w:rsidP="001156C2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>
        <w:t>в абзаце втором слова «до 1 сентября 2022 г. вносят в ГИИС ДМДК</w:t>
      </w:r>
      <w:r>
        <w:rPr>
          <w:spacing w:val="1"/>
        </w:rPr>
        <w:t xml:space="preserve"> </w:t>
      </w:r>
      <w:r>
        <w:t>уточненные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(информацию)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остатках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драгоценных камней, ювелирных и других изделий по данным инвентаризации,</w:t>
      </w:r>
      <w:r>
        <w:rPr>
          <w:spacing w:val="1"/>
        </w:rPr>
        <w:t xml:space="preserve"> </w:t>
      </w:r>
      <w:r>
        <w:t>проведенной по состоянию на 1 января 2022 г., в том числе с учетом реализации</w:t>
      </w:r>
      <w:r>
        <w:rPr>
          <w:spacing w:val="1"/>
        </w:rPr>
        <w:t xml:space="preserve"> </w:t>
      </w:r>
      <w:r>
        <w:t>драгоценных</w:t>
      </w:r>
      <w:r>
        <w:rPr>
          <w:spacing w:val="55"/>
        </w:rPr>
        <w:t xml:space="preserve"> </w:t>
      </w:r>
      <w:r>
        <w:t>металлов,</w:t>
      </w:r>
      <w:r>
        <w:rPr>
          <w:spacing w:val="120"/>
        </w:rPr>
        <w:t xml:space="preserve"> </w:t>
      </w:r>
      <w:r>
        <w:t>драгоценных</w:t>
      </w:r>
      <w:r>
        <w:rPr>
          <w:spacing w:val="121"/>
        </w:rPr>
        <w:t xml:space="preserve"> </w:t>
      </w:r>
      <w:r>
        <w:t>камней,</w:t>
      </w:r>
      <w:r>
        <w:rPr>
          <w:spacing w:val="121"/>
        </w:rPr>
        <w:t xml:space="preserve"> </w:t>
      </w:r>
      <w:r>
        <w:t>ювелирных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других</w:t>
      </w:r>
      <w:r>
        <w:rPr>
          <w:spacing w:val="123"/>
        </w:rPr>
        <w:t xml:space="preserve"> </w:t>
      </w:r>
      <w:r>
        <w:t>изделий</w:t>
      </w:r>
      <w:r>
        <w:rPr>
          <w:spacing w:val="-68"/>
        </w:rPr>
        <w:t xml:space="preserve"> </w:t>
      </w:r>
      <w:r w:rsidR="005048DD">
        <w:rPr>
          <w:spacing w:val="-68"/>
        </w:rPr>
        <w:br/>
      </w:r>
      <w:r>
        <w:t>в период с 1 января по 31 августа 2022 г.» заменить словами «до 1 марта 2023 г.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ГИИС</w:t>
      </w:r>
      <w:r>
        <w:rPr>
          <w:spacing w:val="1"/>
        </w:rPr>
        <w:t xml:space="preserve"> </w:t>
      </w:r>
      <w:r>
        <w:t>ДМДК</w:t>
      </w:r>
      <w:r>
        <w:rPr>
          <w:spacing w:val="1"/>
        </w:rPr>
        <w:t xml:space="preserve"> </w:t>
      </w:r>
      <w:r>
        <w:t>уточненные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(информацию)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остатках</w:t>
      </w:r>
      <w:r>
        <w:rPr>
          <w:spacing w:val="1"/>
        </w:rPr>
        <w:t xml:space="preserve"> </w:t>
      </w:r>
      <w:r>
        <w:t>драгоценных металлов, драгоценных кам</w:t>
      </w:r>
      <w:r w:rsidR="001156C2">
        <w:t>ней, ювелирных и других изделий</w:t>
      </w:r>
      <w:r w:rsidR="001156C2">
        <w:br/>
      </w:r>
      <w:r>
        <w:t>по</w:t>
      </w:r>
      <w:r>
        <w:rPr>
          <w:spacing w:val="1"/>
        </w:rPr>
        <w:t xml:space="preserve"> </w:t>
      </w:r>
      <w:r>
        <w:t>данным инвентаризации, проведенной по состоянию на 1 января 2022 г.,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камней,</w:t>
      </w:r>
      <w:r>
        <w:rPr>
          <w:spacing w:val="1"/>
        </w:rPr>
        <w:t xml:space="preserve"> </w:t>
      </w:r>
      <w:r>
        <w:t>ювелирных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с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2023 г.».</w:t>
      </w:r>
    </w:p>
    <w:p w:rsidR="001156C2" w:rsidRDefault="00C04CBB" w:rsidP="001156C2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>
        <w:t>в абзаце третьем слова «до 1 сентября 2022 г. вносят в ГИИС ДМДК</w:t>
      </w:r>
      <w:r>
        <w:rPr>
          <w:spacing w:val="1"/>
        </w:rPr>
        <w:t xml:space="preserve"> </w:t>
      </w:r>
      <w:r>
        <w:t>уточненные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(информацию)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остатках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камней,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данным</w:t>
      </w:r>
      <w:r>
        <w:rPr>
          <w:spacing w:val="70"/>
        </w:rPr>
        <w:t xml:space="preserve"> </w:t>
      </w:r>
      <w:r>
        <w:t>инвентаризации,</w:t>
      </w:r>
      <w:r>
        <w:rPr>
          <w:spacing w:val="70"/>
        </w:rPr>
        <w:t xml:space="preserve"> </w:t>
      </w:r>
      <w:r>
        <w:t>проведенной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состоянию</w:t>
      </w:r>
      <w:r w:rsidR="001156C2">
        <w:rPr>
          <w:spacing w:val="1"/>
        </w:rPr>
        <w:br/>
      </w:r>
      <w:r>
        <w:t xml:space="preserve">на 1 января 2022 г., в том числе </w:t>
      </w:r>
      <w:r w:rsidR="005048DD">
        <w:t>с учетом реализации драгоценных</w:t>
      </w:r>
      <w:r w:rsidR="005048DD">
        <w:br/>
      </w:r>
      <w:r>
        <w:t>металлов,</w:t>
      </w:r>
      <w:r>
        <w:rPr>
          <w:spacing w:val="1"/>
        </w:rPr>
        <w:t xml:space="preserve"> </w:t>
      </w:r>
      <w:r>
        <w:t>драгоценных</w:t>
      </w:r>
      <w:r>
        <w:rPr>
          <w:spacing w:val="65"/>
        </w:rPr>
        <w:t xml:space="preserve"> </w:t>
      </w:r>
      <w:r>
        <w:t>камней,</w:t>
      </w:r>
      <w:r>
        <w:rPr>
          <w:spacing w:val="64"/>
        </w:rPr>
        <w:t xml:space="preserve"> </w:t>
      </w:r>
      <w:r>
        <w:t>ювелирных</w:t>
      </w:r>
      <w:r>
        <w:rPr>
          <w:spacing w:val="63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других</w:t>
      </w:r>
      <w:r>
        <w:rPr>
          <w:spacing w:val="133"/>
        </w:rPr>
        <w:t xml:space="preserve"> </w:t>
      </w:r>
      <w:r>
        <w:t>изделий</w:t>
      </w:r>
      <w:r>
        <w:rPr>
          <w:spacing w:val="133"/>
        </w:rPr>
        <w:t xml:space="preserve"> </w:t>
      </w:r>
      <w:r>
        <w:t>в</w:t>
      </w:r>
      <w:r>
        <w:rPr>
          <w:spacing w:val="132"/>
        </w:rPr>
        <w:t xml:space="preserve"> </w:t>
      </w:r>
      <w:r>
        <w:t>период</w:t>
      </w:r>
      <w:r w:rsidR="005048DD">
        <w:rPr>
          <w:spacing w:val="136"/>
        </w:rPr>
        <w:br/>
      </w:r>
      <w:r>
        <w:t>с</w:t>
      </w:r>
      <w:r w:rsidR="005048DD">
        <w:rPr>
          <w:spacing w:val="132"/>
        </w:rPr>
        <w:t xml:space="preserve"> </w:t>
      </w:r>
      <w:r>
        <w:t>1</w:t>
      </w:r>
      <w:r w:rsidR="005048DD">
        <w:t xml:space="preserve"> </w:t>
      </w:r>
      <w:r>
        <w:t>января</w:t>
      </w:r>
      <w:r w:rsidR="001156C2">
        <w:t xml:space="preserve"> 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августа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г.»</w:t>
      </w:r>
      <w:r>
        <w:rPr>
          <w:spacing w:val="-5"/>
        </w:rPr>
        <w:t xml:space="preserve"> </w:t>
      </w:r>
      <w:r>
        <w:t>заменить</w:t>
      </w:r>
      <w:r>
        <w:rPr>
          <w:spacing w:val="-4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«до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вносят</w:t>
      </w:r>
      <w:r w:rsidR="005048DD">
        <w:br/>
      </w:r>
      <w:r>
        <w:t>в</w:t>
      </w:r>
      <w:r>
        <w:rPr>
          <w:spacing w:val="-5"/>
        </w:rPr>
        <w:t xml:space="preserve"> </w:t>
      </w:r>
      <w:r>
        <w:t>ГИИС</w:t>
      </w:r>
      <w:r>
        <w:rPr>
          <w:spacing w:val="-4"/>
        </w:rPr>
        <w:t xml:space="preserve"> </w:t>
      </w:r>
      <w:r>
        <w:t>ДМДК</w:t>
      </w:r>
      <w:r>
        <w:rPr>
          <w:spacing w:val="-67"/>
        </w:rPr>
        <w:t xml:space="preserve"> </w:t>
      </w:r>
      <w:r>
        <w:t>уточненные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(информацию)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остатках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камней,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данным</w:t>
      </w:r>
      <w:r>
        <w:rPr>
          <w:spacing w:val="70"/>
        </w:rPr>
        <w:t xml:space="preserve"> </w:t>
      </w:r>
      <w:r>
        <w:t>инвентаризации,</w:t>
      </w:r>
      <w:r>
        <w:rPr>
          <w:spacing w:val="70"/>
        </w:rPr>
        <w:t xml:space="preserve"> </w:t>
      </w:r>
      <w:r>
        <w:t>проведенной</w:t>
      </w:r>
      <w:r w:rsidR="005048DD">
        <w:rPr>
          <w:spacing w:val="70"/>
        </w:rPr>
        <w:br/>
      </w:r>
      <w:r>
        <w:t>по</w:t>
      </w:r>
      <w:r>
        <w:rPr>
          <w:spacing w:val="70"/>
        </w:rPr>
        <w:t xml:space="preserve"> </w:t>
      </w:r>
      <w:r>
        <w:t>состоянию</w:t>
      </w:r>
      <w:r w:rsidR="005048DD">
        <w:t xml:space="preserve"> </w:t>
      </w:r>
      <w:r>
        <w:t>на</w:t>
      </w:r>
      <w:r>
        <w:rPr>
          <w:spacing w:val="58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января</w:t>
      </w:r>
      <w:r>
        <w:rPr>
          <w:spacing w:val="58"/>
        </w:rPr>
        <w:t xml:space="preserve"> </w:t>
      </w:r>
      <w:r>
        <w:t>2022</w:t>
      </w:r>
      <w:r>
        <w:rPr>
          <w:spacing w:val="60"/>
        </w:rPr>
        <w:t xml:space="preserve"> </w:t>
      </w:r>
      <w:r>
        <w:t>г.,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драгоценных</w:t>
      </w:r>
      <w:r>
        <w:rPr>
          <w:spacing w:val="61"/>
        </w:rPr>
        <w:t xml:space="preserve"> </w:t>
      </w:r>
      <w:r>
        <w:t>металлов,</w:t>
      </w:r>
      <w:r w:rsidR="001156C2">
        <w:t xml:space="preserve"> </w:t>
      </w:r>
      <w:r>
        <w:t>драгоценных</w:t>
      </w:r>
      <w:r>
        <w:rPr>
          <w:spacing w:val="38"/>
        </w:rPr>
        <w:t xml:space="preserve"> </w:t>
      </w:r>
      <w:r>
        <w:t>камней,</w:t>
      </w:r>
      <w:r>
        <w:rPr>
          <w:spacing w:val="36"/>
        </w:rPr>
        <w:t xml:space="preserve"> </w:t>
      </w:r>
      <w:r>
        <w:t>ювелирных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изделий</w:t>
      </w:r>
      <w:r w:rsidR="005048DD">
        <w:rPr>
          <w:spacing w:val="37"/>
        </w:rPr>
        <w:br/>
      </w:r>
      <w:r>
        <w:lastRenderedPageBreak/>
        <w:t>в</w:t>
      </w:r>
      <w:r>
        <w:rPr>
          <w:spacing w:val="35"/>
        </w:rPr>
        <w:t xml:space="preserve"> </w:t>
      </w:r>
      <w:r>
        <w:t>период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января</w:t>
      </w:r>
      <w:r>
        <w:rPr>
          <w:spacing w:val="37"/>
        </w:rPr>
        <w:t xml:space="preserve"> </w:t>
      </w:r>
      <w:r>
        <w:t>2022</w:t>
      </w:r>
      <w:r>
        <w:rPr>
          <w:spacing w:val="38"/>
        </w:rPr>
        <w:t xml:space="preserve"> </w:t>
      </w:r>
      <w:r>
        <w:t>г.</w:t>
      </w:r>
      <w:r w:rsidR="005048DD">
        <w:t xml:space="preserve"> 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г.».</w:t>
      </w:r>
    </w:p>
    <w:p w:rsidR="000A427B" w:rsidRDefault="001156C2" w:rsidP="001156C2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>
        <w:t xml:space="preserve">в абзаце шестом слова </w:t>
      </w:r>
      <w:r w:rsidR="00C04CBB">
        <w:t>«1</w:t>
      </w:r>
      <w:r>
        <w:rPr>
          <w:spacing w:val="-2"/>
        </w:rPr>
        <w:t> </w:t>
      </w:r>
      <w:r w:rsidR="00C04CBB">
        <w:t>сентября</w:t>
      </w:r>
      <w:r>
        <w:t xml:space="preserve"> 2022 г.» заменить </w:t>
      </w:r>
      <w:r w:rsidR="00C04CBB">
        <w:t>словами</w:t>
      </w:r>
      <w:r>
        <w:br/>
      </w:r>
      <w:r w:rsidR="00C04CBB">
        <w:t>«1</w:t>
      </w:r>
      <w:r w:rsidR="00C04CBB">
        <w:rPr>
          <w:spacing w:val="-1"/>
        </w:rPr>
        <w:t xml:space="preserve"> </w:t>
      </w:r>
      <w:r w:rsidR="00C04CBB">
        <w:t>марта</w:t>
      </w:r>
      <w:r w:rsidR="00C04CBB">
        <w:rPr>
          <w:spacing w:val="-4"/>
        </w:rPr>
        <w:t xml:space="preserve"> </w:t>
      </w:r>
      <w:r w:rsidR="00C04CBB">
        <w:t>2023 г.».</w:t>
      </w:r>
    </w:p>
    <w:p w:rsidR="000A427B" w:rsidRDefault="00C04CBB" w:rsidP="001156C2">
      <w:pPr>
        <w:pStyle w:val="a5"/>
        <w:numPr>
          <w:ilvl w:val="0"/>
          <w:numId w:val="1"/>
        </w:numPr>
        <w:tabs>
          <w:tab w:val="left" w:pos="1110"/>
        </w:tabs>
        <w:spacing w:before="0" w:line="360" w:lineRule="auto"/>
        <w:ind w:firstLine="70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12:</w:t>
      </w:r>
    </w:p>
    <w:p w:rsidR="001156C2" w:rsidRDefault="001156C2" w:rsidP="001156C2">
      <w:pPr>
        <w:pStyle w:val="a3"/>
        <w:numPr>
          <w:ilvl w:val="0"/>
          <w:numId w:val="4"/>
        </w:numPr>
        <w:tabs>
          <w:tab w:val="left" w:pos="1639"/>
          <w:tab w:val="left" w:pos="2810"/>
          <w:tab w:val="left" w:pos="4052"/>
          <w:tab w:val="left" w:pos="5105"/>
          <w:tab w:val="left" w:pos="7561"/>
          <w:tab w:val="left" w:pos="9040"/>
        </w:tabs>
        <w:spacing w:line="360" w:lineRule="auto"/>
        <w:ind w:firstLine="709"/>
        <w:jc w:val="both"/>
      </w:pPr>
      <w:r>
        <w:t>в абзаце втором слова «1 </w:t>
      </w:r>
      <w:r w:rsidR="00C04CBB">
        <w:t>марта</w:t>
      </w:r>
      <w:r>
        <w:rPr>
          <w:spacing w:val="-2"/>
        </w:rPr>
        <w:t> </w:t>
      </w:r>
      <w:r>
        <w:t xml:space="preserve">2023 г.» </w:t>
      </w:r>
      <w:r w:rsidR="00C04CBB">
        <w:t>заменить</w:t>
      </w:r>
      <w:r>
        <w:t xml:space="preserve"> </w:t>
      </w:r>
      <w:r w:rsidR="00C04CBB">
        <w:t>словами</w:t>
      </w:r>
      <w:r>
        <w:br/>
      </w:r>
      <w:r w:rsidR="00C04CBB">
        <w:t>«1</w:t>
      </w:r>
      <w:r w:rsidR="00C04CBB">
        <w:rPr>
          <w:spacing w:val="-1"/>
        </w:rPr>
        <w:t xml:space="preserve"> </w:t>
      </w:r>
      <w:r w:rsidR="00C04CBB">
        <w:t>марта</w:t>
      </w:r>
      <w:r w:rsidR="00C04CBB">
        <w:rPr>
          <w:spacing w:val="-4"/>
        </w:rPr>
        <w:t xml:space="preserve"> </w:t>
      </w:r>
      <w:r w:rsidR="00C04CBB">
        <w:t>2024 г.».</w:t>
      </w:r>
    </w:p>
    <w:p w:rsidR="000A427B" w:rsidRDefault="001156C2" w:rsidP="001156C2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>
        <w:t>в абзаце четвертом слова «1 </w:t>
      </w:r>
      <w:r w:rsidR="00C04CBB">
        <w:t>марта</w:t>
      </w:r>
      <w:r>
        <w:rPr>
          <w:spacing w:val="-2"/>
        </w:rPr>
        <w:t> </w:t>
      </w:r>
      <w:r>
        <w:t xml:space="preserve">2024 г.» </w:t>
      </w:r>
      <w:r w:rsidR="00C04CBB">
        <w:t>заменить</w:t>
      </w:r>
      <w:r>
        <w:t xml:space="preserve"> </w:t>
      </w:r>
      <w:r w:rsidR="00C04CBB">
        <w:t>словами</w:t>
      </w:r>
      <w:r>
        <w:br/>
      </w:r>
      <w:r w:rsidR="00C04CBB">
        <w:t>«1</w:t>
      </w:r>
      <w:r w:rsidR="00C04CBB">
        <w:rPr>
          <w:spacing w:val="-1"/>
        </w:rPr>
        <w:t xml:space="preserve"> </w:t>
      </w:r>
      <w:r w:rsidR="00C04CBB">
        <w:t>сентября</w:t>
      </w:r>
      <w:r w:rsidR="00C04CBB">
        <w:rPr>
          <w:spacing w:val="-4"/>
        </w:rPr>
        <w:t xml:space="preserve"> </w:t>
      </w:r>
      <w:r w:rsidR="00C04CBB">
        <w:t>2024</w:t>
      </w:r>
      <w:r w:rsidR="00C04CBB">
        <w:rPr>
          <w:spacing w:val="-1"/>
        </w:rPr>
        <w:t xml:space="preserve"> </w:t>
      </w:r>
      <w:r w:rsidR="00C04CBB">
        <w:t>г.».</w:t>
      </w:r>
    </w:p>
    <w:p w:rsidR="001156C2" w:rsidRDefault="002B13C1" w:rsidP="001156C2">
      <w:pPr>
        <w:pStyle w:val="a3"/>
        <w:numPr>
          <w:ilvl w:val="0"/>
          <w:numId w:val="1"/>
        </w:numPr>
        <w:spacing w:line="360" w:lineRule="auto"/>
        <w:ind w:firstLine="709"/>
        <w:jc w:val="both"/>
      </w:pPr>
      <w:r>
        <w:t>В п</w:t>
      </w:r>
      <w:r w:rsidR="001156C2">
        <w:t>одпункт</w:t>
      </w:r>
      <w:r>
        <w:t>е</w:t>
      </w:r>
      <w:r w:rsidR="001156C2">
        <w:t xml:space="preserve"> «м» пункта 4 Правил </w:t>
      </w:r>
      <w:r w:rsidR="001156C2" w:rsidRPr="001156C2">
        <w:t>функционирования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</w:t>
      </w:r>
      <w:r>
        <w:t xml:space="preserve"> слова «субъектами добычи драгоценных металлов» заменить словами «пользователями недр»</w:t>
      </w:r>
      <w:r w:rsidR="00A82A66">
        <w:t xml:space="preserve">; </w:t>
      </w:r>
      <w:r w:rsidR="007A0559">
        <w:t xml:space="preserve">слова </w:t>
      </w:r>
      <w:r w:rsidR="00A82A66">
        <w:t>«субъектам</w:t>
      </w:r>
      <w:r w:rsidR="000B7867">
        <w:t xml:space="preserve"> добычи» заменить словами «пользователям недр»</w:t>
      </w:r>
      <w:r>
        <w:t>.</w:t>
      </w:r>
    </w:p>
    <w:p w:rsidR="00A5001B" w:rsidRDefault="00A5001B" w:rsidP="002B13C1">
      <w:pPr>
        <w:pStyle w:val="a3"/>
        <w:spacing w:line="360" w:lineRule="auto"/>
        <w:jc w:val="both"/>
      </w:pPr>
    </w:p>
    <w:sectPr w:rsidR="00A5001B" w:rsidSect="001156C2">
      <w:pgSz w:w="11900" w:h="16850"/>
      <w:pgMar w:top="1134" w:right="851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97" w:rsidRDefault="00AE2D97" w:rsidP="001156C2">
      <w:r>
        <w:separator/>
      </w:r>
    </w:p>
  </w:endnote>
  <w:endnote w:type="continuationSeparator" w:id="0">
    <w:p w:rsidR="00AE2D97" w:rsidRDefault="00AE2D97" w:rsidP="0011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97" w:rsidRDefault="00AE2D97" w:rsidP="001156C2">
      <w:r>
        <w:separator/>
      </w:r>
    </w:p>
  </w:footnote>
  <w:footnote w:type="continuationSeparator" w:id="0">
    <w:p w:rsidR="00AE2D97" w:rsidRDefault="00AE2D97" w:rsidP="0011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9372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56C2" w:rsidRPr="001156C2" w:rsidRDefault="001156C2" w:rsidP="001156C2">
        <w:pPr>
          <w:pStyle w:val="a6"/>
          <w:jc w:val="center"/>
          <w:rPr>
            <w:sz w:val="28"/>
            <w:szCs w:val="28"/>
          </w:rPr>
        </w:pPr>
        <w:r w:rsidRPr="001156C2">
          <w:rPr>
            <w:sz w:val="28"/>
            <w:szCs w:val="28"/>
          </w:rPr>
          <w:fldChar w:fldCharType="begin"/>
        </w:r>
        <w:r w:rsidRPr="001156C2">
          <w:rPr>
            <w:sz w:val="28"/>
            <w:szCs w:val="28"/>
          </w:rPr>
          <w:instrText>PAGE   \* MERGEFORMAT</w:instrText>
        </w:r>
        <w:r w:rsidRPr="001156C2">
          <w:rPr>
            <w:sz w:val="28"/>
            <w:szCs w:val="28"/>
          </w:rPr>
          <w:fldChar w:fldCharType="separate"/>
        </w:r>
        <w:r w:rsidR="00C91DAA">
          <w:rPr>
            <w:noProof/>
            <w:sz w:val="28"/>
            <w:szCs w:val="28"/>
          </w:rPr>
          <w:t>2</w:t>
        </w:r>
        <w:r w:rsidRPr="001156C2">
          <w:rPr>
            <w:sz w:val="28"/>
            <w:szCs w:val="28"/>
          </w:rPr>
          <w:fldChar w:fldCharType="end"/>
        </w:r>
      </w:p>
    </w:sdtContent>
  </w:sdt>
  <w:p w:rsidR="001156C2" w:rsidRDefault="001156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F89"/>
    <w:multiLevelType w:val="hybridMultilevel"/>
    <w:tmpl w:val="454A7D2E"/>
    <w:lvl w:ilvl="0" w:tplc="3D3C7BD6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6C72FE"/>
    <w:multiLevelType w:val="hybridMultilevel"/>
    <w:tmpl w:val="CC0A3642"/>
    <w:lvl w:ilvl="0" w:tplc="2624AF6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92FE4A">
      <w:numFmt w:val="bullet"/>
      <w:lvlText w:val="•"/>
      <w:lvlJc w:val="left"/>
      <w:pPr>
        <w:ind w:left="1155" w:hanging="281"/>
      </w:pPr>
      <w:rPr>
        <w:rFonts w:hint="default"/>
        <w:lang w:val="ru-RU" w:eastAsia="en-US" w:bidi="ar-SA"/>
      </w:rPr>
    </w:lvl>
    <w:lvl w:ilvl="2" w:tplc="1EC01AA6">
      <w:numFmt w:val="bullet"/>
      <w:lvlText w:val="•"/>
      <w:lvlJc w:val="left"/>
      <w:pPr>
        <w:ind w:left="2191" w:hanging="281"/>
      </w:pPr>
      <w:rPr>
        <w:rFonts w:hint="default"/>
        <w:lang w:val="ru-RU" w:eastAsia="en-US" w:bidi="ar-SA"/>
      </w:rPr>
    </w:lvl>
    <w:lvl w:ilvl="3" w:tplc="CDCA6CA0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4" w:tplc="9058EB56">
      <w:numFmt w:val="bullet"/>
      <w:lvlText w:val="•"/>
      <w:lvlJc w:val="left"/>
      <w:pPr>
        <w:ind w:left="4263" w:hanging="281"/>
      </w:pPr>
      <w:rPr>
        <w:rFonts w:hint="default"/>
        <w:lang w:val="ru-RU" w:eastAsia="en-US" w:bidi="ar-SA"/>
      </w:rPr>
    </w:lvl>
    <w:lvl w:ilvl="5" w:tplc="C6122586">
      <w:numFmt w:val="bullet"/>
      <w:lvlText w:val="•"/>
      <w:lvlJc w:val="left"/>
      <w:pPr>
        <w:ind w:left="5299" w:hanging="281"/>
      </w:pPr>
      <w:rPr>
        <w:rFonts w:hint="default"/>
        <w:lang w:val="ru-RU" w:eastAsia="en-US" w:bidi="ar-SA"/>
      </w:rPr>
    </w:lvl>
    <w:lvl w:ilvl="6" w:tplc="E4EE3F9A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7" w:tplc="69DC9C64">
      <w:numFmt w:val="bullet"/>
      <w:lvlText w:val="•"/>
      <w:lvlJc w:val="left"/>
      <w:pPr>
        <w:ind w:left="7371" w:hanging="281"/>
      </w:pPr>
      <w:rPr>
        <w:rFonts w:hint="default"/>
        <w:lang w:val="ru-RU" w:eastAsia="en-US" w:bidi="ar-SA"/>
      </w:rPr>
    </w:lvl>
    <w:lvl w:ilvl="8" w:tplc="567AE01C">
      <w:numFmt w:val="bullet"/>
      <w:lvlText w:val="•"/>
      <w:lvlJc w:val="left"/>
      <w:pPr>
        <w:ind w:left="840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8DF2ED1"/>
    <w:multiLevelType w:val="hybridMultilevel"/>
    <w:tmpl w:val="37168EFE"/>
    <w:lvl w:ilvl="0" w:tplc="5B88044C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3D758C"/>
    <w:multiLevelType w:val="hybridMultilevel"/>
    <w:tmpl w:val="6714D0CA"/>
    <w:lvl w:ilvl="0" w:tplc="058E88E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1EEC6A">
      <w:numFmt w:val="bullet"/>
      <w:lvlText w:val="•"/>
      <w:lvlJc w:val="left"/>
      <w:pPr>
        <w:ind w:left="2037" w:hanging="288"/>
      </w:pPr>
      <w:rPr>
        <w:rFonts w:hint="default"/>
        <w:lang w:val="ru-RU" w:eastAsia="en-US" w:bidi="ar-SA"/>
      </w:rPr>
    </w:lvl>
    <w:lvl w:ilvl="2" w:tplc="2E888BC4">
      <w:numFmt w:val="bullet"/>
      <w:lvlText w:val="•"/>
      <w:lvlJc w:val="left"/>
      <w:pPr>
        <w:ind w:left="2975" w:hanging="288"/>
      </w:pPr>
      <w:rPr>
        <w:rFonts w:hint="default"/>
        <w:lang w:val="ru-RU" w:eastAsia="en-US" w:bidi="ar-SA"/>
      </w:rPr>
    </w:lvl>
    <w:lvl w:ilvl="3" w:tplc="61848192">
      <w:numFmt w:val="bullet"/>
      <w:lvlText w:val="•"/>
      <w:lvlJc w:val="left"/>
      <w:pPr>
        <w:ind w:left="3913" w:hanging="288"/>
      </w:pPr>
      <w:rPr>
        <w:rFonts w:hint="default"/>
        <w:lang w:val="ru-RU" w:eastAsia="en-US" w:bidi="ar-SA"/>
      </w:rPr>
    </w:lvl>
    <w:lvl w:ilvl="4" w:tplc="4B94F458">
      <w:numFmt w:val="bullet"/>
      <w:lvlText w:val="•"/>
      <w:lvlJc w:val="left"/>
      <w:pPr>
        <w:ind w:left="4851" w:hanging="288"/>
      </w:pPr>
      <w:rPr>
        <w:rFonts w:hint="default"/>
        <w:lang w:val="ru-RU" w:eastAsia="en-US" w:bidi="ar-SA"/>
      </w:rPr>
    </w:lvl>
    <w:lvl w:ilvl="5" w:tplc="6EFAEADA">
      <w:numFmt w:val="bullet"/>
      <w:lvlText w:val="•"/>
      <w:lvlJc w:val="left"/>
      <w:pPr>
        <w:ind w:left="5789" w:hanging="288"/>
      </w:pPr>
      <w:rPr>
        <w:rFonts w:hint="default"/>
        <w:lang w:val="ru-RU" w:eastAsia="en-US" w:bidi="ar-SA"/>
      </w:rPr>
    </w:lvl>
    <w:lvl w:ilvl="6" w:tplc="6302C69E">
      <w:numFmt w:val="bullet"/>
      <w:lvlText w:val="•"/>
      <w:lvlJc w:val="left"/>
      <w:pPr>
        <w:ind w:left="6727" w:hanging="288"/>
      </w:pPr>
      <w:rPr>
        <w:rFonts w:hint="default"/>
        <w:lang w:val="ru-RU" w:eastAsia="en-US" w:bidi="ar-SA"/>
      </w:rPr>
    </w:lvl>
    <w:lvl w:ilvl="7" w:tplc="2AEAC5FA">
      <w:numFmt w:val="bullet"/>
      <w:lvlText w:val="•"/>
      <w:lvlJc w:val="left"/>
      <w:pPr>
        <w:ind w:left="7665" w:hanging="288"/>
      </w:pPr>
      <w:rPr>
        <w:rFonts w:hint="default"/>
        <w:lang w:val="ru-RU" w:eastAsia="en-US" w:bidi="ar-SA"/>
      </w:rPr>
    </w:lvl>
    <w:lvl w:ilvl="8" w:tplc="7F4CEF8A">
      <w:numFmt w:val="bullet"/>
      <w:lvlText w:val="•"/>
      <w:lvlJc w:val="left"/>
      <w:pPr>
        <w:ind w:left="8603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7B"/>
    <w:rsid w:val="00033641"/>
    <w:rsid w:val="000A427B"/>
    <w:rsid w:val="000B7867"/>
    <w:rsid w:val="001156C2"/>
    <w:rsid w:val="002B13C1"/>
    <w:rsid w:val="004E3960"/>
    <w:rsid w:val="005048DD"/>
    <w:rsid w:val="00505B33"/>
    <w:rsid w:val="007A0559"/>
    <w:rsid w:val="00831F41"/>
    <w:rsid w:val="00A13463"/>
    <w:rsid w:val="00A5001B"/>
    <w:rsid w:val="00A82A66"/>
    <w:rsid w:val="00AE2D97"/>
    <w:rsid w:val="00B91DEA"/>
    <w:rsid w:val="00C04CBB"/>
    <w:rsid w:val="00C91DAA"/>
    <w:rsid w:val="00F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9A30"/>
  <w15:docId w15:val="{9580C49B-A69E-4797-A47C-D402B8F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right="3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1"/>
      <w:ind w:left="112" w:hanging="28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15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6C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15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6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Данила Дмитриевич</dc:creator>
  <cp:lastModifiedBy>Бондарь Дмитрий Геннадьевич</cp:lastModifiedBy>
  <cp:revision>13</cp:revision>
  <dcterms:created xsi:type="dcterms:W3CDTF">2022-09-09T14:35:00Z</dcterms:created>
  <dcterms:modified xsi:type="dcterms:W3CDTF">2022-09-12T13:37:00Z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