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90"/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D0B44" w:rsidRPr="00C34611" w14:paraId="4C17791D" w14:textId="77777777" w:rsidTr="008D0B44">
        <w:trPr>
          <w:trHeight w:val="1424"/>
        </w:trPr>
        <w:tc>
          <w:tcPr>
            <w:tcW w:w="10065" w:type="dxa"/>
          </w:tcPr>
          <w:p w14:paraId="6560E511" w14:textId="0FBB7146" w:rsidR="008D0B44" w:rsidRPr="00C34611" w:rsidRDefault="00074A67" w:rsidP="008D0B44">
            <w:pPr>
              <w:pStyle w:val="2"/>
              <w:tabs>
                <w:tab w:val="center" w:pos="4962"/>
                <w:tab w:val="left" w:pos="7580"/>
              </w:tabs>
            </w:pPr>
            <w:r w:rsidRPr="00462D06">
              <w:rPr>
                <w:b w:val="0"/>
                <w:noProof/>
                <w:spacing w:val="-9"/>
                <w:szCs w:val="28"/>
              </w:rPr>
              <w:drawing>
                <wp:inline distT="0" distB="0" distL="0" distR="0" wp14:anchorId="274B5452" wp14:editId="57EF3B1B">
                  <wp:extent cx="495300" cy="542925"/>
                  <wp:effectExtent l="0" t="0" r="0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40A2B4" w14:textId="77777777" w:rsidR="008D0B44" w:rsidRPr="00C34611" w:rsidRDefault="008D0B44" w:rsidP="008D0B44">
            <w:pPr>
              <w:rPr>
                <w:sz w:val="8"/>
                <w:szCs w:val="8"/>
                <w:lang w:val="en-US"/>
              </w:rPr>
            </w:pPr>
          </w:p>
          <w:p w14:paraId="37AEB1F3" w14:textId="77777777" w:rsidR="008D0B44" w:rsidRPr="00C34611" w:rsidRDefault="008D0B44" w:rsidP="008D0B44">
            <w:pPr>
              <w:pStyle w:val="2"/>
              <w:rPr>
                <w:sz w:val="12"/>
                <w:szCs w:val="12"/>
              </w:rPr>
            </w:pPr>
          </w:p>
          <w:p w14:paraId="43ED99F5" w14:textId="77777777" w:rsidR="008D0B44" w:rsidRPr="00C34611" w:rsidRDefault="008D0B44" w:rsidP="00B9488D">
            <w:pPr>
              <w:pStyle w:val="2"/>
              <w:jc w:val="left"/>
              <w:rPr>
                <w:sz w:val="26"/>
                <w:szCs w:val="26"/>
              </w:rPr>
            </w:pPr>
            <w:r w:rsidRPr="002070FF">
              <w:rPr>
                <w:bCs/>
                <w:sz w:val="30"/>
                <w:szCs w:val="30"/>
              </w:rPr>
              <w:t>МИНИСТЕРСТВО ФИНАНСОВ РОССИЙСКОЙ ФЕДЕРАЦИИ</w:t>
            </w:r>
          </w:p>
          <w:p w14:paraId="0D382E50" w14:textId="77777777" w:rsidR="008D0B44" w:rsidRPr="00C34611" w:rsidRDefault="008D0B44" w:rsidP="008D0B44">
            <w:pPr>
              <w:jc w:val="center"/>
              <w:rPr>
                <w:sz w:val="8"/>
                <w:szCs w:val="8"/>
              </w:rPr>
            </w:pPr>
          </w:p>
          <w:p w14:paraId="3F557287" w14:textId="77777777" w:rsidR="008D0B44" w:rsidRPr="00C34611" w:rsidRDefault="008D0B44" w:rsidP="008D0B44">
            <w:pPr>
              <w:pStyle w:val="2"/>
              <w:rPr>
                <w:sz w:val="12"/>
                <w:szCs w:val="12"/>
              </w:rPr>
            </w:pPr>
            <w:r w:rsidRPr="002070FF">
              <w:rPr>
                <w:bCs/>
                <w:sz w:val="30"/>
                <w:szCs w:val="30"/>
              </w:rPr>
              <w:t>(МИНФИН РОССИИ)</w:t>
            </w:r>
          </w:p>
        </w:tc>
      </w:tr>
    </w:tbl>
    <w:p w14:paraId="3B8E1FBB" w14:textId="77777777" w:rsidR="008D0B44" w:rsidRPr="00C34611" w:rsidRDefault="008D0B44" w:rsidP="008D0B44">
      <w:pPr>
        <w:jc w:val="center"/>
        <w:rPr>
          <w:sz w:val="16"/>
          <w:szCs w:val="16"/>
        </w:rPr>
      </w:pPr>
    </w:p>
    <w:p w14:paraId="56642CBD" w14:textId="77777777" w:rsidR="008D0B44" w:rsidRDefault="008D0B44" w:rsidP="008D0B44">
      <w:pPr>
        <w:shd w:val="clear" w:color="auto" w:fill="FFFFFF"/>
        <w:spacing w:line="48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ПРИКАЗ</w:t>
      </w:r>
    </w:p>
    <w:tbl>
      <w:tblPr>
        <w:tblW w:w="5000" w:type="pct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4311"/>
        <w:gridCol w:w="342"/>
        <w:gridCol w:w="2432"/>
      </w:tblGrid>
      <w:tr w:rsidR="008D0B44" w:rsidRPr="00C34611" w14:paraId="674E50DD" w14:textId="77777777" w:rsidTr="00462D06">
        <w:tc>
          <w:tcPr>
            <w:tcW w:w="2835" w:type="dxa"/>
            <w:tcBorders>
              <w:top w:val="nil"/>
              <w:bottom w:val="single" w:sz="4" w:space="0" w:color="auto"/>
            </w:tcBorders>
            <w:vAlign w:val="bottom"/>
          </w:tcPr>
          <w:p w14:paraId="5C152666" w14:textId="77777777" w:rsidR="008D0B44" w:rsidRPr="00C34611" w:rsidRDefault="008D0B44" w:rsidP="00462D0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09" w:type="dxa"/>
            <w:vAlign w:val="bottom"/>
          </w:tcPr>
          <w:p w14:paraId="326F0BCB" w14:textId="77777777" w:rsidR="008D0B44" w:rsidRPr="00C34611" w:rsidRDefault="008D0B44" w:rsidP="00462D06">
            <w:pPr>
              <w:rPr>
                <w:sz w:val="28"/>
                <w:szCs w:val="28"/>
                <w:lang w:val="en-US"/>
              </w:rPr>
            </w:pPr>
            <w:r w:rsidRPr="00C346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2" w:type="dxa"/>
            <w:vAlign w:val="bottom"/>
          </w:tcPr>
          <w:p w14:paraId="6924446F" w14:textId="77777777" w:rsidR="008D0B44" w:rsidRPr="00C34611" w:rsidRDefault="008D0B44" w:rsidP="00462D06">
            <w:pPr>
              <w:jc w:val="center"/>
              <w:rPr>
                <w:sz w:val="28"/>
                <w:szCs w:val="28"/>
              </w:rPr>
            </w:pPr>
            <w:r w:rsidRPr="00C34611">
              <w:rPr>
                <w:sz w:val="28"/>
                <w:szCs w:val="28"/>
              </w:rPr>
              <w:t>№</w:t>
            </w:r>
          </w:p>
        </w:tc>
        <w:tc>
          <w:tcPr>
            <w:tcW w:w="2431" w:type="dxa"/>
            <w:tcBorders>
              <w:top w:val="nil"/>
              <w:bottom w:val="single" w:sz="6" w:space="0" w:color="auto"/>
            </w:tcBorders>
            <w:vAlign w:val="bottom"/>
          </w:tcPr>
          <w:p w14:paraId="2F62406D" w14:textId="77777777" w:rsidR="008D0B44" w:rsidRPr="00C34611" w:rsidRDefault="008D0B44" w:rsidP="00462D0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2812220" w14:textId="77777777" w:rsidR="008D0B44" w:rsidRPr="00F06C5D" w:rsidRDefault="008D0B44" w:rsidP="008D0B44">
      <w:pPr>
        <w:jc w:val="center"/>
        <w:rPr>
          <w:sz w:val="28"/>
          <w:szCs w:val="28"/>
        </w:rPr>
      </w:pPr>
      <w:r w:rsidRPr="00F06C5D">
        <w:rPr>
          <w:sz w:val="28"/>
          <w:szCs w:val="28"/>
        </w:rPr>
        <w:t>Москва</w:t>
      </w:r>
    </w:p>
    <w:p w14:paraId="6F06F86B" w14:textId="77777777" w:rsidR="008D0B44" w:rsidRDefault="008D0B44" w:rsidP="008D0B44">
      <w:pPr>
        <w:rPr>
          <w:sz w:val="28"/>
        </w:rPr>
      </w:pPr>
    </w:p>
    <w:tbl>
      <w:tblPr>
        <w:tblW w:w="100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8"/>
      </w:tblGrid>
      <w:tr w:rsidR="008D0B44" w:rsidRPr="00C34611" w14:paraId="1BDC1A96" w14:textId="77777777" w:rsidTr="00F06C5D">
        <w:trPr>
          <w:cantSplit/>
        </w:trPr>
        <w:tc>
          <w:tcPr>
            <w:tcW w:w="10068" w:type="dxa"/>
          </w:tcPr>
          <w:p w14:paraId="7975160E" w14:textId="77777777" w:rsidR="008D0B44" w:rsidRPr="00E108EF" w:rsidRDefault="00C7702B" w:rsidP="00711E7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7"/>
                <w:szCs w:val="27"/>
              </w:rPr>
            </w:pPr>
            <w:bookmarkStart w:id="0" w:name="Par32"/>
            <w:bookmarkEnd w:id="0"/>
            <w:r w:rsidRPr="00E108EF">
              <w:rPr>
                <w:b/>
                <w:sz w:val="28"/>
                <w:szCs w:val="28"/>
              </w:rPr>
              <w:t>О</w:t>
            </w:r>
            <w:r w:rsidR="002535A8" w:rsidRPr="00E108EF">
              <w:rPr>
                <w:b/>
                <w:sz w:val="28"/>
                <w:szCs w:val="28"/>
              </w:rPr>
              <w:t xml:space="preserve"> компетенции таможенных органов по </w:t>
            </w:r>
            <w:r w:rsidR="00B9488D" w:rsidRPr="00E108EF">
              <w:rPr>
                <w:b/>
                <w:sz w:val="28"/>
                <w:szCs w:val="28"/>
              </w:rPr>
              <w:t xml:space="preserve">совершению </w:t>
            </w:r>
            <w:r w:rsidR="00711E70">
              <w:rPr>
                <w:b/>
                <w:sz w:val="28"/>
                <w:szCs w:val="28"/>
              </w:rPr>
              <w:br/>
            </w:r>
            <w:r w:rsidR="00B9488D" w:rsidRPr="00E108EF">
              <w:rPr>
                <w:b/>
                <w:sz w:val="28"/>
                <w:szCs w:val="28"/>
              </w:rPr>
              <w:t xml:space="preserve">таможенных операций </w:t>
            </w:r>
            <w:r w:rsidR="002535A8" w:rsidRPr="00E108EF">
              <w:rPr>
                <w:b/>
                <w:sz w:val="28"/>
                <w:szCs w:val="28"/>
              </w:rPr>
              <w:t>в отношении отдельных категорий товаров</w:t>
            </w:r>
          </w:p>
        </w:tc>
      </w:tr>
    </w:tbl>
    <w:p w14:paraId="65F4BDF0" w14:textId="77777777" w:rsidR="0010059C" w:rsidRDefault="0010059C" w:rsidP="000E1D5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79278B08" w14:textId="77777777" w:rsidR="006C52EC" w:rsidRDefault="006C52EC" w:rsidP="001329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D0DB2DB" w14:textId="77777777" w:rsidR="00C7702B" w:rsidRPr="00C7702B" w:rsidRDefault="00C55937" w:rsidP="00075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</w:t>
      </w:r>
      <w:r w:rsidR="00C7702B" w:rsidRPr="00C7702B">
        <w:rPr>
          <w:sz w:val="28"/>
          <w:szCs w:val="28"/>
        </w:rPr>
        <w:t xml:space="preserve">4 статьи 253 Федерального закона от 3 августа 2018 г. № 289-ФЗ «О таможенном регулировании в Российской Федерации </w:t>
      </w:r>
      <w:r>
        <w:rPr>
          <w:sz w:val="28"/>
          <w:szCs w:val="28"/>
        </w:rPr>
        <w:br/>
      </w:r>
      <w:r w:rsidR="00C7702B" w:rsidRPr="00C7702B">
        <w:rPr>
          <w:sz w:val="28"/>
          <w:szCs w:val="28"/>
        </w:rPr>
        <w:t xml:space="preserve">и о внесении изменений в отдельные законодательные акты Российской Федерации» (Собрание законодательства Российской Федерации, 2018, № 32, </w:t>
      </w:r>
      <w:r>
        <w:rPr>
          <w:sz w:val="28"/>
          <w:szCs w:val="28"/>
        </w:rPr>
        <w:br/>
      </w:r>
      <w:r w:rsidR="00C7702B" w:rsidRPr="00C7702B">
        <w:rPr>
          <w:sz w:val="28"/>
          <w:szCs w:val="28"/>
        </w:rPr>
        <w:t>ст. 5082) и</w:t>
      </w:r>
      <w:r w:rsidR="00C7702B" w:rsidRPr="00C7702B">
        <w:rPr>
          <w:bCs/>
          <w:spacing w:val="4"/>
          <w:sz w:val="28"/>
          <w:szCs w:val="28"/>
        </w:rPr>
        <w:t xml:space="preserve"> </w:t>
      </w:r>
      <w:r w:rsidR="00C7702B" w:rsidRPr="00C7702B">
        <w:rPr>
          <w:color w:val="000000"/>
          <w:sz w:val="28"/>
          <w:szCs w:val="28"/>
          <w:shd w:val="clear" w:color="auto" w:fill="FFFFFF"/>
        </w:rPr>
        <w:t>пункт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="00C7702B" w:rsidRPr="00C7702B">
        <w:rPr>
          <w:color w:val="000000"/>
          <w:sz w:val="28"/>
          <w:szCs w:val="28"/>
          <w:shd w:val="clear" w:color="auto" w:fill="FFFFFF"/>
        </w:rPr>
        <w:t xml:space="preserve"> 1 Положения о Министерстве финансов Российской Федерации, утвержденного постановлением Правительства Российской Федерации от 30 июня 2004 г. № 329 (Собрание законодательства Российской Федерации, 2004, № 31, ст. 3258; </w:t>
      </w:r>
      <w:r w:rsidR="00987323">
        <w:rPr>
          <w:sz w:val="28"/>
          <w:szCs w:val="28"/>
        </w:rPr>
        <w:t>2020</w:t>
      </w:r>
      <w:r w:rsidR="00C7702B" w:rsidRPr="00C7702B">
        <w:rPr>
          <w:sz w:val="28"/>
          <w:szCs w:val="28"/>
        </w:rPr>
        <w:t>, № 4</w:t>
      </w:r>
      <w:r w:rsidR="00987323">
        <w:rPr>
          <w:sz w:val="28"/>
          <w:szCs w:val="28"/>
        </w:rPr>
        <w:t>0</w:t>
      </w:r>
      <w:r w:rsidR="00C7702B" w:rsidRPr="00C7702B">
        <w:rPr>
          <w:sz w:val="28"/>
          <w:szCs w:val="28"/>
        </w:rPr>
        <w:t xml:space="preserve">, ст. </w:t>
      </w:r>
      <w:r w:rsidR="00987323">
        <w:rPr>
          <w:sz w:val="28"/>
          <w:szCs w:val="28"/>
        </w:rPr>
        <w:t>6251</w:t>
      </w:r>
      <w:r w:rsidR="00C7702B" w:rsidRPr="00C7702B">
        <w:rPr>
          <w:color w:val="000000"/>
          <w:sz w:val="28"/>
          <w:szCs w:val="28"/>
          <w:shd w:val="clear" w:color="auto" w:fill="FFFFFF"/>
        </w:rPr>
        <w:t>)</w:t>
      </w:r>
      <w:r w:rsidR="000753E3">
        <w:rPr>
          <w:color w:val="000000"/>
          <w:sz w:val="28"/>
          <w:szCs w:val="28"/>
          <w:shd w:val="clear" w:color="auto" w:fill="FFFFFF"/>
        </w:rPr>
        <w:t>,</w:t>
      </w:r>
      <w:r w:rsidR="00C7702B" w:rsidRPr="00C7702B">
        <w:rPr>
          <w:color w:val="000000"/>
          <w:sz w:val="28"/>
          <w:szCs w:val="28"/>
          <w:shd w:val="clear" w:color="auto" w:fill="FFFFFF"/>
        </w:rPr>
        <w:t xml:space="preserve"> </w:t>
      </w:r>
      <w:r w:rsidR="00C7702B" w:rsidRPr="00C7702B">
        <w:rPr>
          <w:sz w:val="28"/>
          <w:szCs w:val="28"/>
        </w:rPr>
        <w:t>п р и к а з ы в а ю:</w:t>
      </w:r>
    </w:p>
    <w:p w14:paraId="11936CA1" w14:textId="77777777" w:rsidR="00C7702B" w:rsidRPr="00E108EF" w:rsidRDefault="00C7702B" w:rsidP="00C770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702B">
        <w:rPr>
          <w:bCs/>
          <w:sz w:val="28"/>
          <w:szCs w:val="28"/>
        </w:rPr>
        <w:t xml:space="preserve">1. Установить, что таможенные органы, указанные в </w:t>
      </w:r>
      <w:hyperlink r:id="rId8" w:history="1">
        <w:r w:rsidRPr="00C7702B">
          <w:rPr>
            <w:bCs/>
            <w:sz w:val="28"/>
            <w:szCs w:val="28"/>
          </w:rPr>
          <w:t>приложении № 1</w:t>
        </w:r>
      </w:hyperlink>
      <w:r w:rsidRPr="00C7702B">
        <w:rPr>
          <w:bCs/>
          <w:sz w:val="28"/>
          <w:szCs w:val="28"/>
        </w:rPr>
        <w:t xml:space="preserve"> </w:t>
      </w:r>
      <w:r w:rsidRPr="00C7702B">
        <w:rPr>
          <w:bCs/>
          <w:sz w:val="28"/>
          <w:szCs w:val="28"/>
        </w:rPr>
        <w:br/>
        <w:t xml:space="preserve">к настоящему приказу, являются таможенными органами, компетенция </w:t>
      </w:r>
      <w:r w:rsidR="009E5894">
        <w:rPr>
          <w:bCs/>
          <w:sz w:val="28"/>
          <w:szCs w:val="28"/>
        </w:rPr>
        <w:t xml:space="preserve">которых </w:t>
      </w:r>
      <w:r w:rsidRPr="00C7702B">
        <w:rPr>
          <w:bCs/>
          <w:sz w:val="28"/>
          <w:szCs w:val="28"/>
        </w:rPr>
        <w:t>ограничивается исключительно совершение</w:t>
      </w:r>
      <w:r w:rsidR="00C370C2">
        <w:rPr>
          <w:bCs/>
          <w:sz w:val="28"/>
          <w:szCs w:val="28"/>
        </w:rPr>
        <w:t>м</w:t>
      </w:r>
      <w:r w:rsidRPr="00C7702B">
        <w:rPr>
          <w:bCs/>
          <w:sz w:val="28"/>
          <w:szCs w:val="28"/>
        </w:rPr>
        <w:t xml:space="preserve"> таможенных операций в отношении </w:t>
      </w:r>
      <w:r w:rsidRPr="00C7702B">
        <w:rPr>
          <w:sz w:val="28"/>
          <w:szCs w:val="28"/>
        </w:rPr>
        <w:t>перемещаемых через таможенную границу Евразийского экономического союза международных почтовых отправлений</w:t>
      </w:r>
      <w:r w:rsidR="009E5894">
        <w:rPr>
          <w:sz w:val="28"/>
          <w:szCs w:val="28"/>
        </w:rPr>
        <w:t xml:space="preserve"> </w:t>
      </w:r>
      <w:r w:rsidRPr="00C7702B">
        <w:rPr>
          <w:sz w:val="28"/>
          <w:szCs w:val="28"/>
        </w:rPr>
        <w:t>и пересылаемых в них товаров</w:t>
      </w:r>
      <w:r w:rsidRPr="00C7702B">
        <w:rPr>
          <w:bCs/>
          <w:sz w:val="28"/>
          <w:szCs w:val="28"/>
        </w:rPr>
        <w:t xml:space="preserve"> </w:t>
      </w:r>
      <w:r w:rsidR="00C370C2">
        <w:rPr>
          <w:bCs/>
          <w:sz w:val="28"/>
          <w:szCs w:val="28"/>
        </w:rPr>
        <w:br/>
      </w:r>
      <w:r w:rsidRPr="00C7702B">
        <w:rPr>
          <w:bCs/>
          <w:sz w:val="28"/>
          <w:szCs w:val="28"/>
        </w:rPr>
        <w:t xml:space="preserve">(далее – </w:t>
      </w:r>
      <w:r w:rsidRPr="00E108EF">
        <w:rPr>
          <w:bCs/>
          <w:sz w:val="28"/>
          <w:szCs w:val="28"/>
        </w:rPr>
        <w:t>МПО</w:t>
      </w:r>
      <w:r w:rsidR="00A07223" w:rsidRPr="00E108EF">
        <w:rPr>
          <w:bCs/>
          <w:sz w:val="28"/>
          <w:szCs w:val="28"/>
        </w:rPr>
        <w:t xml:space="preserve"> и товары</w:t>
      </w:r>
      <w:r w:rsidRPr="00E108EF">
        <w:rPr>
          <w:bCs/>
          <w:sz w:val="28"/>
          <w:szCs w:val="28"/>
        </w:rPr>
        <w:t xml:space="preserve">) </w:t>
      </w:r>
      <w:r w:rsidR="00C370C2" w:rsidRPr="00E108EF">
        <w:rPr>
          <w:bCs/>
          <w:sz w:val="28"/>
          <w:szCs w:val="28"/>
        </w:rPr>
        <w:t xml:space="preserve">(за исключением случаев </w:t>
      </w:r>
      <w:r w:rsidR="00C55937" w:rsidRPr="00E108EF">
        <w:rPr>
          <w:bCs/>
          <w:sz w:val="28"/>
          <w:szCs w:val="28"/>
        </w:rPr>
        <w:t xml:space="preserve">таможенного </w:t>
      </w:r>
      <w:r w:rsidR="00C370C2" w:rsidRPr="00E108EF">
        <w:rPr>
          <w:bCs/>
          <w:sz w:val="28"/>
          <w:szCs w:val="28"/>
        </w:rPr>
        <w:t xml:space="preserve">декларирования товаров с использованием деклараций на товары в форме электронного документа) </w:t>
      </w:r>
      <w:r w:rsidR="003A1DCE" w:rsidRPr="00E108EF">
        <w:rPr>
          <w:bCs/>
          <w:sz w:val="28"/>
          <w:szCs w:val="28"/>
        </w:rPr>
        <w:t xml:space="preserve">с учетом </w:t>
      </w:r>
      <w:r w:rsidRPr="00E108EF">
        <w:rPr>
          <w:bCs/>
          <w:sz w:val="28"/>
          <w:szCs w:val="28"/>
        </w:rPr>
        <w:t>пункт</w:t>
      </w:r>
      <w:r w:rsidR="003A1DCE" w:rsidRPr="00E108EF">
        <w:rPr>
          <w:bCs/>
          <w:sz w:val="28"/>
          <w:szCs w:val="28"/>
        </w:rPr>
        <w:t>ов</w:t>
      </w:r>
      <w:r w:rsidRPr="00E108EF">
        <w:rPr>
          <w:bCs/>
          <w:sz w:val="28"/>
          <w:szCs w:val="28"/>
        </w:rPr>
        <w:t xml:space="preserve"> 3 </w:t>
      </w:r>
      <w:r w:rsidR="006C3146" w:rsidRPr="00E108EF">
        <w:rPr>
          <w:bCs/>
          <w:sz w:val="28"/>
          <w:szCs w:val="28"/>
        </w:rPr>
        <w:t>–</w:t>
      </w:r>
      <w:r w:rsidRPr="00E108EF">
        <w:rPr>
          <w:bCs/>
          <w:sz w:val="28"/>
          <w:szCs w:val="28"/>
        </w:rPr>
        <w:t xml:space="preserve"> </w:t>
      </w:r>
      <w:r w:rsidR="006C3146" w:rsidRPr="00E108EF">
        <w:rPr>
          <w:bCs/>
          <w:sz w:val="28"/>
          <w:szCs w:val="28"/>
        </w:rPr>
        <w:t>5</w:t>
      </w:r>
      <w:r w:rsidRPr="00E108EF">
        <w:rPr>
          <w:bCs/>
          <w:sz w:val="28"/>
          <w:szCs w:val="28"/>
        </w:rPr>
        <w:t xml:space="preserve"> настоящего приказа.</w:t>
      </w:r>
    </w:p>
    <w:p w14:paraId="5FBB13B5" w14:textId="77777777" w:rsidR="00C7702B" w:rsidRPr="00C7702B" w:rsidRDefault="00C7702B" w:rsidP="00C7702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E108EF">
        <w:rPr>
          <w:bCs/>
          <w:sz w:val="28"/>
          <w:szCs w:val="28"/>
        </w:rPr>
        <w:t xml:space="preserve">2. Установить, что компетенцией на совершение таможенных операций </w:t>
      </w:r>
      <w:r w:rsidRPr="00E108EF">
        <w:rPr>
          <w:bCs/>
          <w:sz w:val="28"/>
          <w:szCs w:val="28"/>
        </w:rPr>
        <w:br/>
        <w:t>в отношении МПО</w:t>
      </w:r>
      <w:r w:rsidR="00A07223" w:rsidRPr="00E108EF">
        <w:rPr>
          <w:bCs/>
          <w:sz w:val="28"/>
          <w:szCs w:val="28"/>
        </w:rPr>
        <w:t xml:space="preserve"> и товаров</w:t>
      </w:r>
      <w:r w:rsidRPr="00C7702B">
        <w:rPr>
          <w:bCs/>
          <w:sz w:val="28"/>
          <w:szCs w:val="28"/>
        </w:rPr>
        <w:t xml:space="preserve"> обладают также таможенные органы</w:t>
      </w:r>
      <w:r w:rsidR="00F83E03">
        <w:rPr>
          <w:bCs/>
          <w:sz w:val="28"/>
          <w:szCs w:val="28"/>
        </w:rPr>
        <w:t xml:space="preserve"> </w:t>
      </w:r>
      <w:r w:rsidR="00A07223">
        <w:rPr>
          <w:bCs/>
          <w:sz w:val="28"/>
          <w:szCs w:val="28"/>
        </w:rPr>
        <w:br/>
      </w:r>
      <w:r w:rsidR="00F83E03">
        <w:rPr>
          <w:bCs/>
          <w:sz w:val="28"/>
          <w:szCs w:val="28"/>
        </w:rPr>
        <w:t xml:space="preserve">(за исключением случаев </w:t>
      </w:r>
      <w:r w:rsidR="00C14CA1">
        <w:rPr>
          <w:bCs/>
          <w:sz w:val="28"/>
          <w:szCs w:val="28"/>
        </w:rPr>
        <w:t xml:space="preserve">таможенного </w:t>
      </w:r>
      <w:r w:rsidR="00F83E03">
        <w:rPr>
          <w:bCs/>
          <w:sz w:val="28"/>
          <w:szCs w:val="28"/>
        </w:rPr>
        <w:t>декларирования товаров с использованием деклараций на товары в форме электронного документа)</w:t>
      </w:r>
      <w:r w:rsidRPr="00C7702B">
        <w:rPr>
          <w:bCs/>
          <w:sz w:val="28"/>
          <w:szCs w:val="28"/>
        </w:rPr>
        <w:t xml:space="preserve">, указанные </w:t>
      </w:r>
      <w:r w:rsidR="00A07223">
        <w:rPr>
          <w:bCs/>
          <w:sz w:val="28"/>
          <w:szCs w:val="28"/>
        </w:rPr>
        <w:br/>
      </w:r>
      <w:r w:rsidRPr="00C7702B">
        <w:rPr>
          <w:bCs/>
          <w:sz w:val="28"/>
          <w:szCs w:val="28"/>
        </w:rPr>
        <w:t>в приложении №</w:t>
      </w:r>
      <w:r w:rsidRPr="00C7702B">
        <w:rPr>
          <w:bCs/>
          <w:color w:val="0000FF"/>
          <w:sz w:val="28"/>
          <w:szCs w:val="28"/>
        </w:rPr>
        <w:t xml:space="preserve"> </w:t>
      </w:r>
      <w:r w:rsidRPr="00C7702B">
        <w:rPr>
          <w:bCs/>
          <w:sz w:val="28"/>
          <w:szCs w:val="28"/>
        </w:rPr>
        <w:t>2 к настоящему приказу.</w:t>
      </w:r>
    </w:p>
    <w:p w14:paraId="26F001F0" w14:textId="77777777" w:rsidR="005346EC" w:rsidRDefault="00C7702B" w:rsidP="00C7702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C7702B">
        <w:rPr>
          <w:bCs/>
          <w:sz w:val="28"/>
          <w:szCs w:val="28"/>
        </w:rPr>
        <w:t>3. Установить, что таможенны</w:t>
      </w:r>
      <w:r w:rsidR="002A6E3A">
        <w:rPr>
          <w:bCs/>
          <w:sz w:val="28"/>
          <w:szCs w:val="28"/>
        </w:rPr>
        <w:t>й</w:t>
      </w:r>
      <w:r w:rsidRPr="00C7702B">
        <w:rPr>
          <w:bCs/>
          <w:sz w:val="28"/>
          <w:szCs w:val="28"/>
        </w:rPr>
        <w:t xml:space="preserve"> пост Международный почтамт</w:t>
      </w:r>
      <w:r w:rsidR="009408B1">
        <w:rPr>
          <w:bCs/>
          <w:sz w:val="28"/>
          <w:szCs w:val="28"/>
        </w:rPr>
        <w:t xml:space="preserve"> </w:t>
      </w:r>
      <w:r w:rsidRPr="00C7702B">
        <w:rPr>
          <w:bCs/>
          <w:sz w:val="28"/>
          <w:szCs w:val="28"/>
        </w:rPr>
        <w:t>Центральной почтовой таможни помимо компетенции, указанной в пункте 1 настоящего приказа, облада</w:t>
      </w:r>
      <w:r w:rsidR="002A6E3A">
        <w:rPr>
          <w:bCs/>
          <w:sz w:val="28"/>
          <w:szCs w:val="28"/>
        </w:rPr>
        <w:t>е</w:t>
      </w:r>
      <w:r w:rsidRPr="00C7702B">
        <w:rPr>
          <w:bCs/>
          <w:sz w:val="28"/>
          <w:szCs w:val="28"/>
        </w:rPr>
        <w:t xml:space="preserve">т компетенцией на совершение таможенных операций </w:t>
      </w:r>
      <w:r w:rsidR="005346EC">
        <w:rPr>
          <w:bCs/>
          <w:sz w:val="28"/>
          <w:szCs w:val="28"/>
        </w:rPr>
        <w:br/>
        <w:t xml:space="preserve">(за исключением случаев </w:t>
      </w:r>
      <w:r w:rsidR="006C52EC">
        <w:rPr>
          <w:bCs/>
          <w:sz w:val="28"/>
          <w:szCs w:val="28"/>
        </w:rPr>
        <w:t xml:space="preserve">таможенного </w:t>
      </w:r>
      <w:r w:rsidR="005346EC">
        <w:rPr>
          <w:bCs/>
          <w:sz w:val="28"/>
          <w:szCs w:val="28"/>
        </w:rPr>
        <w:t>декларирования товаров с использованием деклараций на товары в форме электронного документа)</w:t>
      </w:r>
      <w:r w:rsidR="005346EC" w:rsidRPr="005346EC">
        <w:rPr>
          <w:bCs/>
          <w:sz w:val="28"/>
          <w:szCs w:val="28"/>
        </w:rPr>
        <w:t xml:space="preserve"> </w:t>
      </w:r>
      <w:r w:rsidR="005346EC" w:rsidRPr="00C7702B">
        <w:rPr>
          <w:bCs/>
          <w:sz w:val="28"/>
          <w:szCs w:val="28"/>
        </w:rPr>
        <w:t>в отношении</w:t>
      </w:r>
      <w:r w:rsidR="005346EC">
        <w:rPr>
          <w:bCs/>
          <w:sz w:val="28"/>
          <w:szCs w:val="28"/>
        </w:rPr>
        <w:t>:</w:t>
      </w:r>
    </w:p>
    <w:p w14:paraId="60871F57" w14:textId="77777777" w:rsidR="00C7702B" w:rsidRDefault="005346EC" w:rsidP="00C7702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1) </w:t>
      </w:r>
      <w:r w:rsidR="00C55937">
        <w:rPr>
          <w:bCs/>
          <w:sz w:val="28"/>
          <w:szCs w:val="28"/>
        </w:rPr>
        <w:t xml:space="preserve">товаров, перемещаемых в качестве </w:t>
      </w:r>
      <w:r w:rsidR="00C7702B" w:rsidRPr="00C7702B">
        <w:rPr>
          <w:bCs/>
          <w:sz w:val="28"/>
          <w:szCs w:val="28"/>
        </w:rPr>
        <w:t>экспресс-груз</w:t>
      </w:r>
      <w:r w:rsidR="009041AF">
        <w:rPr>
          <w:bCs/>
          <w:sz w:val="28"/>
          <w:szCs w:val="28"/>
        </w:rPr>
        <w:t>ов</w:t>
      </w:r>
      <w:r w:rsidR="00C55937">
        <w:rPr>
          <w:bCs/>
          <w:sz w:val="28"/>
          <w:szCs w:val="28"/>
        </w:rPr>
        <w:t xml:space="preserve"> </w:t>
      </w:r>
      <w:r w:rsidR="00C7702B" w:rsidRPr="00C7702B">
        <w:rPr>
          <w:bCs/>
          <w:sz w:val="28"/>
          <w:szCs w:val="28"/>
        </w:rPr>
        <w:t>через таможенную границу Евразийского экономического союза специализированными транспортно-экспедиционными организациями</w:t>
      </w:r>
      <w:r>
        <w:rPr>
          <w:bCs/>
          <w:sz w:val="28"/>
          <w:szCs w:val="28"/>
        </w:rPr>
        <w:t xml:space="preserve"> (далее – экспресс-грузы);</w:t>
      </w:r>
    </w:p>
    <w:p w14:paraId="3ACA2D90" w14:textId="77777777" w:rsidR="002A6E3A" w:rsidRPr="00C7702B" w:rsidRDefault="005346EC" w:rsidP="005346EC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2) </w:t>
      </w:r>
      <w:r w:rsidR="00F83E03">
        <w:rPr>
          <w:bCs/>
          <w:sz w:val="28"/>
          <w:szCs w:val="28"/>
        </w:rPr>
        <w:t xml:space="preserve">товаров, указанных в приложении № 3 </w:t>
      </w:r>
      <w:r w:rsidR="00BD469C" w:rsidRPr="00C7702B">
        <w:rPr>
          <w:bCs/>
          <w:sz w:val="28"/>
          <w:szCs w:val="28"/>
        </w:rPr>
        <w:t>к настоящему приказу</w:t>
      </w:r>
      <w:r w:rsidR="002A6E3A" w:rsidRPr="00C7702B">
        <w:rPr>
          <w:bCs/>
          <w:sz w:val="28"/>
          <w:szCs w:val="28"/>
        </w:rPr>
        <w:t>.</w:t>
      </w:r>
    </w:p>
    <w:p w14:paraId="7942C8CC" w14:textId="77777777" w:rsidR="002A6E3A" w:rsidRDefault="005346EC" w:rsidP="002A6E3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A6E3A" w:rsidRPr="00C7702B">
        <w:rPr>
          <w:bCs/>
          <w:sz w:val="28"/>
          <w:szCs w:val="28"/>
        </w:rPr>
        <w:t>. Установить, что таможенны</w:t>
      </w:r>
      <w:r>
        <w:rPr>
          <w:bCs/>
          <w:sz w:val="28"/>
          <w:szCs w:val="28"/>
        </w:rPr>
        <w:t>й</w:t>
      </w:r>
      <w:r w:rsidR="002A6E3A" w:rsidRPr="00C7702B">
        <w:rPr>
          <w:bCs/>
          <w:sz w:val="28"/>
          <w:szCs w:val="28"/>
        </w:rPr>
        <w:t xml:space="preserve"> пост</w:t>
      </w:r>
      <w:r>
        <w:rPr>
          <w:bCs/>
          <w:sz w:val="28"/>
          <w:szCs w:val="28"/>
        </w:rPr>
        <w:t xml:space="preserve"> </w:t>
      </w:r>
      <w:r w:rsidR="002A6E3A" w:rsidRPr="00C7702B">
        <w:rPr>
          <w:bCs/>
          <w:sz w:val="28"/>
          <w:szCs w:val="28"/>
        </w:rPr>
        <w:t>Аэропорт Шереметьево (почтовый)</w:t>
      </w:r>
      <w:r w:rsidR="002A6E3A">
        <w:rPr>
          <w:bCs/>
          <w:sz w:val="28"/>
          <w:szCs w:val="28"/>
        </w:rPr>
        <w:t xml:space="preserve"> </w:t>
      </w:r>
      <w:r w:rsidR="002A6E3A" w:rsidRPr="00C7702B">
        <w:rPr>
          <w:bCs/>
          <w:sz w:val="28"/>
          <w:szCs w:val="28"/>
        </w:rPr>
        <w:t xml:space="preserve">Центральной почтовой таможни помимо компетенции, указанной в пункте 1 </w:t>
      </w:r>
      <w:r w:rsidR="002A6E3A" w:rsidRPr="00C7702B">
        <w:rPr>
          <w:bCs/>
          <w:sz w:val="28"/>
          <w:szCs w:val="28"/>
        </w:rPr>
        <w:lastRenderedPageBreak/>
        <w:t>настоящего приказа, облада</w:t>
      </w:r>
      <w:r>
        <w:rPr>
          <w:bCs/>
          <w:sz w:val="28"/>
          <w:szCs w:val="28"/>
        </w:rPr>
        <w:t>е</w:t>
      </w:r>
      <w:r w:rsidR="002A6E3A" w:rsidRPr="00C7702B">
        <w:rPr>
          <w:bCs/>
          <w:sz w:val="28"/>
          <w:szCs w:val="28"/>
        </w:rPr>
        <w:t>т компетенцией на совершение таможенных операций в отношении экспресс-грузов.</w:t>
      </w:r>
    </w:p>
    <w:p w14:paraId="121E31FF" w14:textId="77777777" w:rsidR="002E5C78" w:rsidRPr="00E108EF" w:rsidRDefault="005346EC" w:rsidP="002E5C7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9145B" w:rsidRPr="000525FF">
        <w:rPr>
          <w:bCs/>
          <w:sz w:val="28"/>
          <w:szCs w:val="28"/>
        </w:rPr>
        <w:t>. Установить, что Калининградский почтовый таможенный пост Центральной почтовой таможни помимо компетенции, указанной в пункт</w:t>
      </w:r>
      <w:r w:rsidR="009408B1">
        <w:rPr>
          <w:bCs/>
          <w:sz w:val="28"/>
          <w:szCs w:val="28"/>
        </w:rPr>
        <w:t>е</w:t>
      </w:r>
      <w:r w:rsidR="00C9145B" w:rsidRPr="000525FF">
        <w:rPr>
          <w:bCs/>
          <w:sz w:val="28"/>
          <w:szCs w:val="28"/>
        </w:rPr>
        <w:t xml:space="preserve"> 1 настоящего приказа, обладает компетенцией на совершение таможенных операций в отношении </w:t>
      </w:r>
      <w:r w:rsidR="00C55937">
        <w:rPr>
          <w:bCs/>
          <w:sz w:val="28"/>
          <w:szCs w:val="28"/>
        </w:rPr>
        <w:t>товаров</w:t>
      </w:r>
      <w:r w:rsidR="00C55937" w:rsidRPr="00C55937">
        <w:rPr>
          <w:bCs/>
          <w:sz w:val="28"/>
          <w:szCs w:val="28"/>
        </w:rPr>
        <w:t xml:space="preserve"> </w:t>
      </w:r>
      <w:r w:rsidR="00C55937">
        <w:rPr>
          <w:bCs/>
          <w:sz w:val="28"/>
          <w:szCs w:val="28"/>
        </w:rPr>
        <w:t xml:space="preserve">для личного пользования, пересылаемых </w:t>
      </w:r>
      <w:r w:rsidR="006C52EC">
        <w:rPr>
          <w:bCs/>
          <w:sz w:val="28"/>
          <w:szCs w:val="28"/>
        </w:rPr>
        <w:br/>
      </w:r>
      <w:r w:rsidR="00C55937">
        <w:rPr>
          <w:bCs/>
          <w:sz w:val="28"/>
          <w:szCs w:val="28"/>
        </w:rPr>
        <w:t xml:space="preserve">в </w:t>
      </w:r>
      <w:r w:rsidR="00F83E03">
        <w:rPr>
          <w:bCs/>
          <w:sz w:val="28"/>
          <w:szCs w:val="28"/>
        </w:rPr>
        <w:t xml:space="preserve">почтовых </w:t>
      </w:r>
      <w:r w:rsidR="00C55937">
        <w:rPr>
          <w:bCs/>
          <w:sz w:val="28"/>
          <w:szCs w:val="28"/>
        </w:rPr>
        <w:t>отправлениях</w:t>
      </w:r>
      <w:r w:rsidR="002E5C78" w:rsidRPr="000525FF">
        <w:rPr>
          <w:bCs/>
          <w:sz w:val="28"/>
          <w:szCs w:val="28"/>
        </w:rPr>
        <w:t xml:space="preserve"> с территории </w:t>
      </w:r>
      <w:r w:rsidR="00C55937">
        <w:rPr>
          <w:bCs/>
          <w:sz w:val="28"/>
          <w:szCs w:val="28"/>
        </w:rPr>
        <w:t>о</w:t>
      </w:r>
      <w:r w:rsidR="002E5C78" w:rsidRPr="000525FF">
        <w:rPr>
          <w:bCs/>
          <w:sz w:val="28"/>
          <w:szCs w:val="28"/>
        </w:rPr>
        <w:t xml:space="preserve">собой экономической зоны </w:t>
      </w:r>
      <w:r w:rsidR="000753E3">
        <w:rPr>
          <w:bCs/>
          <w:sz w:val="28"/>
          <w:szCs w:val="28"/>
        </w:rPr>
        <w:br/>
      </w:r>
      <w:r w:rsidR="00A07223" w:rsidRPr="00E108EF">
        <w:rPr>
          <w:bCs/>
          <w:sz w:val="28"/>
          <w:szCs w:val="28"/>
        </w:rPr>
        <w:t xml:space="preserve">в </w:t>
      </w:r>
      <w:r w:rsidR="00C55937" w:rsidRPr="00E108EF">
        <w:rPr>
          <w:bCs/>
          <w:sz w:val="28"/>
          <w:szCs w:val="28"/>
        </w:rPr>
        <w:t xml:space="preserve">Калининградской области </w:t>
      </w:r>
      <w:r w:rsidR="002E5C78" w:rsidRPr="00E108EF">
        <w:rPr>
          <w:bCs/>
          <w:sz w:val="28"/>
          <w:szCs w:val="28"/>
        </w:rPr>
        <w:t>на остальную часть таможенной территории Евразийского экономического союза.</w:t>
      </w:r>
    </w:p>
    <w:p w14:paraId="2B70CF17" w14:textId="77777777" w:rsidR="00151465" w:rsidRPr="00E108EF" w:rsidRDefault="002E5C78" w:rsidP="0015146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E108EF">
        <w:rPr>
          <w:bCs/>
          <w:sz w:val="28"/>
          <w:szCs w:val="28"/>
        </w:rPr>
        <w:t>6</w:t>
      </w:r>
      <w:r w:rsidR="00C7702B" w:rsidRPr="00E108EF">
        <w:rPr>
          <w:bCs/>
          <w:sz w:val="28"/>
          <w:szCs w:val="28"/>
        </w:rPr>
        <w:t>. Установить, что таможенные органы</w:t>
      </w:r>
      <w:r w:rsidR="009B55B6">
        <w:rPr>
          <w:bCs/>
          <w:sz w:val="28"/>
          <w:szCs w:val="28"/>
        </w:rPr>
        <w:t>,</w:t>
      </w:r>
      <w:r w:rsidR="00FE2460">
        <w:rPr>
          <w:bCs/>
          <w:sz w:val="28"/>
          <w:szCs w:val="28"/>
        </w:rPr>
        <w:t xml:space="preserve"> </w:t>
      </w:r>
      <w:r w:rsidR="00C404D0" w:rsidRPr="00FE2460">
        <w:rPr>
          <w:bCs/>
          <w:sz w:val="28"/>
          <w:szCs w:val="28"/>
        </w:rPr>
        <w:t xml:space="preserve">не указанные в приложениях № 1 </w:t>
      </w:r>
      <w:r w:rsidR="009B55B6">
        <w:rPr>
          <w:bCs/>
          <w:sz w:val="28"/>
          <w:szCs w:val="28"/>
        </w:rPr>
        <w:br/>
      </w:r>
      <w:r w:rsidR="00C404D0" w:rsidRPr="00FE2460">
        <w:rPr>
          <w:bCs/>
          <w:sz w:val="28"/>
          <w:szCs w:val="28"/>
        </w:rPr>
        <w:t xml:space="preserve">и </w:t>
      </w:r>
      <w:hyperlink r:id="rId9" w:history="1">
        <w:r w:rsidR="00C404D0" w:rsidRPr="00FE2460">
          <w:rPr>
            <w:bCs/>
            <w:sz w:val="28"/>
            <w:szCs w:val="28"/>
          </w:rPr>
          <w:t>№ 2</w:t>
        </w:r>
      </w:hyperlink>
      <w:r w:rsidR="00C404D0" w:rsidRPr="00FE2460">
        <w:rPr>
          <w:bCs/>
          <w:sz w:val="28"/>
          <w:szCs w:val="28"/>
        </w:rPr>
        <w:t xml:space="preserve"> к настоящему приказу</w:t>
      </w:r>
      <w:r w:rsidR="00C404D0">
        <w:rPr>
          <w:bCs/>
          <w:sz w:val="28"/>
          <w:szCs w:val="28"/>
        </w:rPr>
        <w:t xml:space="preserve">, </w:t>
      </w:r>
      <w:r w:rsidR="00FE2460">
        <w:rPr>
          <w:bCs/>
          <w:sz w:val="28"/>
          <w:szCs w:val="28"/>
        </w:rPr>
        <w:t xml:space="preserve">в соответствии с компетенцией, установленной иными нормативными правовыми </w:t>
      </w:r>
      <w:r w:rsidR="00C404D0">
        <w:rPr>
          <w:bCs/>
          <w:sz w:val="28"/>
          <w:szCs w:val="28"/>
        </w:rPr>
        <w:t>актами</w:t>
      </w:r>
      <w:r w:rsidR="00F40434" w:rsidRPr="00FE2460">
        <w:rPr>
          <w:bCs/>
          <w:sz w:val="28"/>
          <w:szCs w:val="28"/>
        </w:rPr>
        <w:t>,</w:t>
      </w:r>
      <w:r w:rsidR="00C7702B" w:rsidRPr="00FE2460">
        <w:rPr>
          <w:bCs/>
          <w:sz w:val="28"/>
          <w:szCs w:val="28"/>
        </w:rPr>
        <w:t xml:space="preserve"> </w:t>
      </w:r>
      <w:r w:rsidR="000525FF" w:rsidRPr="00FE2460">
        <w:rPr>
          <w:bCs/>
          <w:sz w:val="28"/>
          <w:szCs w:val="28"/>
        </w:rPr>
        <w:t>обладают</w:t>
      </w:r>
      <w:r w:rsidR="000525FF" w:rsidRPr="00E108EF">
        <w:rPr>
          <w:bCs/>
          <w:sz w:val="28"/>
          <w:szCs w:val="28"/>
        </w:rPr>
        <w:t xml:space="preserve"> правомочиями совершать таможенные операции </w:t>
      </w:r>
      <w:r w:rsidR="00C370C2" w:rsidRPr="00E108EF">
        <w:rPr>
          <w:bCs/>
          <w:sz w:val="28"/>
          <w:szCs w:val="28"/>
        </w:rPr>
        <w:t xml:space="preserve">(за исключением случаев </w:t>
      </w:r>
      <w:r w:rsidR="00C14CA1" w:rsidRPr="00E108EF">
        <w:rPr>
          <w:bCs/>
          <w:sz w:val="28"/>
          <w:szCs w:val="28"/>
        </w:rPr>
        <w:t xml:space="preserve">таможенного </w:t>
      </w:r>
      <w:r w:rsidR="00C370C2" w:rsidRPr="00E108EF">
        <w:rPr>
          <w:bCs/>
          <w:sz w:val="28"/>
          <w:szCs w:val="28"/>
        </w:rPr>
        <w:t>декларирования товаров с использованием деклараций на товары в форме электронного документа)</w:t>
      </w:r>
      <w:r w:rsidR="009408B1" w:rsidRPr="00E108EF">
        <w:rPr>
          <w:bCs/>
          <w:sz w:val="28"/>
          <w:szCs w:val="28"/>
        </w:rPr>
        <w:t xml:space="preserve"> </w:t>
      </w:r>
      <w:r w:rsidR="000525FF" w:rsidRPr="00E108EF">
        <w:rPr>
          <w:bCs/>
          <w:sz w:val="28"/>
          <w:szCs w:val="28"/>
        </w:rPr>
        <w:t xml:space="preserve">в отношении </w:t>
      </w:r>
      <w:r w:rsidR="00F82942" w:rsidRPr="00E108EF">
        <w:rPr>
          <w:bCs/>
          <w:sz w:val="28"/>
          <w:szCs w:val="28"/>
        </w:rPr>
        <w:t xml:space="preserve">МПО </w:t>
      </w:r>
      <w:r w:rsidR="00A07223" w:rsidRPr="00E108EF">
        <w:rPr>
          <w:bCs/>
          <w:sz w:val="28"/>
          <w:szCs w:val="28"/>
        </w:rPr>
        <w:t xml:space="preserve">и товаров </w:t>
      </w:r>
      <w:r w:rsidR="00F82942" w:rsidRPr="00E108EF">
        <w:rPr>
          <w:bCs/>
          <w:sz w:val="28"/>
          <w:szCs w:val="28"/>
        </w:rPr>
        <w:t>в местах, определенных таможенным органом,</w:t>
      </w:r>
      <w:r w:rsidR="000525FF" w:rsidRPr="00E108EF">
        <w:rPr>
          <w:bCs/>
          <w:sz w:val="28"/>
          <w:szCs w:val="28"/>
        </w:rPr>
        <w:t xml:space="preserve"> в следующих случаях</w:t>
      </w:r>
      <w:r w:rsidR="006A0752" w:rsidRPr="00E108EF">
        <w:rPr>
          <w:bCs/>
          <w:sz w:val="28"/>
          <w:szCs w:val="28"/>
        </w:rPr>
        <w:t>:</w:t>
      </w:r>
    </w:p>
    <w:p w14:paraId="21C57BD3" w14:textId="77777777" w:rsidR="00151465" w:rsidRPr="00E108EF" w:rsidRDefault="00151465" w:rsidP="0015146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E108EF">
        <w:rPr>
          <w:bCs/>
          <w:sz w:val="28"/>
          <w:szCs w:val="28"/>
        </w:rPr>
        <w:t>1) </w:t>
      </w:r>
      <w:r w:rsidR="00711E70">
        <w:rPr>
          <w:bCs/>
          <w:sz w:val="28"/>
          <w:szCs w:val="28"/>
        </w:rPr>
        <w:t xml:space="preserve">при </w:t>
      </w:r>
      <w:r w:rsidRPr="00E108EF">
        <w:rPr>
          <w:rFonts w:eastAsia="Calibri"/>
          <w:sz w:val="28"/>
          <w:szCs w:val="28"/>
        </w:rPr>
        <w:t>помещени</w:t>
      </w:r>
      <w:r w:rsidR="00711E70">
        <w:rPr>
          <w:rFonts w:eastAsia="Calibri"/>
          <w:sz w:val="28"/>
          <w:szCs w:val="28"/>
        </w:rPr>
        <w:t>и</w:t>
      </w:r>
      <w:r w:rsidRPr="00E108EF">
        <w:rPr>
          <w:rFonts w:eastAsia="Calibri"/>
          <w:sz w:val="28"/>
          <w:szCs w:val="28"/>
        </w:rPr>
        <w:t xml:space="preserve"> МПО и товаров под таможенную процедуру таможенного транзита;</w:t>
      </w:r>
    </w:p>
    <w:p w14:paraId="302C18A8" w14:textId="77777777" w:rsidR="00151465" w:rsidRDefault="00151465" w:rsidP="0015146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E108EF">
        <w:rPr>
          <w:bCs/>
          <w:sz w:val="28"/>
          <w:szCs w:val="28"/>
        </w:rPr>
        <w:t>2) </w:t>
      </w:r>
      <w:r w:rsidR="00711E70">
        <w:rPr>
          <w:bCs/>
          <w:sz w:val="28"/>
          <w:szCs w:val="28"/>
        </w:rPr>
        <w:t xml:space="preserve">при </w:t>
      </w:r>
      <w:r w:rsidR="00711E70" w:rsidRPr="00E108EF">
        <w:rPr>
          <w:rFonts w:eastAsia="Calibri"/>
          <w:sz w:val="28"/>
          <w:szCs w:val="28"/>
        </w:rPr>
        <w:t>помещени</w:t>
      </w:r>
      <w:r w:rsidR="00711E70">
        <w:rPr>
          <w:rFonts w:eastAsia="Calibri"/>
          <w:sz w:val="28"/>
          <w:szCs w:val="28"/>
        </w:rPr>
        <w:t>и</w:t>
      </w:r>
      <w:r w:rsidR="00711E70" w:rsidRPr="00E108EF">
        <w:rPr>
          <w:rFonts w:eastAsia="Calibri"/>
          <w:sz w:val="28"/>
          <w:szCs w:val="28"/>
        </w:rPr>
        <w:t xml:space="preserve"> </w:t>
      </w:r>
      <w:r w:rsidRPr="00E108EF">
        <w:rPr>
          <w:rFonts w:eastAsia="Calibri"/>
          <w:sz w:val="28"/>
          <w:szCs w:val="28"/>
        </w:rPr>
        <w:t xml:space="preserve">МПО и товаров под таможенную процедуру при их </w:t>
      </w:r>
      <w:r w:rsidR="00056E4B" w:rsidRPr="00E108EF">
        <w:rPr>
          <w:rFonts w:eastAsia="Calibri"/>
          <w:sz w:val="28"/>
          <w:szCs w:val="28"/>
        </w:rPr>
        <w:t xml:space="preserve">таможенном </w:t>
      </w:r>
      <w:r w:rsidRPr="00E108EF">
        <w:rPr>
          <w:rFonts w:eastAsia="Calibri"/>
          <w:sz w:val="28"/>
          <w:szCs w:val="28"/>
        </w:rPr>
        <w:t>декларировании в письменной форме;</w:t>
      </w:r>
    </w:p>
    <w:p w14:paraId="26BAB80E" w14:textId="77777777" w:rsidR="006B039F" w:rsidRPr="009B55B6" w:rsidRDefault="006B039F" w:rsidP="006B039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9B55B6">
        <w:rPr>
          <w:rFonts w:eastAsia="Calibri"/>
          <w:sz w:val="28"/>
          <w:szCs w:val="28"/>
        </w:rPr>
        <w:t xml:space="preserve">3) при помещении МПО и товаров под таможенную процедуру </w:t>
      </w:r>
      <w:r w:rsidR="00E13882" w:rsidRPr="009B55B6">
        <w:rPr>
          <w:rFonts w:eastAsia="Calibri"/>
          <w:sz w:val="28"/>
          <w:szCs w:val="28"/>
        </w:rPr>
        <w:br/>
      </w:r>
      <w:r w:rsidRPr="009B55B6">
        <w:rPr>
          <w:rFonts w:eastAsia="Calibri"/>
          <w:sz w:val="28"/>
          <w:szCs w:val="28"/>
        </w:rPr>
        <w:t xml:space="preserve">с использованием транспортных (перевозочных), коммерческих и (или) иных документов в качестве деклараций на товары в соответствии с </w:t>
      </w:r>
      <w:hyperlink r:id="rId10" w:history="1">
        <w:r w:rsidRPr="009B55B6">
          <w:rPr>
            <w:rFonts w:eastAsia="Calibri"/>
            <w:sz w:val="28"/>
            <w:szCs w:val="28"/>
          </w:rPr>
          <w:t>Решением</w:t>
        </w:r>
      </w:hyperlink>
      <w:r w:rsidRPr="009B55B6">
        <w:rPr>
          <w:rFonts w:eastAsia="Calibri"/>
          <w:sz w:val="28"/>
          <w:szCs w:val="28"/>
        </w:rPr>
        <w:t xml:space="preserve"> Комиссии Таможенного союза от 20 мая 2010 г. </w:t>
      </w:r>
      <w:r w:rsidR="00FE2460" w:rsidRPr="009B55B6">
        <w:rPr>
          <w:rFonts w:eastAsia="Calibri"/>
          <w:sz w:val="28"/>
          <w:szCs w:val="28"/>
        </w:rPr>
        <w:t xml:space="preserve">№ </w:t>
      </w:r>
      <w:r w:rsidRPr="009B55B6">
        <w:rPr>
          <w:rFonts w:eastAsia="Calibri"/>
          <w:sz w:val="28"/>
          <w:szCs w:val="28"/>
        </w:rPr>
        <w:t xml:space="preserve">263 </w:t>
      </w:r>
      <w:r w:rsidR="00E13882" w:rsidRPr="009B55B6">
        <w:rPr>
          <w:rFonts w:eastAsia="Calibri"/>
          <w:sz w:val="28"/>
          <w:szCs w:val="28"/>
        </w:rPr>
        <w:t>«</w:t>
      </w:r>
      <w:r w:rsidRPr="009B55B6">
        <w:rPr>
          <w:rFonts w:eastAsia="Calibri"/>
          <w:sz w:val="28"/>
          <w:szCs w:val="28"/>
        </w:rPr>
        <w:t>О порядке использования транспортных (перевозочных), коммерческих и (или) иных документов в качестве декларации на товары</w:t>
      </w:r>
      <w:r w:rsidR="00E13882" w:rsidRPr="009B55B6">
        <w:rPr>
          <w:rFonts w:eastAsia="Calibri"/>
          <w:sz w:val="28"/>
          <w:szCs w:val="28"/>
        </w:rPr>
        <w:t>»</w:t>
      </w:r>
      <w:r w:rsidR="00E13882" w:rsidRPr="009B55B6">
        <w:rPr>
          <w:rStyle w:val="af2"/>
          <w:rFonts w:eastAsia="Calibri"/>
          <w:sz w:val="28"/>
          <w:szCs w:val="28"/>
        </w:rPr>
        <w:footnoteReference w:id="1"/>
      </w:r>
      <w:r w:rsidR="00E13882" w:rsidRPr="009B55B6">
        <w:rPr>
          <w:rFonts w:eastAsia="Calibri"/>
          <w:sz w:val="28"/>
          <w:szCs w:val="28"/>
        </w:rPr>
        <w:t>;</w:t>
      </w:r>
    </w:p>
    <w:p w14:paraId="6433AE73" w14:textId="77777777" w:rsidR="00151465" w:rsidRPr="009B55B6" w:rsidRDefault="006B039F" w:rsidP="00F8294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9B55B6">
        <w:rPr>
          <w:bCs/>
          <w:sz w:val="28"/>
          <w:szCs w:val="28"/>
        </w:rPr>
        <w:t>4</w:t>
      </w:r>
      <w:r w:rsidR="00056E4B" w:rsidRPr="009B55B6">
        <w:rPr>
          <w:bCs/>
          <w:sz w:val="28"/>
          <w:szCs w:val="28"/>
        </w:rPr>
        <w:t>) </w:t>
      </w:r>
      <w:r w:rsidR="00711E70" w:rsidRPr="009B55B6">
        <w:rPr>
          <w:bCs/>
          <w:sz w:val="28"/>
          <w:szCs w:val="28"/>
        </w:rPr>
        <w:t xml:space="preserve">при </w:t>
      </w:r>
      <w:r w:rsidR="00711E70" w:rsidRPr="009B55B6">
        <w:rPr>
          <w:rFonts w:eastAsia="Calibri"/>
          <w:sz w:val="28"/>
          <w:szCs w:val="28"/>
        </w:rPr>
        <w:t xml:space="preserve">помещении </w:t>
      </w:r>
      <w:r w:rsidR="0090617A" w:rsidRPr="009B55B6">
        <w:rPr>
          <w:bCs/>
          <w:sz w:val="28"/>
          <w:szCs w:val="28"/>
        </w:rPr>
        <w:t>МПО и товаров под таможенную процедуру экспорта при использовании документов, предусмотренных актами В</w:t>
      </w:r>
      <w:r w:rsidR="00157B07" w:rsidRPr="009B55B6">
        <w:rPr>
          <w:bCs/>
          <w:sz w:val="28"/>
          <w:szCs w:val="28"/>
        </w:rPr>
        <w:t>семирного почтового союза</w:t>
      </w:r>
      <w:r w:rsidR="0090617A" w:rsidRPr="009B55B6">
        <w:rPr>
          <w:bCs/>
          <w:sz w:val="28"/>
          <w:szCs w:val="28"/>
        </w:rPr>
        <w:t xml:space="preserve"> и сопровождающих МПО, в качестве декларации на товары. </w:t>
      </w:r>
    </w:p>
    <w:p w14:paraId="2DB868EA" w14:textId="77777777" w:rsidR="00C7702B" w:rsidRPr="008D2457" w:rsidRDefault="006B039F" w:rsidP="00C7702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9B55B6">
        <w:rPr>
          <w:bCs/>
          <w:sz w:val="28"/>
          <w:szCs w:val="28"/>
        </w:rPr>
        <w:t>5)</w:t>
      </w:r>
      <w:r w:rsidR="00C7702B" w:rsidRPr="009B55B6">
        <w:rPr>
          <w:bCs/>
          <w:sz w:val="28"/>
          <w:szCs w:val="28"/>
        </w:rPr>
        <w:t> </w:t>
      </w:r>
      <w:r w:rsidR="00711E70" w:rsidRPr="009B55B6">
        <w:rPr>
          <w:bCs/>
          <w:sz w:val="28"/>
          <w:szCs w:val="28"/>
        </w:rPr>
        <w:t>при</w:t>
      </w:r>
      <w:r w:rsidR="00711E70">
        <w:rPr>
          <w:bCs/>
          <w:sz w:val="28"/>
          <w:szCs w:val="28"/>
        </w:rPr>
        <w:t xml:space="preserve"> </w:t>
      </w:r>
      <w:r w:rsidR="00C43DB4">
        <w:rPr>
          <w:bCs/>
          <w:sz w:val="28"/>
          <w:szCs w:val="28"/>
        </w:rPr>
        <w:t>таможенно</w:t>
      </w:r>
      <w:r w:rsidR="00711E70">
        <w:rPr>
          <w:bCs/>
          <w:sz w:val="28"/>
          <w:szCs w:val="28"/>
        </w:rPr>
        <w:t>м</w:t>
      </w:r>
      <w:r w:rsidR="00C43DB4">
        <w:rPr>
          <w:bCs/>
          <w:sz w:val="28"/>
          <w:szCs w:val="28"/>
        </w:rPr>
        <w:t xml:space="preserve"> </w:t>
      </w:r>
      <w:r w:rsidR="00C7702B" w:rsidRPr="008D2457">
        <w:rPr>
          <w:bCs/>
          <w:sz w:val="28"/>
          <w:szCs w:val="28"/>
        </w:rPr>
        <w:t>декларировани</w:t>
      </w:r>
      <w:r w:rsidR="00711E70">
        <w:rPr>
          <w:bCs/>
          <w:sz w:val="28"/>
          <w:szCs w:val="28"/>
        </w:rPr>
        <w:t>и</w:t>
      </w:r>
      <w:r w:rsidR="00C7702B" w:rsidRPr="008D2457">
        <w:rPr>
          <w:bCs/>
          <w:sz w:val="28"/>
          <w:szCs w:val="28"/>
        </w:rPr>
        <w:t xml:space="preserve"> товаров с использованием пассажирской таможенной декларации;</w:t>
      </w:r>
    </w:p>
    <w:p w14:paraId="169DAB82" w14:textId="77777777" w:rsidR="00C7702B" w:rsidRDefault="00FE2460" w:rsidP="00C7702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C7702B" w:rsidRPr="008D2457">
        <w:rPr>
          <w:bCs/>
          <w:sz w:val="28"/>
          <w:szCs w:val="28"/>
        </w:rPr>
        <w:t>) </w:t>
      </w:r>
      <w:r w:rsidR="00711E70">
        <w:rPr>
          <w:bCs/>
          <w:sz w:val="28"/>
          <w:szCs w:val="28"/>
        </w:rPr>
        <w:t xml:space="preserve">при </w:t>
      </w:r>
      <w:r w:rsidR="006B039F">
        <w:rPr>
          <w:bCs/>
          <w:sz w:val="28"/>
          <w:szCs w:val="28"/>
        </w:rPr>
        <w:t>совершении таможенных операций</w:t>
      </w:r>
      <w:r w:rsidR="00E13882">
        <w:rPr>
          <w:bCs/>
          <w:sz w:val="28"/>
          <w:szCs w:val="28"/>
        </w:rPr>
        <w:t>,</w:t>
      </w:r>
      <w:r w:rsidR="006B039F">
        <w:rPr>
          <w:bCs/>
          <w:sz w:val="28"/>
          <w:szCs w:val="28"/>
        </w:rPr>
        <w:t xml:space="preserve">  определенных главами 1</w:t>
      </w:r>
      <w:r>
        <w:rPr>
          <w:bCs/>
          <w:sz w:val="28"/>
          <w:szCs w:val="28"/>
        </w:rPr>
        <w:t xml:space="preserve">4 – 16 </w:t>
      </w:r>
      <w:r w:rsidR="00E13882" w:rsidRPr="003E0DC6">
        <w:rPr>
          <w:sz w:val="28"/>
          <w:szCs w:val="28"/>
        </w:rPr>
        <w:t>Таможенного кодекса Евразийского экономического союза</w:t>
      </w:r>
      <w:r w:rsidR="009B55B6">
        <w:rPr>
          <w:rStyle w:val="af2"/>
          <w:sz w:val="28"/>
          <w:szCs w:val="28"/>
        </w:rPr>
        <w:footnoteReference w:id="2"/>
      </w:r>
      <w:r w:rsidR="006B039F">
        <w:rPr>
          <w:bCs/>
          <w:sz w:val="28"/>
          <w:szCs w:val="28"/>
        </w:rPr>
        <w:t>.</w:t>
      </w:r>
    </w:p>
    <w:p w14:paraId="39C94D2E" w14:textId="77777777" w:rsidR="00C7702B" w:rsidRPr="00C7702B" w:rsidRDefault="00157B07" w:rsidP="00C7702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</w:t>
      </w:r>
      <w:r w:rsidR="00C7702B" w:rsidRPr="00C7702B">
        <w:rPr>
          <w:bCs/>
          <w:sz w:val="28"/>
          <w:szCs w:val="28"/>
        </w:rPr>
        <w:t>. Не применять положения настоящего приказа в отношении перемещаемой через таможенную границу Евразийского экономического союза дипломатической почты и консульской вализы.</w:t>
      </w:r>
    </w:p>
    <w:p w14:paraId="7AA2A4F7" w14:textId="77777777" w:rsidR="00C7702B" w:rsidRPr="00C7702B" w:rsidRDefault="00157B07" w:rsidP="00C7702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C7702B" w:rsidRPr="00C7702B">
        <w:rPr>
          <w:bCs/>
          <w:sz w:val="28"/>
          <w:szCs w:val="28"/>
        </w:rPr>
        <w:t>. Признать утратившими силу:</w:t>
      </w:r>
    </w:p>
    <w:p w14:paraId="4C9F8DF8" w14:textId="77777777" w:rsidR="00C7702B" w:rsidRPr="00C7702B" w:rsidRDefault="00C7702B" w:rsidP="00C7702B">
      <w:pPr>
        <w:ind w:firstLine="709"/>
        <w:jc w:val="both"/>
        <w:rPr>
          <w:sz w:val="28"/>
          <w:szCs w:val="28"/>
        </w:rPr>
      </w:pPr>
      <w:r w:rsidRPr="00C7702B">
        <w:rPr>
          <w:bCs/>
          <w:sz w:val="28"/>
          <w:szCs w:val="28"/>
        </w:rPr>
        <w:t>приказ Минфина России от 15 мая 2019 г. № 70</w:t>
      </w:r>
      <w:r w:rsidR="009E5894">
        <w:rPr>
          <w:bCs/>
          <w:sz w:val="28"/>
          <w:szCs w:val="28"/>
        </w:rPr>
        <w:t>н</w:t>
      </w:r>
      <w:r w:rsidRPr="00C7702B">
        <w:rPr>
          <w:bCs/>
          <w:sz w:val="28"/>
          <w:szCs w:val="28"/>
        </w:rPr>
        <w:t xml:space="preserve"> «</w:t>
      </w:r>
      <w:r w:rsidRPr="00C7702B">
        <w:rPr>
          <w:sz w:val="28"/>
          <w:szCs w:val="28"/>
        </w:rPr>
        <w:t xml:space="preserve">Об установлении компетенции таможенных органов по совершению таможенных операций </w:t>
      </w:r>
      <w:r w:rsidRPr="00C7702B">
        <w:rPr>
          <w:sz w:val="28"/>
          <w:szCs w:val="28"/>
        </w:rPr>
        <w:br/>
        <w:t xml:space="preserve">в отношении перемещаемых через таможенную границу Евразийского экономического союза международных почтовых отправлений и пересылаемых </w:t>
      </w:r>
      <w:r w:rsidRPr="00C7702B">
        <w:rPr>
          <w:sz w:val="28"/>
          <w:szCs w:val="28"/>
        </w:rPr>
        <w:br/>
        <w:t xml:space="preserve">в них товаров» (зарегистрирован </w:t>
      </w:r>
      <w:r w:rsidR="00F42B9A">
        <w:rPr>
          <w:rFonts w:eastAsia="Calibri"/>
          <w:sz w:val="28"/>
          <w:szCs w:val="28"/>
        </w:rPr>
        <w:t xml:space="preserve">Министерством юстиции Российской Федерации </w:t>
      </w:r>
      <w:r w:rsidRPr="00C7702B">
        <w:rPr>
          <w:sz w:val="28"/>
          <w:szCs w:val="28"/>
        </w:rPr>
        <w:t>5</w:t>
      </w:r>
      <w:r w:rsidR="00F42B9A">
        <w:rPr>
          <w:sz w:val="28"/>
          <w:szCs w:val="28"/>
        </w:rPr>
        <w:t xml:space="preserve"> июня </w:t>
      </w:r>
      <w:r w:rsidRPr="00C7702B">
        <w:rPr>
          <w:sz w:val="28"/>
          <w:szCs w:val="28"/>
        </w:rPr>
        <w:t>2019</w:t>
      </w:r>
      <w:r w:rsidR="00F42B9A">
        <w:rPr>
          <w:sz w:val="28"/>
          <w:szCs w:val="28"/>
        </w:rPr>
        <w:t xml:space="preserve"> г.</w:t>
      </w:r>
      <w:r w:rsidRPr="00C7702B">
        <w:rPr>
          <w:sz w:val="28"/>
          <w:szCs w:val="28"/>
        </w:rPr>
        <w:t>, регистрационный № 54852);</w:t>
      </w:r>
    </w:p>
    <w:p w14:paraId="20162ED9" w14:textId="77777777" w:rsidR="00C7702B" w:rsidRPr="00C7702B" w:rsidRDefault="00C7702B" w:rsidP="00C7702B">
      <w:pPr>
        <w:ind w:firstLine="709"/>
        <w:jc w:val="both"/>
        <w:rPr>
          <w:sz w:val="28"/>
          <w:szCs w:val="28"/>
        </w:rPr>
      </w:pPr>
      <w:r w:rsidRPr="00C7702B">
        <w:rPr>
          <w:bCs/>
          <w:sz w:val="28"/>
          <w:szCs w:val="28"/>
        </w:rPr>
        <w:t>приказ Минфина России от 5 декабря 2019 г. № 212н «</w:t>
      </w:r>
      <w:r w:rsidRPr="00C7702B">
        <w:rPr>
          <w:sz w:val="28"/>
          <w:szCs w:val="28"/>
        </w:rPr>
        <w:t xml:space="preserve">О внесении изменения в приказ Министерства финансов Российской Федерации </w:t>
      </w:r>
      <w:r w:rsidR="00FB349E">
        <w:rPr>
          <w:sz w:val="28"/>
          <w:szCs w:val="28"/>
        </w:rPr>
        <w:br/>
      </w:r>
      <w:r w:rsidRPr="00C7702B">
        <w:rPr>
          <w:sz w:val="28"/>
          <w:szCs w:val="28"/>
        </w:rPr>
        <w:t xml:space="preserve">от 15 </w:t>
      </w:r>
      <w:r w:rsidRPr="00C7702B">
        <w:rPr>
          <w:bCs/>
          <w:sz w:val="28"/>
          <w:szCs w:val="28"/>
        </w:rPr>
        <w:t>мая 2019 г. № 70</w:t>
      </w:r>
      <w:r w:rsidR="009E5894">
        <w:rPr>
          <w:bCs/>
          <w:sz w:val="28"/>
          <w:szCs w:val="28"/>
        </w:rPr>
        <w:t>н</w:t>
      </w:r>
      <w:r w:rsidRPr="00C7702B">
        <w:rPr>
          <w:sz w:val="28"/>
          <w:szCs w:val="28"/>
        </w:rPr>
        <w:t xml:space="preserve">» (зарегистрирован </w:t>
      </w:r>
      <w:r w:rsidR="00F42B9A">
        <w:rPr>
          <w:rFonts w:eastAsia="Calibri"/>
          <w:sz w:val="28"/>
          <w:szCs w:val="28"/>
        </w:rPr>
        <w:t xml:space="preserve">Министерством юстиции Российской Федерации </w:t>
      </w:r>
      <w:r w:rsidRPr="00C7702B">
        <w:rPr>
          <w:sz w:val="28"/>
          <w:szCs w:val="28"/>
        </w:rPr>
        <w:t>9</w:t>
      </w:r>
      <w:r w:rsidR="00F42B9A">
        <w:rPr>
          <w:sz w:val="28"/>
          <w:szCs w:val="28"/>
        </w:rPr>
        <w:t xml:space="preserve"> января </w:t>
      </w:r>
      <w:r w:rsidRPr="00C7702B">
        <w:rPr>
          <w:sz w:val="28"/>
          <w:szCs w:val="28"/>
        </w:rPr>
        <w:t>2020</w:t>
      </w:r>
      <w:r w:rsidR="00F42B9A">
        <w:rPr>
          <w:sz w:val="28"/>
          <w:szCs w:val="28"/>
        </w:rPr>
        <w:t xml:space="preserve"> г.</w:t>
      </w:r>
      <w:r w:rsidRPr="00C7702B">
        <w:rPr>
          <w:sz w:val="28"/>
          <w:szCs w:val="28"/>
        </w:rPr>
        <w:t>, регистрационный № 57090);</w:t>
      </w:r>
    </w:p>
    <w:p w14:paraId="0E1006D0" w14:textId="77777777" w:rsidR="00C7702B" w:rsidRPr="00C7702B" w:rsidRDefault="00C7702B" w:rsidP="00C7702B">
      <w:pPr>
        <w:ind w:firstLine="709"/>
        <w:jc w:val="both"/>
        <w:rPr>
          <w:sz w:val="28"/>
          <w:szCs w:val="28"/>
        </w:rPr>
      </w:pPr>
      <w:r w:rsidRPr="00C7702B">
        <w:rPr>
          <w:bCs/>
          <w:sz w:val="28"/>
          <w:szCs w:val="28"/>
        </w:rPr>
        <w:t>приказ Минфина России от 27 сентября 2021 г. № 135н «</w:t>
      </w:r>
      <w:r w:rsidRPr="00C7702B">
        <w:rPr>
          <w:sz w:val="28"/>
          <w:szCs w:val="28"/>
        </w:rPr>
        <w:t xml:space="preserve">О внесении изменений в приказ Министерства финансов Российской Федерации от 15 </w:t>
      </w:r>
      <w:r w:rsidRPr="00C7702B">
        <w:rPr>
          <w:bCs/>
          <w:sz w:val="28"/>
          <w:szCs w:val="28"/>
        </w:rPr>
        <w:t xml:space="preserve">мая </w:t>
      </w:r>
      <w:r w:rsidRPr="00C7702B">
        <w:rPr>
          <w:bCs/>
          <w:sz w:val="28"/>
          <w:szCs w:val="28"/>
        </w:rPr>
        <w:br/>
        <w:t>2019 г. № 70</w:t>
      </w:r>
      <w:r w:rsidR="009E5894">
        <w:rPr>
          <w:bCs/>
          <w:sz w:val="28"/>
          <w:szCs w:val="28"/>
        </w:rPr>
        <w:t>н</w:t>
      </w:r>
      <w:r w:rsidRPr="00C7702B">
        <w:rPr>
          <w:sz w:val="28"/>
          <w:szCs w:val="28"/>
        </w:rPr>
        <w:t>» (</w:t>
      </w:r>
      <w:r w:rsidR="00F42B9A">
        <w:rPr>
          <w:rFonts w:eastAsia="Calibri"/>
          <w:sz w:val="28"/>
          <w:szCs w:val="28"/>
        </w:rPr>
        <w:t xml:space="preserve">зарегистрирован Министерством юстиции Российской Федерации </w:t>
      </w:r>
      <w:r w:rsidRPr="00C7702B">
        <w:rPr>
          <w:sz w:val="28"/>
          <w:szCs w:val="28"/>
        </w:rPr>
        <w:t>25</w:t>
      </w:r>
      <w:r w:rsidR="00F42B9A">
        <w:rPr>
          <w:sz w:val="28"/>
          <w:szCs w:val="28"/>
        </w:rPr>
        <w:t xml:space="preserve"> октября </w:t>
      </w:r>
      <w:r w:rsidRPr="00C7702B">
        <w:rPr>
          <w:sz w:val="28"/>
          <w:szCs w:val="28"/>
        </w:rPr>
        <w:t>2021</w:t>
      </w:r>
      <w:r w:rsidR="00F42B9A">
        <w:rPr>
          <w:sz w:val="28"/>
          <w:szCs w:val="28"/>
        </w:rPr>
        <w:t xml:space="preserve"> г.</w:t>
      </w:r>
      <w:r w:rsidRPr="00C7702B">
        <w:rPr>
          <w:sz w:val="28"/>
          <w:szCs w:val="28"/>
        </w:rPr>
        <w:t>, регистрационный № 65566);</w:t>
      </w:r>
    </w:p>
    <w:p w14:paraId="17E21416" w14:textId="77777777" w:rsidR="00C7702B" w:rsidRPr="00C7702B" w:rsidRDefault="00C7702B" w:rsidP="00C7702B">
      <w:pPr>
        <w:ind w:firstLine="709"/>
        <w:jc w:val="both"/>
        <w:rPr>
          <w:sz w:val="28"/>
          <w:szCs w:val="28"/>
        </w:rPr>
      </w:pPr>
      <w:r w:rsidRPr="00C7702B">
        <w:rPr>
          <w:bCs/>
          <w:sz w:val="28"/>
          <w:szCs w:val="28"/>
        </w:rPr>
        <w:t>приказ Минфина России от 14 марта 2022 г. № 35н «</w:t>
      </w:r>
      <w:r w:rsidRPr="00C7702B">
        <w:rPr>
          <w:sz w:val="28"/>
          <w:szCs w:val="28"/>
        </w:rPr>
        <w:t xml:space="preserve">О внесении изменения </w:t>
      </w:r>
      <w:r w:rsidRPr="00C7702B">
        <w:rPr>
          <w:sz w:val="28"/>
          <w:szCs w:val="28"/>
        </w:rPr>
        <w:br/>
        <w:t xml:space="preserve">в приложение № 1 к приказу Министерства финансов Российской Федерации </w:t>
      </w:r>
      <w:r w:rsidRPr="00C7702B">
        <w:rPr>
          <w:sz w:val="28"/>
          <w:szCs w:val="28"/>
        </w:rPr>
        <w:br/>
        <w:t xml:space="preserve">от 15 </w:t>
      </w:r>
      <w:r w:rsidRPr="00C7702B">
        <w:rPr>
          <w:bCs/>
          <w:sz w:val="28"/>
          <w:szCs w:val="28"/>
        </w:rPr>
        <w:t>мая 2019 г. № 70</w:t>
      </w:r>
      <w:r w:rsidR="009E5894">
        <w:rPr>
          <w:bCs/>
          <w:sz w:val="28"/>
          <w:szCs w:val="28"/>
        </w:rPr>
        <w:t>н</w:t>
      </w:r>
      <w:r w:rsidRPr="00C7702B">
        <w:rPr>
          <w:sz w:val="28"/>
          <w:szCs w:val="28"/>
        </w:rPr>
        <w:t>» (</w:t>
      </w:r>
      <w:r w:rsidR="00F42B9A">
        <w:rPr>
          <w:rFonts w:eastAsia="Calibri"/>
          <w:sz w:val="28"/>
          <w:szCs w:val="28"/>
        </w:rPr>
        <w:t xml:space="preserve">зарегистрирован Министерством юстиции Российской Федерации </w:t>
      </w:r>
      <w:r w:rsidRPr="00C7702B">
        <w:rPr>
          <w:sz w:val="28"/>
          <w:szCs w:val="28"/>
        </w:rPr>
        <w:t>11</w:t>
      </w:r>
      <w:r w:rsidR="00F42B9A">
        <w:rPr>
          <w:sz w:val="28"/>
          <w:szCs w:val="28"/>
        </w:rPr>
        <w:t xml:space="preserve"> апреля </w:t>
      </w:r>
      <w:r w:rsidRPr="00C7702B">
        <w:rPr>
          <w:sz w:val="28"/>
          <w:szCs w:val="28"/>
        </w:rPr>
        <w:t>2022</w:t>
      </w:r>
      <w:r w:rsidR="00F42B9A">
        <w:rPr>
          <w:sz w:val="28"/>
          <w:szCs w:val="28"/>
        </w:rPr>
        <w:t xml:space="preserve"> г.</w:t>
      </w:r>
      <w:r w:rsidRPr="00C7702B">
        <w:rPr>
          <w:sz w:val="28"/>
          <w:szCs w:val="28"/>
        </w:rPr>
        <w:t>, регистрационный № 68152).</w:t>
      </w:r>
    </w:p>
    <w:p w14:paraId="57293E26" w14:textId="77777777" w:rsidR="000753E3" w:rsidRPr="009F39AF" w:rsidRDefault="00157B07" w:rsidP="00075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753E3">
        <w:rPr>
          <w:bCs/>
          <w:spacing w:val="4"/>
          <w:sz w:val="28"/>
          <w:szCs w:val="28"/>
        </w:rPr>
        <w:t>.</w:t>
      </w:r>
      <w:r w:rsidR="000753E3">
        <w:rPr>
          <w:bCs/>
          <w:sz w:val="28"/>
          <w:szCs w:val="28"/>
        </w:rPr>
        <w:t> </w:t>
      </w:r>
      <w:r w:rsidR="000753E3" w:rsidRPr="009F39AF">
        <w:rPr>
          <w:sz w:val="28"/>
          <w:szCs w:val="28"/>
        </w:rPr>
        <w:t xml:space="preserve">Контроль за исполнением настоящего приказа таможенными органами возложить на руководителя Федеральной таможенной службы </w:t>
      </w:r>
      <w:r w:rsidR="00CA6AF4" w:rsidRPr="009F39AF">
        <w:rPr>
          <w:sz w:val="28"/>
          <w:szCs w:val="28"/>
        </w:rPr>
        <w:t>В.И</w:t>
      </w:r>
      <w:r w:rsidR="00CA6AF4">
        <w:rPr>
          <w:sz w:val="28"/>
          <w:szCs w:val="28"/>
        </w:rPr>
        <w:t>.</w:t>
      </w:r>
      <w:r w:rsidR="00CA6AF4" w:rsidRPr="009F39AF">
        <w:rPr>
          <w:sz w:val="28"/>
          <w:szCs w:val="28"/>
        </w:rPr>
        <w:t xml:space="preserve"> </w:t>
      </w:r>
      <w:r w:rsidR="000753E3" w:rsidRPr="009F39AF">
        <w:rPr>
          <w:sz w:val="28"/>
          <w:szCs w:val="28"/>
        </w:rPr>
        <w:t>Булавина</w:t>
      </w:r>
      <w:r w:rsidR="003853EF" w:rsidRPr="009F39AF">
        <w:rPr>
          <w:sz w:val="28"/>
          <w:szCs w:val="28"/>
        </w:rPr>
        <w:t>.</w:t>
      </w:r>
    </w:p>
    <w:p w14:paraId="64420D72" w14:textId="77777777" w:rsidR="00C7702B" w:rsidRPr="005576CD" w:rsidRDefault="00C14CA1" w:rsidP="00C7702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157B07">
        <w:rPr>
          <w:bCs/>
          <w:sz w:val="28"/>
          <w:szCs w:val="28"/>
        </w:rPr>
        <w:t>0</w:t>
      </w:r>
      <w:r w:rsidR="00C7702B" w:rsidRPr="00C7702B">
        <w:rPr>
          <w:bCs/>
          <w:sz w:val="28"/>
          <w:szCs w:val="28"/>
        </w:rPr>
        <w:t>. </w:t>
      </w:r>
      <w:r w:rsidR="00C7702B" w:rsidRPr="005576CD">
        <w:rPr>
          <w:bCs/>
          <w:sz w:val="28"/>
          <w:szCs w:val="28"/>
        </w:rPr>
        <w:t>Настоящий приказ вступает в силу по истечении тридцати дней после дня его официального опубликования</w:t>
      </w:r>
      <w:r w:rsidR="009041AF">
        <w:rPr>
          <w:bCs/>
          <w:sz w:val="28"/>
          <w:szCs w:val="28"/>
        </w:rPr>
        <w:t xml:space="preserve">, но не ранее </w:t>
      </w:r>
      <w:r w:rsidR="009041AF" w:rsidRPr="005576CD">
        <w:rPr>
          <w:bCs/>
          <w:sz w:val="28"/>
          <w:szCs w:val="28"/>
        </w:rPr>
        <w:t>1 октября 2022 г</w:t>
      </w:r>
      <w:r w:rsidR="00157B07">
        <w:rPr>
          <w:bCs/>
          <w:sz w:val="28"/>
          <w:szCs w:val="28"/>
        </w:rPr>
        <w:t>ода</w:t>
      </w:r>
      <w:r w:rsidR="00C7702B" w:rsidRPr="005576CD">
        <w:rPr>
          <w:bCs/>
          <w:sz w:val="28"/>
          <w:szCs w:val="28"/>
        </w:rPr>
        <w:t>.</w:t>
      </w:r>
    </w:p>
    <w:p w14:paraId="550ABFDB" w14:textId="77777777" w:rsidR="00C7702B" w:rsidRPr="00C7702B" w:rsidRDefault="00C7702B" w:rsidP="00C7702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86F0E8D" w14:textId="77777777" w:rsidR="00C7702B" w:rsidRPr="00C7702B" w:rsidRDefault="00C7702B" w:rsidP="00C7702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78DF077" w14:textId="77777777" w:rsidR="00C7702B" w:rsidRPr="00C7702B" w:rsidRDefault="00C7702B" w:rsidP="00C7702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B4EFCBE" w14:textId="77777777" w:rsidR="00C7702B" w:rsidRDefault="00C7702B" w:rsidP="00C7702B">
      <w:pPr>
        <w:jc w:val="both"/>
        <w:rPr>
          <w:rFonts w:eastAsia="Calibri"/>
          <w:sz w:val="28"/>
          <w:szCs w:val="28"/>
          <w:lang w:eastAsia="en-US"/>
        </w:rPr>
      </w:pPr>
      <w:r w:rsidRPr="00C7702B">
        <w:rPr>
          <w:rFonts w:eastAsia="Calibri"/>
          <w:sz w:val="28"/>
          <w:szCs w:val="28"/>
          <w:lang w:eastAsia="en-US"/>
        </w:rPr>
        <w:t>Министр                                                                                                   А.Г. Силуанов</w:t>
      </w:r>
    </w:p>
    <w:p w14:paraId="4042D413" w14:textId="77777777" w:rsidR="00F3298A" w:rsidRDefault="00F3298A" w:rsidP="00C7702B">
      <w:pPr>
        <w:jc w:val="both"/>
        <w:rPr>
          <w:rFonts w:eastAsia="Calibri"/>
          <w:sz w:val="28"/>
          <w:szCs w:val="28"/>
          <w:lang w:eastAsia="en-US"/>
        </w:rPr>
      </w:pPr>
    </w:p>
    <w:p w14:paraId="5ECEA894" w14:textId="77777777" w:rsidR="00F3298A" w:rsidRDefault="00F3298A" w:rsidP="00C7702B">
      <w:pPr>
        <w:jc w:val="both"/>
        <w:rPr>
          <w:rFonts w:eastAsia="Calibri"/>
          <w:sz w:val="28"/>
          <w:szCs w:val="28"/>
          <w:lang w:eastAsia="en-US"/>
        </w:rPr>
      </w:pPr>
    </w:p>
    <w:p w14:paraId="39262123" w14:textId="77777777" w:rsidR="00F3298A" w:rsidRDefault="00F3298A" w:rsidP="00C7702B">
      <w:pPr>
        <w:jc w:val="both"/>
        <w:rPr>
          <w:rFonts w:eastAsia="Calibri"/>
          <w:sz w:val="28"/>
          <w:szCs w:val="28"/>
          <w:lang w:eastAsia="en-US"/>
        </w:rPr>
      </w:pPr>
    </w:p>
    <w:p w14:paraId="06D220B9" w14:textId="77777777" w:rsidR="00F3298A" w:rsidRDefault="00F3298A" w:rsidP="00C7702B">
      <w:pPr>
        <w:jc w:val="both"/>
        <w:rPr>
          <w:rFonts w:eastAsia="Calibri"/>
          <w:sz w:val="28"/>
          <w:szCs w:val="28"/>
          <w:lang w:eastAsia="en-US"/>
        </w:rPr>
      </w:pPr>
    </w:p>
    <w:p w14:paraId="463E06FD" w14:textId="77777777" w:rsidR="00F3298A" w:rsidRDefault="00F3298A" w:rsidP="00C7702B">
      <w:pPr>
        <w:jc w:val="both"/>
        <w:rPr>
          <w:rFonts w:eastAsia="Calibri"/>
          <w:sz w:val="28"/>
          <w:szCs w:val="28"/>
          <w:lang w:eastAsia="en-US"/>
        </w:rPr>
      </w:pPr>
    </w:p>
    <w:p w14:paraId="549EF113" w14:textId="77777777" w:rsidR="00F3298A" w:rsidRDefault="00F3298A" w:rsidP="00C7702B">
      <w:pPr>
        <w:jc w:val="both"/>
        <w:rPr>
          <w:rFonts w:eastAsia="Calibri"/>
          <w:sz w:val="28"/>
          <w:szCs w:val="28"/>
          <w:lang w:eastAsia="en-US"/>
        </w:rPr>
      </w:pPr>
    </w:p>
    <w:p w14:paraId="70934595" w14:textId="77777777" w:rsidR="00F3298A" w:rsidRDefault="00F3298A" w:rsidP="00C7702B">
      <w:pPr>
        <w:jc w:val="both"/>
        <w:rPr>
          <w:rFonts w:eastAsia="Calibri"/>
          <w:sz w:val="28"/>
          <w:szCs w:val="28"/>
          <w:lang w:eastAsia="en-US"/>
        </w:rPr>
      </w:pPr>
    </w:p>
    <w:p w14:paraId="5CE1639B" w14:textId="77777777" w:rsidR="00F3298A" w:rsidRDefault="00F3298A" w:rsidP="00C7702B">
      <w:pPr>
        <w:jc w:val="both"/>
        <w:rPr>
          <w:rFonts w:eastAsia="Calibri"/>
          <w:sz w:val="28"/>
          <w:szCs w:val="28"/>
          <w:lang w:eastAsia="en-US"/>
        </w:rPr>
      </w:pPr>
    </w:p>
    <w:p w14:paraId="4DB72286" w14:textId="77777777" w:rsidR="00F3298A" w:rsidRDefault="00F3298A" w:rsidP="00C7702B">
      <w:pPr>
        <w:jc w:val="both"/>
        <w:rPr>
          <w:rFonts w:eastAsia="Calibri"/>
          <w:sz w:val="28"/>
          <w:szCs w:val="28"/>
          <w:lang w:eastAsia="en-US"/>
        </w:rPr>
      </w:pPr>
    </w:p>
    <w:p w14:paraId="05B45A21" w14:textId="77777777" w:rsidR="00F3298A" w:rsidRDefault="00F3298A" w:rsidP="00C7702B">
      <w:pPr>
        <w:jc w:val="both"/>
        <w:rPr>
          <w:rFonts w:eastAsia="Calibri"/>
          <w:sz w:val="28"/>
          <w:szCs w:val="28"/>
          <w:lang w:eastAsia="en-US"/>
        </w:rPr>
      </w:pPr>
    </w:p>
    <w:p w14:paraId="72F26998" w14:textId="77777777" w:rsidR="00F3298A" w:rsidRDefault="00F3298A" w:rsidP="00C7702B">
      <w:pPr>
        <w:jc w:val="both"/>
        <w:rPr>
          <w:rFonts w:eastAsia="Calibri"/>
          <w:sz w:val="28"/>
          <w:szCs w:val="28"/>
          <w:lang w:eastAsia="en-US"/>
        </w:rPr>
      </w:pPr>
    </w:p>
    <w:p w14:paraId="58C9E29B" w14:textId="77777777" w:rsidR="00F3298A" w:rsidRDefault="00F3298A" w:rsidP="00C7702B">
      <w:pPr>
        <w:jc w:val="both"/>
        <w:rPr>
          <w:rFonts w:eastAsia="Calibri"/>
          <w:sz w:val="28"/>
          <w:szCs w:val="28"/>
          <w:lang w:eastAsia="en-US"/>
        </w:rPr>
      </w:pPr>
    </w:p>
    <w:p w14:paraId="54072DD9" w14:textId="77777777" w:rsidR="00F3298A" w:rsidRDefault="00F3298A" w:rsidP="00C7702B">
      <w:pPr>
        <w:jc w:val="both"/>
        <w:rPr>
          <w:rFonts w:eastAsia="Calibri"/>
          <w:sz w:val="28"/>
          <w:szCs w:val="28"/>
          <w:lang w:eastAsia="en-US"/>
        </w:rPr>
      </w:pPr>
    </w:p>
    <w:p w14:paraId="3276B9FF" w14:textId="77777777" w:rsidR="00F3298A" w:rsidRDefault="00F3298A" w:rsidP="00C7702B">
      <w:pPr>
        <w:jc w:val="both"/>
        <w:rPr>
          <w:rFonts w:eastAsia="Calibri"/>
          <w:sz w:val="28"/>
          <w:szCs w:val="28"/>
          <w:lang w:eastAsia="en-US"/>
        </w:rPr>
      </w:pPr>
    </w:p>
    <w:p w14:paraId="0FCA2F26" w14:textId="77777777" w:rsidR="00F3298A" w:rsidRDefault="00F3298A" w:rsidP="00C7702B">
      <w:pPr>
        <w:jc w:val="both"/>
        <w:rPr>
          <w:rFonts w:eastAsia="Calibri"/>
          <w:sz w:val="28"/>
          <w:szCs w:val="28"/>
          <w:lang w:eastAsia="en-US"/>
        </w:rPr>
      </w:pPr>
    </w:p>
    <w:p w14:paraId="5A7F9188" w14:textId="77777777" w:rsidR="00F3298A" w:rsidRDefault="00F3298A" w:rsidP="00C7702B">
      <w:pPr>
        <w:jc w:val="both"/>
        <w:rPr>
          <w:rFonts w:eastAsia="Calibri"/>
          <w:sz w:val="28"/>
          <w:szCs w:val="28"/>
          <w:lang w:eastAsia="en-US"/>
        </w:rPr>
      </w:pPr>
    </w:p>
    <w:p w14:paraId="6AFEE83E" w14:textId="77777777" w:rsidR="00F3298A" w:rsidRDefault="00F3298A" w:rsidP="00F3298A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8C1AD5">
        <w:rPr>
          <w:sz w:val="28"/>
          <w:szCs w:val="28"/>
        </w:rPr>
        <w:t>Приложение № 1</w:t>
      </w:r>
    </w:p>
    <w:p w14:paraId="50208A8F" w14:textId="77777777" w:rsidR="00F3298A" w:rsidRDefault="00F3298A" w:rsidP="00F3298A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приказу Министерства финансов Российской Федерации</w:t>
      </w:r>
    </w:p>
    <w:p w14:paraId="0B70697E" w14:textId="77777777" w:rsidR="00F3298A" w:rsidRDefault="00F3298A" w:rsidP="00F3298A">
      <w:pPr>
        <w:tabs>
          <w:tab w:val="left" w:pos="6237"/>
          <w:tab w:val="left" w:pos="6804"/>
          <w:tab w:val="left" w:pos="7371"/>
          <w:tab w:val="left" w:pos="7938"/>
        </w:tabs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________________№ _________</w:t>
      </w:r>
    </w:p>
    <w:p w14:paraId="728BBC92" w14:textId="77777777" w:rsidR="00F3298A" w:rsidRDefault="00F3298A" w:rsidP="00F3298A">
      <w:pPr>
        <w:autoSpaceDE w:val="0"/>
        <w:autoSpaceDN w:val="0"/>
        <w:adjustRightInd w:val="0"/>
        <w:ind w:firstLine="540"/>
        <w:jc w:val="both"/>
      </w:pPr>
    </w:p>
    <w:p w14:paraId="75CE16E9" w14:textId="77777777" w:rsidR="00F3298A" w:rsidRDefault="00F3298A" w:rsidP="00F3298A">
      <w:pPr>
        <w:autoSpaceDE w:val="0"/>
        <w:autoSpaceDN w:val="0"/>
        <w:adjustRightInd w:val="0"/>
        <w:ind w:firstLine="540"/>
        <w:jc w:val="both"/>
      </w:pPr>
    </w:p>
    <w:p w14:paraId="7E51DBCE" w14:textId="77777777" w:rsidR="00F3298A" w:rsidRDefault="00F3298A" w:rsidP="00F3298A">
      <w:pPr>
        <w:autoSpaceDE w:val="0"/>
        <w:autoSpaceDN w:val="0"/>
        <w:adjustRightInd w:val="0"/>
        <w:ind w:firstLine="540"/>
        <w:jc w:val="both"/>
      </w:pPr>
    </w:p>
    <w:p w14:paraId="256A7515" w14:textId="77777777" w:rsidR="00F3298A" w:rsidRPr="00A211CC" w:rsidRDefault="00F3298A" w:rsidP="00F329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11CC">
        <w:rPr>
          <w:b/>
          <w:sz w:val="28"/>
          <w:szCs w:val="28"/>
        </w:rPr>
        <w:t xml:space="preserve">Перечень таможенных органов, </w:t>
      </w:r>
      <w:r>
        <w:rPr>
          <w:b/>
          <w:sz w:val="28"/>
          <w:szCs w:val="28"/>
        </w:rPr>
        <w:t xml:space="preserve">чья компетенция ограничивается исключительно компетенцией </w:t>
      </w:r>
      <w:r w:rsidRPr="00A211CC">
        <w:rPr>
          <w:b/>
          <w:sz w:val="28"/>
          <w:szCs w:val="28"/>
        </w:rPr>
        <w:t xml:space="preserve">на совершение таможенных операций </w:t>
      </w:r>
      <w:r>
        <w:rPr>
          <w:b/>
          <w:sz w:val="28"/>
          <w:szCs w:val="28"/>
        </w:rPr>
        <w:br/>
      </w:r>
      <w:r w:rsidRPr="00A211CC">
        <w:rPr>
          <w:b/>
          <w:sz w:val="28"/>
          <w:szCs w:val="28"/>
        </w:rPr>
        <w:t xml:space="preserve">в отношении </w:t>
      </w:r>
      <w:r>
        <w:rPr>
          <w:b/>
          <w:sz w:val="28"/>
          <w:szCs w:val="28"/>
        </w:rPr>
        <w:t xml:space="preserve">перемещаемых </w:t>
      </w:r>
      <w:r w:rsidRPr="00A211CC">
        <w:rPr>
          <w:b/>
          <w:sz w:val="28"/>
          <w:szCs w:val="28"/>
        </w:rPr>
        <w:t xml:space="preserve">через таможенную границу </w:t>
      </w:r>
      <w:r w:rsidRPr="00A211CC">
        <w:rPr>
          <w:b/>
          <w:bCs/>
          <w:sz w:val="28"/>
          <w:szCs w:val="28"/>
        </w:rPr>
        <w:t>Евразийского экономического союза</w:t>
      </w:r>
      <w:r w:rsidRPr="002B2FC0">
        <w:rPr>
          <w:b/>
          <w:sz w:val="28"/>
          <w:szCs w:val="28"/>
        </w:rPr>
        <w:t xml:space="preserve"> </w:t>
      </w:r>
      <w:r w:rsidRPr="00A211CC">
        <w:rPr>
          <w:b/>
          <w:sz w:val="28"/>
          <w:szCs w:val="28"/>
        </w:rPr>
        <w:t>международных почтовых отправлени</w:t>
      </w:r>
      <w:r>
        <w:rPr>
          <w:b/>
          <w:sz w:val="28"/>
          <w:szCs w:val="28"/>
        </w:rPr>
        <w:t xml:space="preserve">й </w:t>
      </w:r>
      <w:r>
        <w:rPr>
          <w:b/>
          <w:sz w:val="28"/>
          <w:szCs w:val="28"/>
        </w:rPr>
        <w:br/>
        <w:t xml:space="preserve">и </w:t>
      </w:r>
      <w:r w:rsidRPr="00A211CC">
        <w:rPr>
          <w:b/>
          <w:sz w:val="28"/>
          <w:szCs w:val="28"/>
        </w:rPr>
        <w:t xml:space="preserve">пересылаемых в </w:t>
      </w:r>
      <w:r>
        <w:rPr>
          <w:b/>
          <w:sz w:val="28"/>
          <w:szCs w:val="28"/>
        </w:rPr>
        <w:t xml:space="preserve">них </w:t>
      </w:r>
      <w:r w:rsidRPr="00A211CC">
        <w:rPr>
          <w:b/>
          <w:sz w:val="28"/>
          <w:szCs w:val="28"/>
        </w:rPr>
        <w:t xml:space="preserve">товаров </w:t>
      </w:r>
    </w:p>
    <w:p w14:paraId="001A7B3A" w14:textId="77777777" w:rsidR="00F3298A" w:rsidRDefault="00F3298A" w:rsidP="00F329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2F61652" w14:textId="77777777" w:rsidR="00F3298A" w:rsidRPr="00336F17" w:rsidRDefault="00F3298A" w:rsidP="00F329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540"/>
        <w:gridCol w:w="1418"/>
      </w:tblGrid>
      <w:tr w:rsidR="00F3298A" w:rsidRPr="00336F17" w14:paraId="45E05400" w14:textId="77777777" w:rsidTr="00E54C9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30EC0" w14:textId="77777777" w:rsidR="00F3298A" w:rsidRDefault="00F3298A" w:rsidP="00E54C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7199E1F" w14:textId="77777777" w:rsidR="00F3298A" w:rsidRPr="00336F17" w:rsidRDefault="00F3298A" w:rsidP="00E54C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3C40B" w14:textId="77777777" w:rsidR="00F3298A" w:rsidRPr="00336F17" w:rsidRDefault="00F3298A" w:rsidP="00E54C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Таможенный орган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8934" w14:textId="77777777" w:rsidR="00F3298A" w:rsidRPr="00336F17" w:rsidRDefault="00F3298A" w:rsidP="00E54C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F3298A" w:rsidRPr="00336F17" w14:paraId="248C6E61" w14:textId="77777777" w:rsidTr="00E54C9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3621D" w14:textId="77777777" w:rsidR="00F3298A" w:rsidRPr="00336F17" w:rsidRDefault="00F3298A" w:rsidP="00E54C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7C268" w14:textId="77777777" w:rsidR="00F3298A" w:rsidRDefault="00F3298A" w:rsidP="00E54C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36F17">
              <w:rPr>
                <w:rFonts w:ascii="Times New Roman" w:hAnsi="Times New Roman" w:cs="Times New Roman"/>
                <w:sz w:val="28"/>
                <w:szCs w:val="28"/>
              </w:rPr>
              <w:t xml:space="preserve">аможенный пост Международный почтамт </w:t>
            </w:r>
          </w:p>
          <w:p w14:paraId="364A01C0" w14:textId="77777777" w:rsidR="00F3298A" w:rsidRPr="00336F17" w:rsidRDefault="00F3298A" w:rsidP="00E54C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Центральной почтовой</w:t>
            </w:r>
            <w:r w:rsidRPr="00336F17">
              <w:rPr>
                <w:rFonts w:ascii="Times New Roman" w:hAnsi="Times New Roman" w:cs="Times New Roman"/>
                <w:sz w:val="28"/>
                <w:szCs w:val="28"/>
              </w:rPr>
              <w:t xml:space="preserve"> таможни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E0DD" w14:textId="77777777" w:rsidR="00F3298A" w:rsidRPr="00336F17" w:rsidRDefault="00F3298A" w:rsidP="00E54C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10014030</w:t>
            </w:r>
          </w:p>
        </w:tc>
      </w:tr>
      <w:tr w:rsidR="00F3298A" w:rsidRPr="00336F17" w14:paraId="486789B7" w14:textId="77777777" w:rsidTr="00E54C9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4EE3" w14:textId="77777777" w:rsidR="00F3298A" w:rsidRPr="00336F17" w:rsidRDefault="00F3298A" w:rsidP="00E54C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3786" w14:textId="77777777" w:rsidR="00F3298A" w:rsidRPr="001B3DF5" w:rsidRDefault="00F3298A" w:rsidP="00E54C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B3DF5">
              <w:rPr>
                <w:rFonts w:ascii="Times New Roman" w:hAnsi="Times New Roman" w:cs="Times New Roman"/>
                <w:sz w:val="28"/>
                <w:szCs w:val="28"/>
              </w:rPr>
              <w:t xml:space="preserve">Владивостокский Почтовый таможенный пост </w:t>
            </w:r>
          </w:p>
          <w:p w14:paraId="27AD0073" w14:textId="77777777" w:rsidR="00F3298A" w:rsidRPr="00336F17" w:rsidRDefault="00F3298A" w:rsidP="00E54C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Центральной почтовой</w:t>
            </w:r>
            <w:r w:rsidRPr="00336F17">
              <w:rPr>
                <w:rFonts w:ascii="Times New Roman" w:hAnsi="Times New Roman" w:cs="Times New Roman"/>
                <w:sz w:val="28"/>
                <w:szCs w:val="28"/>
              </w:rPr>
              <w:t xml:space="preserve"> таможни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6FD7E" w14:textId="77777777" w:rsidR="00F3298A" w:rsidRPr="00336F17" w:rsidRDefault="00F3298A" w:rsidP="00E54C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10014040</w:t>
            </w:r>
          </w:p>
        </w:tc>
      </w:tr>
      <w:tr w:rsidR="00F3298A" w:rsidRPr="00336F17" w14:paraId="3A83B2D0" w14:textId="77777777" w:rsidTr="00E54C9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FB23" w14:textId="77777777" w:rsidR="00F3298A" w:rsidRDefault="00F3298A" w:rsidP="00E54C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13665" w14:textId="77777777" w:rsidR="00F3298A" w:rsidRDefault="00F3298A" w:rsidP="00E54C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Казанский почтовый таможенный пост </w:t>
            </w:r>
          </w:p>
          <w:p w14:paraId="2230A1E0" w14:textId="77777777" w:rsidR="00F3298A" w:rsidRDefault="00F3298A" w:rsidP="00E54C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Центральной почтовой</w:t>
            </w:r>
            <w:r w:rsidRPr="00336F17">
              <w:rPr>
                <w:rFonts w:ascii="Times New Roman" w:hAnsi="Times New Roman" w:cs="Times New Roman"/>
                <w:sz w:val="28"/>
                <w:szCs w:val="28"/>
              </w:rPr>
              <w:t xml:space="preserve"> таможни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ED87B" w14:textId="77777777" w:rsidR="00F3298A" w:rsidRPr="00F85B87" w:rsidRDefault="00F3298A" w:rsidP="00E54C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10014050</w:t>
            </w:r>
          </w:p>
        </w:tc>
      </w:tr>
      <w:tr w:rsidR="00F3298A" w:rsidRPr="00336F17" w14:paraId="6AB4A50D" w14:textId="77777777" w:rsidTr="00E54C9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F9E04" w14:textId="77777777" w:rsidR="00F3298A" w:rsidRPr="00336F17" w:rsidRDefault="00F3298A" w:rsidP="00E54C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F217" w14:textId="77777777" w:rsidR="00F3298A" w:rsidRDefault="00F3298A" w:rsidP="00E54C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85B87">
              <w:rPr>
                <w:rFonts w:ascii="Times New Roman" w:hAnsi="Times New Roman" w:cs="Times New Roman"/>
                <w:sz w:val="28"/>
                <w:szCs w:val="28"/>
              </w:rPr>
              <w:t xml:space="preserve">Новосибирский почтовый таможенный пост </w:t>
            </w:r>
          </w:p>
          <w:p w14:paraId="040D591D" w14:textId="77777777" w:rsidR="00F3298A" w:rsidRDefault="00F3298A" w:rsidP="00E54C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Центральной почтовой</w:t>
            </w:r>
            <w:r w:rsidRPr="00336F17">
              <w:rPr>
                <w:rFonts w:ascii="Times New Roman" w:hAnsi="Times New Roman" w:cs="Times New Roman"/>
                <w:sz w:val="28"/>
                <w:szCs w:val="28"/>
              </w:rPr>
              <w:t xml:space="preserve"> таможни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071A6" w14:textId="77777777" w:rsidR="00F3298A" w:rsidRDefault="00F3298A" w:rsidP="00E54C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10014060</w:t>
            </w:r>
          </w:p>
        </w:tc>
      </w:tr>
      <w:tr w:rsidR="00F3298A" w:rsidRPr="00336F17" w14:paraId="7B5C93D3" w14:textId="77777777" w:rsidTr="00E54C9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CC2F5" w14:textId="77777777" w:rsidR="00F3298A" w:rsidRDefault="00F3298A" w:rsidP="00E54C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005AC" w14:textId="77777777" w:rsidR="00F3298A" w:rsidRDefault="00F3298A" w:rsidP="00E54C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85B87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почтовый таможенный пост </w:t>
            </w:r>
          </w:p>
          <w:p w14:paraId="2A267B11" w14:textId="77777777" w:rsidR="00F3298A" w:rsidRPr="00F85B87" w:rsidRDefault="00F3298A" w:rsidP="00E54C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Центральной почтовой</w:t>
            </w:r>
            <w:r w:rsidRPr="00336F17">
              <w:rPr>
                <w:rFonts w:ascii="Times New Roman" w:hAnsi="Times New Roman" w:cs="Times New Roman"/>
                <w:sz w:val="28"/>
                <w:szCs w:val="28"/>
              </w:rPr>
              <w:t xml:space="preserve"> таможни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BFE04" w14:textId="77777777" w:rsidR="00F3298A" w:rsidRPr="00F85B87" w:rsidRDefault="00F3298A" w:rsidP="00E54C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10014070</w:t>
            </w:r>
          </w:p>
        </w:tc>
      </w:tr>
      <w:tr w:rsidR="00F3298A" w:rsidRPr="00336F17" w14:paraId="66DCF15C" w14:textId="77777777" w:rsidTr="00E54C9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00495" w14:textId="77777777" w:rsidR="00F3298A" w:rsidRDefault="00F3298A" w:rsidP="00E54C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C9693" w14:textId="77777777" w:rsidR="00F3298A" w:rsidRDefault="00F3298A" w:rsidP="00E54C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5B87">
              <w:rPr>
                <w:rFonts w:ascii="Times New Roman" w:hAnsi="Times New Roman" w:cs="Times New Roman"/>
                <w:sz w:val="28"/>
                <w:szCs w:val="28"/>
              </w:rPr>
              <w:t xml:space="preserve">аможенный пост Аэропорт Внуково (почтовый)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Центральной почтовой</w:t>
            </w:r>
            <w:r w:rsidRPr="00336F17">
              <w:rPr>
                <w:rFonts w:ascii="Times New Roman" w:hAnsi="Times New Roman" w:cs="Times New Roman"/>
                <w:sz w:val="28"/>
                <w:szCs w:val="28"/>
              </w:rPr>
              <w:t xml:space="preserve"> таможни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8C6B" w14:textId="77777777" w:rsidR="00F3298A" w:rsidRDefault="00F3298A" w:rsidP="00E54C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10014080</w:t>
            </w:r>
          </w:p>
        </w:tc>
      </w:tr>
      <w:tr w:rsidR="00F3298A" w:rsidRPr="00336F17" w14:paraId="310C40EE" w14:textId="77777777" w:rsidTr="00E54C9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4671" w14:textId="77777777" w:rsidR="00F3298A" w:rsidRDefault="00F3298A" w:rsidP="00E54C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F25BC" w14:textId="77777777" w:rsidR="00F3298A" w:rsidRPr="00336F17" w:rsidRDefault="00F3298A" w:rsidP="00E54C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5B87">
              <w:rPr>
                <w:rFonts w:ascii="Times New Roman" w:hAnsi="Times New Roman" w:cs="Times New Roman"/>
                <w:sz w:val="28"/>
                <w:szCs w:val="28"/>
              </w:rPr>
              <w:t xml:space="preserve">аможенный пост Аэропорт Кольцово (почтовый)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Центральной почтовой</w:t>
            </w:r>
            <w:r w:rsidRPr="00336F17">
              <w:rPr>
                <w:rFonts w:ascii="Times New Roman" w:hAnsi="Times New Roman" w:cs="Times New Roman"/>
                <w:sz w:val="28"/>
                <w:szCs w:val="28"/>
              </w:rPr>
              <w:t xml:space="preserve"> таможни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581E" w14:textId="77777777" w:rsidR="00F3298A" w:rsidRPr="00336F17" w:rsidRDefault="00F3298A" w:rsidP="00E54C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10014090</w:t>
            </w:r>
          </w:p>
        </w:tc>
      </w:tr>
      <w:tr w:rsidR="00F3298A" w:rsidRPr="00336F17" w14:paraId="576CC137" w14:textId="77777777" w:rsidTr="00E54C9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AF9F" w14:textId="77777777" w:rsidR="00F3298A" w:rsidRDefault="00F3298A" w:rsidP="00E54C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3356" w14:textId="77777777" w:rsidR="00F3298A" w:rsidRDefault="00F3298A" w:rsidP="00E54C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Таможенный пост Аэропорт Пулково (почтовый)  Центральной почтовой</w:t>
            </w:r>
            <w:r w:rsidRPr="00336F17">
              <w:rPr>
                <w:rFonts w:ascii="Times New Roman" w:hAnsi="Times New Roman" w:cs="Times New Roman"/>
                <w:sz w:val="28"/>
                <w:szCs w:val="28"/>
              </w:rPr>
              <w:t xml:space="preserve"> таможни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F5C83" w14:textId="77777777" w:rsidR="00F3298A" w:rsidRPr="00336F17" w:rsidRDefault="00F3298A" w:rsidP="00E54C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10014100</w:t>
            </w:r>
          </w:p>
        </w:tc>
      </w:tr>
      <w:tr w:rsidR="00F3298A" w:rsidRPr="00336F17" w14:paraId="11AD8A51" w14:textId="77777777" w:rsidTr="00E54C9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D3A98" w14:textId="77777777" w:rsidR="00F3298A" w:rsidRDefault="00F3298A" w:rsidP="00E54C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D8402" w14:textId="77777777" w:rsidR="00F3298A" w:rsidRPr="00F85B87" w:rsidRDefault="00F3298A" w:rsidP="00E54C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5B87">
              <w:rPr>
                <w:rFonts w:ascii="Times New Roman" w:hAnsi="Times New Roman" w:cs="Times New Roman"/>
                <w:sz w:val="28"/>
                <w:szCs w:val="28"/>
              </w:rPr>
              <w:t xml:space="preserve">аможенный пост Аэропорт Шереметьево (почтовый)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Центральной почтовой</w:t>
            </w:r>
            <w:r w:rsidRPr="00336F17">
              <w:rPr>
                <w:rFonts w:ascii="Times New Roman" w:hAnsi="Times New Roman" w:cs="Times New Roman"/>
                <w:sz w:val="28"/>
                <w:szCs w:val="28"/>
              </w:rPr>
              <w:t xml:space="preserve"> таможни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E956" w14:textId="77777777" w:rsidR="00F3298A" w:rsidRPr="00F85B87" w:rsidRDefault="00F3298A" w:rsidP="00E54C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10014110</w:t>
            </w:r>
          </w:p>
        </w:tc>
      </w:tr>
      <w:tr w:rsidR="00F3298A" w:rsidRPr="00336F17" w14:paraId="142CA962" w14:textId="77777777" w:rsidTr="00E54C9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FDFF" w14:textId="77777777" w:rsidR="00F3298A" w:rsidRDefault="00F3298A" w:rsidP="00E54C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FECC" w14:textId="77777777" w:rsidR="00F3298A" w:rsidRDefault="00F3298A" w:rsidP="00E54C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Брянский почтовый таможенный пост </w:t>
            </w:r>
          </w:p>
          <w:p w14:paraId="413EA5CF" w14:textId="77777777" w:rsidR="00F3298A" w:rsidRPr="00F85B87" w:rsidRDefault="00F3298A" w:rsidP="00E54C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Центральной почтовой</w:t>
            </w:r>
            <w:r w:rsidRPr="00336F17">
              <w:rPr>
                <w:rFonts w:ascii="Times New Roman" w:hAnsi="Times New Roman" w:cs="Times New Roman"/>
                <w:sz w:val="28"/>
                <w:szCs w:val="28"/>
              </w:rPr>
              <w:t xml:space="preserve"> таможни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DDE7" w14:textId="77777777" w:rsidR="00F3298A" w:rsidRDefault="00F3298A" w:rsidP="00E54C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10014120</w:t>
            </w:r>
          </w:p>
        </w:tc>
      </w:tr>
      <w:tr w:rsidR="00F3298A" w:rsidRPr="00336F17" w14:paraId="719355CB" w14:textId="77777777" w:rsidTr="00E54C9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CC80" w14:textId="77777777" w:rsidR="00F3298A" w:rsidRDefault="00F3298A" w:rsidP="00E54C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4114E" w14:textId="77777777" w:rsidR="00F3298A" w:rsidRDefault="00F3298A" w:rsidP="00E54C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Калининградский почтовый таможенный пост </w:t>
            </w:r>
          </w:p>
          <w:p w14:paraId="2488D021" w14:textId="77777777" w:rsidR="00F3298A" w:rsidRPr="00F85B87" w:rsidRDefault="00F3298A" w:rsidP="00E54C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Центральной почтовой</w:t>
            </w:r>
            <w:r w:rsidRPr="00336F17">
              <w:rPr>
                <w:rFonts w:ascii="Times New Roman" w:hAnsi="Times New Roman" w:cs="Times New Roman"/>
                <w:sz w:val="28"/>
                <w:szCs w:val="28"/>
              </w:rPr>
              <w:t xml:space="preserve"> таможни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3FF5" w14:textId="77777777" w:rsidR="00F3298A" w:rsidRDefault="00F3298A" w:rsidP="00E54C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10014130</w:t>
            </w:r>
          </w:p>
        </w:tc>
      </w:tr>
    </w:tbl>
    <w:p w14:paraId="3C4F4B00" w14:textId="77777777" w:rsidR="00F3298A" w:rsidRPr="00336F17" w:rsidRDefault="00F3298A" w:rsidP="00F329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8FD1B63" w14:textId="77777777" w:rsidR="00F3298A" w:rsidRPr="00336F17" w:rsidRDefault="00F3298A" w:rsidP="00F329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107D62" w14:textId="77777777" w:rsidR="00F3298A" w:rsidRPr="00336F17" w:rsidRDefault="00F3298A" w:rsidP="00F329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0A6D8F7" w14:textId="77777777" w:rsidR="00F3298A" w:rsidRDefault="00F3298A" w:rsidP="00F329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BDE56B1" w14:textId="77777777" w:rsidR="00F3298A" w:rsidRDefault="00F3298A" w:rsidP="00F329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BB0B1C6" w14:textId="77777777" w:rsidR="00F3298A" w:rsidRDefault="00F3298A" w:rsidP="00F329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4A0BAF1" w14:textId="77777777" w:rsidR="00F3298A" w:rsidRDefault="00F3298A" w:rsidP="00F329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5308A5E" w14:textId="77777777" w:rsidR="00F3298A" w:rsidRDefault="00F3298A" w:rsidP="00F329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38F152" w14:textId="77777777" w:rsidR="00F3298A" w:rsidRDefault="00F3298A" w:rsidP="00F3298A">
      <w:pPr>
        <w:autoSpaceDE w:val="0"/>
        <w:autoSpaceDN w:val="0"/>
        <w:adjustRightInd w:val="0"/>
        <w:jc w:val="both"/>
      </w:pPr>
    </w:p>
    <w:p w14:paraId="4D8EA0F8" w14:textId="77777777" w:rsidR="00F3298A" w:rsidRDefault="00F3298A" w:rsidP="00F3298A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14:paraId="73C21D30" w14:textId="77777777" w:rsidR="00F3298A" w:rsidRDefault="00F3298A" w:rsidP="00F3298A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приказу Министерства финансов Российской Федерации</w:t>
      </w:r>
    </w:p>
    <w:p w14:paraId="78E6A522" w14:textId="77777777" w:rsidR="00F3298A" w:rsidRDefault="00F3298A" w:rsidP="00F3298A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________________№ _________</w:t>
      </w:r>
    </w:p>
    <w:p w14:paraId="4359FC5E" w14:textId="77777777" w:rsidR="00F3298A" w:rsidRDefault="00F3298A" w:rsidP="00F3298A">
      <w:pPr>
        <w:autoSpaceDE w:val="0"/>
        <w:autoSpaceDN w:val="0"/>
        <w:adjustRightInd w:val="0"/>
        <w:ind w:firstLine="540"/>
        <w:jc w:val="both"/>
      </w:pPr>
    </w:p>
    <w:p w14:paraId="6E337517" w14:textId="77777777" w:rsidR="00F3298A" w:rsidRDefault="00F3298A" w:rsidP="00F3298A">
      <w:pPr>
        <w:autoSpaceDE w:val="0"/>
        <w:autoSpaceDN w:val="0"/>
        <w:adjustRightInd w:val="0"/>
        <w:jc w:val="center"/>
      </w:pPr>
    </w:p>
    <w:p w14:paraId="471FF67B" w14:textId="77777777" w:rsidR="00F3298A" w:rsidRDefault="00F3298A" w:rsidP="00F3298A">
      <w:pPr>
        <w:autoSpaceDE w:val="0"/>
        <w:autoSpaceDN w:val="0"/>
        <w:adjustRightInd w:val="0"/>
        <w:jc w:val="center"/>
      </w:pPr>
    </w:p>
    <w:p w14:paraId="303FA1BA" w14:textId="77777777" w:rsidR="00F3298A" w:rsidRDefault="00F3298A" w:rsidP="00F329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11CC">
        <w:rPr>
          <w:b/>
          <w:sz w:val="28"/>
          <w:szCs w:val="28"/>
        </w:rPr>
        <w:t xml:space="preserve">Перечень таможенных органов, </w:t>
      </w:r>
      <w:r>
        <w:rPr>
          <w:b/>
          <w:sz w:val="28"/>
          <w:szCs w:val="28"/>
        </w:rPr>
        <w:t xml:space="preserve">обладающих компетенцией </w:t>
      </w:r>
      <w:r w:rsidRPr="00A211CC">
        <w:rPr>
          <w:b/>
          <w:sz w:val="28"/>
          <w:szCs w:val="28"/>
        </w:rPr>
        <w:t xml:space="preserve">на совершение таможенных операций в отношении </w:t>
      </w:r>
      <w:r>
        <w:rPr>
          <w:b/>
          <w:sz w:val="28"/>
          <w:szCs w:val="28"/>
        </w:rPr>
        <w:t>перемещаемых</w:t>
      </w:r>
      <w:r w:rsidRPr="002B2FC0">
        <w:rPr>
          <w:b/>
          <w:sz w:val="28"/>
          <w:szCs w:val="28"/>
        </w:rPr>
        <w:t xml:space="preserve"> </w:t>
      </w:r>
      <w:r w:rsidRPr="00A211CC">
        <w:rPr>
          <w:b/>
          <w:sz w:val="28"/>
          <w:szCs w:val="28"/>
        </w:rPr>
        <w:t xml:space="preserve">через таможенную границу </w:t>
      </w:r>
      <w:r w:rsidRPr="00A211CC">
        <w:rPr>
          <w:b/>
          <w:bCs/>
          <w:sz w:val="28"/>
          <w:szCs w:val="28"/>
        </w:rPr>
        <w:t>Евразийского экономического союза</w:t>
      </w:r>
      <w:r w:rsidRPr="002B2FC0">
        <w:rPr>
          <w:b/>
          <w:sz w:val="28"/>
          <w:szCs w:val="28"/>
        </w:rPr>
        <w:t xml:space="preserve"> </w:t>
      </w:r>
      <w:r w:rsidRPr="00A211CC">
        <w:rPr>
          <w:b/>
          <w:sz w:val="28"/>
          <w:szCs w:val="28"/>
        </w:rPr>
        <w:t>международных почтовых отправлени</w:t>
      </w:r>
      <w:r>
        <w:rPr>
          <w:b/>
          <w:sz w:val="28"/>
          <w:szCs w:val="28"/>
        </w:rPr>
        <w:t xml:space="preserve">й и </w:t>
      </w:r>
      <w:r w:rsidRPr="00A211CC">
        <w:rPr>
          <w:b/>
          <w:sz w:val="28"/>
          <w:szCs w:val="28"/>
        </w:rPr>
        <w:t xml:space="preserve">пересылаемых в </w:t>
      </w:r>
      <w:r>
        <w:rPr>
          <w:b/>
          <w:sz w:val="28"/>
          <w:szCs w:val="28"/>
        </w:rPr>
        <w:t xml:space="preserve">них </w:t>
      </w:r>
      <w:r w:rsidRPr="00A211CC">
        <w:rPr>
          <w:b/>
          <w:sz w:val="28"/>
          <w:szCs w:val="28"/>
        </w:rPr>
        <w:t>товаров</w:t>
      </w:r>
    </w:p>
    <w:p w14:paraId="142C3CA2" w14:textId="77777777" w:rsidR="00F3298A" w:rsidRDefault="00F3298A" w:rsidP="00F329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01EC116" w14:textId="77777777" w:rsidR="00F3298A" w:rsidRPr="00712B33" w:rsidRDefault="00F3298A" w:rsidP="00F329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229"/>
        <w:gridCol w:w="1701"/>
      </w:tblGrid>
      <w:tr w:rsidR="00F3298A" w:rsidRPr="00613F6E" w14:paraId="1D706054" w14:textId="77777777" w:rsidTr="00E54C9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1F3E" w14:textId="77777777" w:rsidR="00F3298A" w:rsidRPr="00613F6E" w:rsidRDefault="00F3298A" w:rsidP="00E54C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F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BD5547C" w14:textId="77777777" w:rsidR="00F3298A" w:rsidRPr="00613F6E" w:rsidRDefault="00F3298A" w:rsidP="00E54C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F6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6DB6E" w14:textId="77777777" w:rsidR="00F3298A" w:rsidRPr="00613F6E" w:rsidRDefault="00F3298A" w:rsidP="00E54C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F6E">
              <w:rPr>
                <w:rFonts w:ascii="Times New Roman" w:hAnsi="Times New Roman" w:cs="Times New Roman"/>
                <w:sz w:val="28"/>
                <w:szCs w:val="28"/>
              </w:rPr>
              <w:t>Таможенный орган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D089E" w14:textId="77777777" w:rsidR="00F3298A" w:rsidRPr="00613F6E" w:rsidRDefault="00F3298A" w:rsidP="00E54C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F6E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F3298A" w:rsidRPr="00613F6E" w14:paraId="5DAB6DBF" w14:textId="77777777" w:rsidTr="00E54C9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4291" w14:textId="77777777" w:rsidR="00F3298A" w:rsidRPr="00613F6E" w:rsidRDefault="00F3298A" w:rsidP="00E54C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29C86" w14:textId="77777777" w:rsidR="00F3298A" w:rsidRDefault="00F3298A" w:rsidP="00E54C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4F75">
              <w:rPr>
                <w:rFonts w:ascii="Times New Roman" w:hAnsi="Times New Roman" w:cs="Times New Roman"/>
                <w:sz w:val="28"/>
                <w:szCs w:val="28"/>
              </w:rPr>
              <w:t xml:space="preserve">Владикавказский таможенный пост </w:t>
            </w:r>
          </w:p>
          <w:p w14:paraId="3B3BB797" w14:textId="77777777" w:rsidR="00F3298A" w:rsidRPr="00124F75" w:rsidRDefault="00F3298A" w:rsidP="00E54C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4F75">
              <w:rPr>
                <w:rFonts w:ascii="Times New Roman" w:hAnsi="Times New Roman" w:cs="Times New Roman"/>
                <w:sz w:val="28"/>
                <w:szCs w:val="28"/>
              </w:rPr>
              <w:t>Северо-Осетинской таможни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EFFE2" w14:textId="77777777" w:rsidR="00F3298A" w:rsidRPr="00124F75" w:rsidRDefault="00F3298A" w:rsidP="00E54C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7BD">
              <w:rPr>
                <w:rFonts w:ascii="Times New Roman" w:hAnsi="Times New Roman" w:cs="Times New Roman"/>
                <w:sz w:val="28"/>
                <w:szCs w:val="28"/>
              </w:rPr>
              <w:t>10803010</w:t>
            </w:r>
          </w:p>
        </w:tc>
      </w:tr>
      <w:tr w:rsidR="00F3298A" w:rsidRPr="00613F6E" w14:paraId="7FBC4E79" w14:textId="77777777" w:rsidTr="00E54C9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20EA" w14:textId="77777777" w:rsidR="00F3298A" w:rsidRPr="00124F75" w:rsidRDefault="00F3298A" w:rsidP="00E54C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7366" w14:textId="77777777" w:rsidR="00F3298A" w:rsidRPr="00124F75" w:rsidRDefault="00F3298A" w:rsidP="00E54C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24F75">
              <w:rPr>
                <w:rFonts w:ascii="Times New Roman" w:hAnsi="Times New Roman" w:cs="Times New Roman"/>
                <w:sz w:val="28"/>
                <w:szCs w:val="28"/>
              </w:rPr>
              <w:t xml:space="preserve">аможенный пост Аэропорт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Домодедово (грузовой) </w:t>
            </w:r>
            <w:r w:rsidRPr="00124F75">
              <w:rPr>
                <w:rFonts w:ascii="Times New Roman" w:hAnsi="Times New Roman" w:cs="Times New Roman"/>
                <w:sz w:val="28"/>
                <w:szCs w:val="28"/>
              </w:rPr>
              <w:t xml:space="preserve">Домодедовской таможни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4C0FB" w14:textId="77777777" w:rsidR="00F3298A" w:rsidRPr="00124F75" w:rsidRDefault="00F3298A" w:rsidP="00E54C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75">
              <w:rPr>
                <w:rFonts w:ascii="Times New Roman" w:hAnsi="Times New Roman" w:cs="Times New Roman"/>
                <w:sz w:val="28"/>
                <w:szCs w:val="28"/>
              </w:rPr>
              <w:t>10002010</w:t>
            </w:r>
          </w:p>
        </w:tc>
      </w:tr>
    </w:tbl>
    <w:p w14:paraId="761B6A5F" w14:textId="77777777" w:rsidR="00F3298A" w:rsidRDefault="00F3298A" w:rsidP="00F329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4CCA671" w14:textId="77777777" w:rsidR="00F3298A" w:rsidRDefault="00F3298A" w:rsidP="00F329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A19EE22" w14:textId="77777777" w:rsidR="00F3298A" w:rsidRDefault="00F3298A" w:rsidP="00F329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FD140DB" w14:textId="77777777" w:rsidR="00F3298A" w:rsidRDefault="00F3298A" w:rsidP="00F329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9B1D55F" w14:textId="77777777" w:rsidR="00F3298A" w:rsidRDefault="00F3298A" w:rsidP="00F329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6535FBF" w14:textId="77777777" w:rsidR="00F3298A" w:rsidRDefault="00F3298A" w:rsidP="00F329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78D121A" w14:textId="77777777" w:rsidR="00F3298A" w:rsidRDefault="00F3298A" w:rsidP="00F329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9FC690D" w14:textId="77777777" w:rsidR="00F3298A" w:rsidRDefault="00F3298A" w:rsidP="00F329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357106E" w14:textId="77777777" w:rsidR="00F3298A" w:rsidRDefault="00F3298A" w:rsidP="00F329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E1E3DC8" w14:textId="77777777" w:rsidR="00F3298A" w:rsidRDefault="00F3298A" w:rsidP="00F329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934D1C4" w14:textId="77777777" w:rsidR="00F3298A" w:rsidRDefault="00F3298A" w:rsidP="00F329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A5FF0D8" w14:textId="77777777" w:rsidR="00F3298A" w:rsidRDefault="00F3298A" w:rsidP="00F329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DA7617D" w14:textId="77777777" w:rsidR="00F3298A" w:rsidRDefault="00F3298A" w:rsidP="00F329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953DC23" w14:textId="77777777" w:rsidR="00F3298A" w:rsidRDefault="00F3298A" w:rsidP="00F329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13121DA" w14:textId="77777777" w:rsidR="00F3298A" w:rsidRDefault="00F3298A" w:rsidP="00F329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4EC7AD7" w14:textId="77777777" w:rsidR="00F3298A" w:rsidRDefault="00F3298A" w:rsidP="00F329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F31715C" w14:textId="77777777" w:rsidR="00F3298A" w:rsidRDefault="00F3298A" w:rsidP="00F329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6D69597" w14:textId="77777777" w:rsidR="00F3298A" w:rsidRDefault="00F3298A" w:rsidP="00F329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1357A0D" w14:textId="77777777" w:rsidR="00F3298A" w:rsidRDefault="00F3298A" w:rsidP="00F329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B982767" w14:textId="77777777" w:rsidR="00F3298A" w:rsidRDefault="00F3298A" w:rsidP="00F329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72C7CB9" w14:textId="77777777" w:rsidR="00F3298A" w:rsidRDefault="00F3298A" w:rsidP="00F329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0B9AB08" w14:textId="77777777" w:rsidR="00F3298A" w:rsidRDefault="00F3298A" w:rsidP="00F329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DE34C57" w14:textId="77777777" w:rsidR="00F3298A" w:rsidRDefault="00F3298A" w:rsidP="00F329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3F477CE" w14:textId="77777777" w:rsidR="00F3298A" w:rsidRDefault="00F3298A" w:rsidP="00F329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4A4D746" w14:textId="77777777" w:rsidR="00F3298A" w:rsidRDefault="00F3298A" w:rsidP="00F329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2E39688" w14:textId="77777777" w:rsidR="00F3298A" w:rsidRDefault="00F3298A" w:rsidP="00F329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012D439" w14:textId="77777777" w:rsidR="00F3298A" w:rsidRDefault="00F3298A" w:rsidP="00F329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D644914" w14:textId="77777777" w:rsidR="00F3298A" w:rsidRDefault="00F3298A" w:rsidP="00F329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B544AD9" w14:textId="77777777" w:rsidR="00F3298A" w:rsidRDefault="00F3298A" w:rsidP="00F329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BC844B7" w14:textId="77777777" w:rsidR="00F3298A" w:rsidRDefault="00F3298A" w:rsidP="00F3298A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14:paraId="5D01112C" w14:textId="77777777" w:rsidR="00F3298A" w:rsidRDefault="00F3298A" w:rsidP="00F3298A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приказу Министерства финансов Российской Федерации</w:t>
      </w:r>
    </w:p>
    <w:p w14:paraId="0CFCA605" w14:textId="77777777" w:rsidR="00F3298A" w:rsidRDefault="00F3298A" w:rsidP="00F3298A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________________№ _________</w:t>
      </w:r>
    </w:p>
    <w:p w14:paraId="5379C9E8" w14:textId="77777777" w:rsidR="00F3298A" w:rsidRDefault="00F3298A" w:rsidP="00F329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8"/>
        </w:rPr>
      </w:pPr>
    </w:p>
    <w:p w14:paraId="0243BD0D" w14:textId="77777777" w:rsidR="00F3298A" w:rsidRDefault="00F3298A" w:rsidP="00F329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Перечень п</w:t>
      </w:r>
      <w:r w:rsidRPr="00E132F5">
        <w:rPr>
          <w:b/>
          <w:bCs/>
          <w:sz w:val="28"/>
          <w:szCs w:val="28"/>
        </w:rPr>
        <w:t>олиграфическ</w:t>
      </w:r>
      <w:r>
        <w:rPr>
          <w:b/>
          <w:bCs/>
          <w:sz w:val="28"/>
          <w:szCs w:val="28"/>
        </w:rPr>
        <w:t>ой</w:t>
      </w:r>
      <w:r w:rsidRPr="00E132F5">
        <w:rPr>
          <w:b/>
          <w:bCs/>
          <w:sz w:val="28"/>
          <w:szCs w:val="28"/>
        </w:rPr>
        <w:t xml:space="preserve"> продукци</w:t>
      </w:r>
      <w:r>
        <w:rPr>
          <w:b/>
          <w:bCs/>
          <w:sz w:val="28"/>
          <w:szCs w:val="28"/>
        </w:rPr>
        <w:t>и</w:t>
      </w:r>
      <w:r w:rsidRPr="00E132F5">
        <w:rPr>
          <w:b/>
          <w:bCs/>
          <w:sz w:val="28"/>
          <w:szCs w:val="28"/>
        </w:rPr>
        <w:t xml:space="preserve"> и товар</w:t>
      </w:r>
      <w:r>
        <w:rPr>
          <w:b/>
          <w:bCs/>
          <w:sz w:val="28"/>
          <w:szCs w:val="28"/>
        </w:rPr>
        <w:t>ов</w:t>
      </w:r>
      <w:r w:rsidRPr="00E132F5">
        <w:rPr>
          <w:b/>
          <w:bCs/>
          <w:sz w:val="28"/>
          <w:szCs w:val="28"/>
        </w:rPr>
        <w:t>, предназначенны</w:t>
      </w:r>
      <w:r>
        <w:rPr>
          <w:b/>
          <w:bCs/>
          <w:sz w:val="28"/>
          <w:szCs w:val="28"/>
        </w:rPr>
        <w:t>х</w:t>
      </w:r>
      <w:r w:rsidRPr="00E132F5">
        <w:rPr>
          <w:b/>
          <w:bCs/>
          <w:sz w:val="28"/>
          <w:szCs w:val="28"/>
        </w:rPr>
        <w:br/>
        <w:t>для ее производства</w:t>
      </w:r>
      <w:r>
        <w:rPr>
          <w:b/>
          <w:bCs/>
          <w:sz w:val="28"/>
          <w:szCs w:val="28"/>
        </w:rPr>
        <w:t xml:space="preserve">, в отношении которых таможенный пост Международный почтамт Центральной почтовой таможни обладает компетенцией на совершение таможенных операций (за исключением </w:t>
      </w:r>
      <w:r w:rsidRPr="00190ADD">
        <w:rPr>
          <w:b/>
          <w:bCs/>
          <w:sz w:val="28"/>
          <w:szCs w:val="28"/>
        </w:rPr>
        <w:t xml:space="preserve">случаев таможенного декларирования товаров с использованием деклараций </w:t>
      </w:r>
      <w:r>
        <w:rPr>
          <w:b/>
          <w:bCs/>
          <w:sz w:val="28"/>
          <w:szCs w:val="28"/>
        </w:rPr>
        <w:br/>
      </w:r>
      <w:r w:rsidRPr="00190ADD">
        <w:rPr>
          <w:b/>
          <w:bCs/>
          <w:sz w:val="28"/>
          <w:szCs w:val="28"/>
        </w:rPr>
        <w:t>на товары в форме электронного документа</w:t>
      </w:r>
      <w:r>
        <w:rPr>
          <w:b/>
          <w:bCs/>
          <w:sz w:val="28"/>
          <w:szCs w:val="28"/>
        </w:rPr>
        <w:t>)</w:t>
      </w:r>
    </w:p>
    <w:p w14:paraId="7BB8412F" w14:textId="77777777" w:rsidR="00F3298A" w:rsidRPr="00190ADD" w:rsidRDefault="00F3298A" w:rsidP="00F3298A">
      <w:pPr>
        <w:autoSpaceDE w:val="0"/>
        <w:autoSpaceDN w:val="0"/>
        <w:adjustRightInd w:val="0"/>
        <w:jc w:val="center"/>
        <w:rPr>
          <w:b/>
          <w:sz w:val="22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7147"/>
      </w:tblGrid>
      <w:tr w:rsidR="00F3298A" w:rsidRPr="004C0965" w14:paraId="046381FB" w14:textId="77777777" w:rsidTr="00E54C9A">
        <w:trPr>
          <w:trHeight w:val="2446"/>
          <w:tblHeader/>
        </w:trPr>
        <w:tc>
          <w:tcPr>
            <w:tcW w:w="2659" w:type="dxa"/>
            <w:shd w:val="clear" w:color="auto" w:fill="auto"/>
            <w:vAlign w:val="center"/>
          </w:tcPr>
          <w:p w14:paraId="66A9A162" w14:textId="77777777" w:rsidR="00F3298A" w:rsidRPr="004C0965" w:rsidRDefault="00F3298A" w:rsidP="00E54C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0965">
              <w:rPr>
                <w:rFonts w:eastAsia="Calibri"/>
                <w:sz w:val="24"/>
                <w:szCs w:val="24"/>
                <w:lang w:eastAsia="en-US"/>
              </w:rPr>
              <w:t xml:space="preserve">Код товара в соответствии с </w:t>
            </w:r>
            <w:r w:rsidRPr="005A343C">
              <w:rPr>
                <w:rFonts w:eastAsia="Calibri"/>
                <w:sz w:val="24"/>
                <w:szCs w:val="24"/>
                <w:lang w:eastAsia="en-US"/>
              </w:rPr>
              <w:t>единой Товарной номенклатурой внешнеэкономической деятельности Евразийского экономического союза</w:t>
            </w:r>
          </w:p>
        </w:tc>
        <w:tc>
          <w:tcPr>
            <w:tcW w:w="7264" w:type="dxa"/>
            <w:shd w:val="clear" w:color="auto" w:fill="auto"/>
            <w:vAlign w:val="center"/>
          </w:tcPr>
          <w:p w14:paraId="14A1205E" w14:textId="77777777" w:rsidR="00F3298A" w:rsidRPr="004C0965" w:rsidRDefault="00F3298A" w:rsidP="00E54C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0965">
              <w:rPr>
                <w:rFonts w:eastAsia="Calibri"/>
                <w:sz w:val="24"/>
                <w:szCs w:val="24"/>
                <w:lang w:eastAsia="en-US"/>
              </w:rPr>
              <w:t>Наименование товара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 w:rsidRPr="0036481F">
              <w:rPr>
                <w:rFonts w:eastAsia="Calibri"/>
                <w:sz w:val="24"/>
                <w:szCs w:val="24"/>
                <w:lang w:eastAsia="en-US"/>
              </w:rPr>
              <w:t xml:space="preserve">для целей применения настоящего перечня следует руководствоваться исключительно кодом товара </w:t>
            </w:r>
            <w:r w:rsidRPr="0036481F">
              <w:rPr>
                <w:rFonts w:eastAsia="Calibri"/>
                <w:sz w:val="24"/>
                <w:szCs w:val="24"/>
                <w:lang w:eastAsia="en-US"/>
              </w:rPr>
              <w:br/>
              <w:t>в соответствии с единой Товарной номенклатурой внешнеэкономической деятельности Евразийского экономического союза, наименование товара приведено для удобства пользования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</w:tbl>
    <w:p w14:paraId="787E26C3" w14:textId="77777777" w:rsidR="00F3298A" w:rsidRPr="005648C4" w:rsidRDefault="00F3298A" w:rsidP="00F3298A">
      <w:pPr>
        <w:pStyle w:val="4"/>
        <w:rPr>
          <w:rStyle w:val="af3"/>
          <w:i w:val="0"/>
          <w:iCs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7177"/>
      </w:tblGrid>
      <w:tr w:rsidR="00F3298A" w:rsidRPr="004C0965" w14:paraId="233414FD" w14:textId="77777777" w:rsidTr="00E54C9A">
        <w:trPr>
          <w:cantSplit/>
          <w:tblHeader/>
        </w:trPr>
        <w:tc>
          <w:tcPr>
            <w:tcW w:w="2659" w:type="dxa"/>
            <w:shd w:val="clear" w:color="auto" w:fill="auto"/>
            <w:vAlign w:val="center"/>
          </w:tcPr>
          <w:p w14:paraId="1AA209F8" w14:textId="77777777" w:rsidR="00F3298A" w:rsidRPr="004C0965" w:rsidRDefault="00F3298A" w:rsidP="00E54C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09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64" w:type="dxa"/>
            <w:shd w:val="clear" w:color="auto" w:fill="auto"/>
            <w:vAlign w:val="center"/>
          </w:tcPr>
          <w:p w14:paraId="55651DC6" w14:textId="77777777" w:rsidR="00F3298A" w:rsidRPr="004C0965" w:rsidRDefault="00F3298A" w:rsidP="00E54C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096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F3298A" w:rsidRPr="004C0965" w14:paraId="2BD86E47" w14:textId="77777777" w:rsidTr="00E54C9A">
        <w:tc>
          <w:tcPr>
            <w:tcW w:w="2659" w:type="dxa"/>
            <w:shd w:val="clear" w:color="auto" w:fill="auto"/>
            <w:vAlign w:val="center"/>
          </w:tcPr>
          <w:p w14:paraId="20160282" w14:textId="77777777" w:rsidR="00F3298A" w:rsidRPr="004C0965" w:rsidRDefault="00F3298A" w:rsidP="00E54C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0965">
              <w:rPr>
                <w:rFonts w:eastAsia="Calibri"/>
                <w:sz w:val="24"/>
                <w:szCs w:val="24"/>
                <w:lang w:eastAsia="en-US"/>
              </w:rPr>
              <w:t>3213</w:t>
            </w:r>
          </w:p>
        </w:tc>
        <w:tc>
          <w:tcPr>
            <w:tcW w:w="7264" w:type="dxa"/>
            <w:shd w:val="clear" w:color="auto" w:fill="auto"/>
            <w:vAlign w:val="center"/>
          </w:tcPr>
          <w:p w14:paraId="076AEB7A" w14:textId="77777777" w:rsidR="00F3298A" w:rsidRPr="00EF1CC4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EF1CC4">
              <w:rPr>
                <w:sz w:val="24"/>
                <w:szCs w:val="24"/>
              </w:rPr>
              <w:t>Краски художественные, используемые художниками, студентами или для оформления вывесок, лессировочные краски, краски для досуга и аналогичные продукты в таблетках, тюбиках, банках, флаконах, лотках или в аналогичных формах или упаковках</w:t>
            </w:r>
          </w:p>
        </w:tc>
      </w:tr>
      <w:tr w:rsidR="00F3298A" w:rsidRPr="004C0965" w14:paraId="77FBD64D" w14:textId="77777777" w:rsidTr="00E54C9A">
        <w:tc>
          <w:tcPr>
            <w:tcW w:w="2659" w:type="dxa"/>
            <w:shd w:val="clear" w:color="auto" w:fill="auto"/>
            <w:vAlign w:val="center"/>
          </w:tcPr>
          <w:p w14:paraId="290B7429" w14:textId="77777777" w:rsidR="00F3298A" w:rsidRPr="004C0965" w:rsidRDefault="00F3298A" w:rsidP="00E54C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0965">
              <w:rPr>
                <w:rFonts w:eastAsia="Calibri"/>
                <w:sz w:val="24"/>
                <w:szCs w:val="24"/>
                <w:lang w:eastAsia="en-US"/>
              </w:rPr>
              <w:t>3215</w:t>
            </w:r>
          </w:p>
        </w:tc>
        <w:tc>
          <w:tcPr>
            <w:tcW w:w="7264" w:type="dxa"/>
            <w:shd w:val="clear" w:color="auto" w:fill="auto"/>
          </w:tcPr>
          <w:p w14:paraId="3773FE9E" w14:textId="77777777" w:rsidR="00F3298A" w:rsidRPr="00EF1CC4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EF1CC4">
              <w:rPr>
                <w:sz w:val="24"/>
                <w:szCs w:val="24"/>
              </w:rPr>
              <w:t>Краска полиграфическая, чернила или тушь для письма или рисования и прочие чернила, концентрированные или неконцентрированные, твердые или нетвердые</w:t>
            </w:r>
          </w:p>
        </w:tc>
      </w:tr>
      <w:tr w:rsidR="00F3298A" w:rsidRPr="004C0965" w14:paraId="7ACBAE32" w14:textId="77777777" w:rsidTr="00E54C9A">
        <w:tc>
          <w:tcPr>
            <w:tcW w:w="2659" w:type="dxa"/>
            <w:shd w:val="clear" w:color="auto" w:fill="auto"/>
            <w:vAlign w:val="center"/>
          </w:tcPr>
          <w:p w14:paraId="13593F30" w14:textId="77777777" w:rsidR="00F3298A" w:rsidRPr="004C0965" w:rsidRDefault="00F3298A" w:rsidP="00E54C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0965">
              <w:rPr>
                <w:rFonts w:eastAsia="Calibri"/>
                <w:sz w:val="24"/>
                <w:szCs w:val="24"/>
                <w:lang w:eastAsia="en-US"/>
              </w:rPr>
              <w:t>3703</w:t>
            </w:r>
          </w:p>
        </w:tc>
        <w:tc>
          <w:tcPr>
            <w:tcW w:w="7264" w:type="dxa"/>
            <w:shd w:val="clear" w:color="auto" w:fill="auto"/>
            <w:vAlign w:val="center"/>
          </w:tcPr>
          <w:p w14:paraId="61D9C79D" w14:textId="77777777" w:rsidR="00F3298A" w:rsidRPr="00EF1CC4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EF1CC4">
              <w:rPr>
                <w:sz w:val="24"/>
                <w:szCs w:val="24"/>
              </w:rPr>
              <w:t>Фотографические бумага, картон и текстильные материалы, сенсибилизированные, неэкспонированные</w:t>
            </w:r>
          </w:p>
        </w:tc>
      </w:tr>
      <w:tr w:rsidR="00F3298A" w:rsidRPr="004C0965" w14:paraId="6A4F2D34" w14:textId="77777777" w:rsidTr="00E54C9A">
        <w:tc>
          <w:tcPr>
            <w:tcW w:w="2659" w:type="dxa"/>
            <w:shd w:val="clear" w:color="auto" w:fill="auto"/>
            <w:vAlign w:val="center"/>
          </w:tcPr>
          <w:p w14:paraId="72E69E09" w14:textId="77777777" w:rsidR="00F3298A" w:rsidRPr="00E132F5" w:rsidRDefault="00F3298A" w:rsidP="00E54C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32F5">
              <w:rPr>
                <w:rFonts w:eastAsia="Calibri"/>
                <w:sz w:val="24"/>
                <w:szCs w:val="24"/>
                <w:lang w:eastAsia="en-US"/>
              </w:rPr>
              <w:t>3704 00</w:t>
            </w:r>
          </w:p>
        </w:tc>
        <w:tc>
          <w:tcPr>
            <w:tcW w:w="7264" w:type="dxa"/>
            <w:shd w:val="clear" w:color="auto" w:fill="auto"/>
            <w:vAlign w:val="center"/>
          </w:tcPr>
          <w:p w14:paraId="1449B270" w14:textId="77777777" w:rsidR="00F3298A" w:rsidRPr="00EF1CC4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EF1CC4">
              <w:rPr>
                <w:sz w:val="24"/>
                <w:szCs w:val="24"/>
              </w:rPr>
              <w:t>Фотографические пластинки, пленка, бумага, картон и текстильные материалы, экспонированные, но не проявленные</w:t>
            </w:r>
          </w:p>
        </w:tc>
      </w:tr>
      <w:tr w:rsidR="00F3298A" w:rsidRPr="004C0965" w14:paraId="622D3D8E" w14:textId="77777777" w:rsidTr="00E54C9A">
        <w:tc>
          <w:tcPr>
            <w:tcW w:w="2659" w:type="dxa"/>
            <w:shd w:val="clear" w:color="auto" w:fill="auto"/>
            <w:vAlign w:val="center"/>
          </w:tcPr>
          <w:p w14:paraId="7A861EC5" w14:textId="77777777" w:rsidR="00F3298A" w:rsidRPr="004C0965" w:rsidRDefault="00F3298A" w:rsidP="00E54C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0965">
              <w:rPr>
                <w:rFonts w:eastAsia="Calibri"/>
                <w:sz w:val="24"/>
                <w:szCs w:val="24"/>
                <w:lang w:eastAsia="en-US"/>
              </w:rPr>
              <w:t>4801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00 000 0</w:t>
            </w:r>
          </w:p>
        </w:tc>
        <w:tc>
          <w:tcPr>
            <w:tcW w:w="7264" w:type="dxa"/>
            <w:shd w:val="clear" w:color="auto" w:fill="auto"/>
            <w:vAlign w:val="center"/>
          </w:tcPr>
          <w:p w14:paraId="06576794" w14:textId="77777777" w:rsidR="00F3298A" w:rsidRPr="00EF1CC4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EF1CC4">
              <w:rPr>
                <w:sz w:val="24"/>
                <w:szCs w:val="24"/>
              </w:rPr>
              <w:t>Бумага газетная в рулонах или листах</w:t>
            </w:r>
          </w:p>
        </w:tc>
      </w:tr>
      <w:tr w:rsidR="00F3298A" w:rsidRPr="004C0965" w14:paraId="5D4CC124" w14:textId="77777777" w:rsidTr="00E54C9A">
        <w:tc>
          <w:tcPr>
            <w:tcW w:w="2659" w:type="dxa"/>
            <w:shd w:val="clear" w:color="auto" w:fill="auto"/>
            <w:vAlign w:val="center"/>
          </w:tcPr>
          <w:p w14:paraId="7C9F518A" w14:textId="77777777" w:rsidR="00F3298A" w:rsidRPr="004C0965" w:rsidRDefault="00F3298A" w:rsidP="00E54C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0965">
              <w:rPr>
                <w:rFonts w:eastAsia="Calibri"/>
                <w:sz w:val="24"/>
                <w:szCs w:val="24"/>
                <w:lang w:eastAsia="en-US"/>
              </w:rPr>
              <w:t>4802</w:t>
            </w:r>
          </w:p>
        </w:tc>
        <w:tc>
          <w:tcPr>
            <w:tcW w:w="7264" w:type="dxa"/>
            <w:shd w:val="clear" w:color="auto" w:fill="auto"/>
          </w:tcPr>
          <w:p w14:paraId="07081CFD" w14:textId="77777777" w:rsidR="00F3298A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0F7F87">
              <w:rPr>
                <w:sz w:val="24"/>
                <w:szCs w:val="24"/>
              </w:rPr>
              <w:t>Бумага и картон немелованные, используемые для письма, печати или других графических целей, и неперфорированные карты и неперфорированные бумажные ленты, в рулонах или прямоугольных (включая квадратные) листах любого размера, кроме бумаги товарной позиции 4801 или 4803; бумага и картон ручного отлива</w:t>
            </w:r>
          </w:p>
        </w:tc>
      </w:tr>
      <w:tr w:rsidR="00F3298A" w:rsidRPr="004C0965" w14:paraId="5BD10C3A" w14:textId="77777777" w:rsidTr="00E54C9A">
        <w:tc>
          <w:tcPr>
            <w:tcW w:w="2659" w:type="dxa"/>
            <w:shd w:val="clear" w:color="auto" w:fill="auto"/>
            <w:vAlign w:val="center"/>
          </w:tcPr>
          <w:p w14:paraId="649A7ADC" w14:textId="77777777" w:rsidR="00F3298A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4804</w:t>
            </w:r>
          </w:p>
        </w:tc>
        <w:tc>
          <w:tcPr>
            <w:tcW w:w="7264" w:type="dxa"/>
            <w:shd w:val="clear" w:color="auto" w:fill="auto"/>
          </w:tcPr>
          <w:p w14:paraId="156842A2" w14:textId="77777777" w:rsidR="00F3298A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0F7F87">
              <w:rPr>
                <w:sz w:val="24"/>
                <w:szCs w:val="24"/>
              </w:rPr>
              <w:t>Крафт-бумага и крафт-картон немелованные, в рулонах или листах, кроме указанных в товарной позиции 4802 или 4803</w:t>
            </w:r>
          </w:p>
        </w:tc>
      </w:tr>
      <w:tr w:rsidR="00F3298A" w:rsidRPr="004C0965" w14:paraId="4D7791EC" w14:textId="77777777" w:rsidTr="00E54C9A">
        <w:tc>
          <w:tcPr>
            <w:tcW w:w="2659" w:type="dxa"/>
            <w:shd w:val="clear" w:color="auto" w:fill="auto"/>
            <w:vAlign w:val="center"/>
          </w:tcPr>
          <w:p w14:paraId="7DCF02EE" w14:textId="77777777" w:rsidR="00F3298A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4805</w:t>
            </w:r>
          </w:p>
        </w:tc>
        <w:tc>
          <w:tcPr>
            <w:tcW w:w="7264" w:type="dxa"/>
            <w:shd w:val="clear" w:color="auto" w:fill="auto"/>
          </w:tcPr>
          <w:p w14:paraId="09B059F4" w14:textId="77777777" w:rsidR="00F3298A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0F7F87">
              <w:rPr>
                <w:sz w:val="24"/>
                <w:szCs w:val="24"/>
              </w:rPr>
              <w:t xml:space="preserve">Бумага и картон немелованные прочие, в рулонах или листах, </w:t>
            </w:r>
            <w:r>
              <w:rPr>
                <w:sz w:val="24"/>
                <w:szCs w:val="24"/>
              </w:rPr>
              <w:br/>
            </w:r>
            <w:r w:rsidRPr="000F7F87">
              <w:rPr>
                <w:sz w:val="24"/>
                <w:szCs w:val="24"/>
              </w:rPr>
              <w:t xml:space="preserve">без дальнейшей обработки или обработанные, как это указано </w:t>
            </w:r>
            <w:r>
              <w:rPr>
                <w:sz w:val="24"/>
                <w:szCs w:val="24"/>
              </w:rPr>
              <w:br/>
            </w:r>
            <w:r w:rsidRPr="000F7F87">
              <w:rPr>
                <w:sz w:val="24"/>
                <w:szCs w:val="24"/>
              </w:rPr>
              <w:t>в примечании 3 к данной группе</w:t>
            </w:r>
          </w:p>
        </w:tc>
      </w:tr>
      <w:tr w:rsidR="00F3298A" w:rsidRPr="004C0965" w14:paraId="283E95CC" w14:textId="77777777" w:rsidTr="00E54C9A">
        <w:tc>
          <w:tcPr>
            <w:tcW w:w="2659" w:type="dxa"/>
            <w:shd w:val="clear" w:color="auto" w:fill="auto"/>
            <w:vAlign w:val="center"/>
          </w:tcPr>
          <w:p w14:paraId="7F25F1FB" w14:textId="77777777" w:rsidR="00F3298A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4806</w:t>
            </w:r>
          </w:p>
        </w:tc>
        <w:tc>
          <w:tcPr>
            <w:tcW w:w="7264" w:type="dxa"/>
            <w:shd w:val="clear" w:color="auto" w:fill="auto"/>
          </w:tcPr>
          <w:p w14:paraId="6DC135EC" w14:textId="77777777" w:rsidR="00F3298A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0F7F87">
              <w:rPr>
                <w:sz w:val="24"/>
                <w:szCs w:val="24"/>
              </w:rPr>
              <w:t xml:space="preserve">Пергамент растительный, бумага жиронепроницаемая, калька </w:t>
            </w:r>
            <w:r>
              <w:rPr>
                <w:sz w:val="24"/>
                <w:szCs w:val="24"/>
              </w:rPr>
              <w:br/>
            </w:r>
            <w:r w:rsidRPr="000F7F87">
              <w:rPr>
                <w:sz w:val="24"/>
                <w:szCs w:val="24"/>
              </w:rPr>
              <w:t>и пергамин и прочая лощеная прозрачная или полупрозрачная бумага, в рулонах или листах</w:t>
            </w:r>
          </w:p>
        </w:tc>
      </w:tr>
      <w:tr w:rsidR="00F3298A" w:rsidRPr="004C0965" w14:paraId="274A0771" w14:textId="77777777" w:rsidTr="00E54C9A">
        <w:tc>
          <w:tcPr>
            <w:tcW w:w="2659" w:type="dxa"/>
            <w:shd w:val="clear" w:color="auto" w:fill="auto"/>
            <w:vAlign w:val="center"/>
          </w:tcPr>
          <w:p w14:paraId="04057EB7" w14:textId="77777777" w:rsidR="00F3298A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4807 00</w:t>
            </w:r>
          </w:p>
        </w:tc>
        <w:tc>
          <w:tcPr>
            <w:tcW w:w="7264" w:type="dxa"/>
            <w:shd w:val="clear" w:color="auto" w:fill="auto"/>
          </w:tcPr>
          <w:p w14:paraId="61DAF085" w14:textId="77777777" w:rsidR="00F3298A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0F7F87">
              <w:rPr>
                <w:sz w:val="24"/>
                <w:szCs w:val="24"/>
              </w:rPr>
              <w:t xml:space="preserve">Бумага и картон многослойные (изготовленные путем склеивания </w:t>
            </w:r>
            <w:r>
              <w:rPr>
                <w:sz w:val="24"/>
                <w:szCs w:val="24"/>
              </w:rPr>
              <w:br/>
            </w:r>
            <w:r w:rsidRPr="000F7F87">
              <w:rPr>
                <w:sz w:val="24"/>
                <w:szCs w:val="24"/>
              </w:rPr>
              <w:t xml:space="preserve">с помощью адгезива плоских слоев бумаги или картона) </w:t>
            </w:r>
            <w:r>
              <w:rPr>
                <w:sz w:val="24"/>
                <w:szCs w:val="24"/>
              </w:rPr>
              <w:br/>
            </w:r>
            <w:r w:rsidRPr="000F7F87">
              <w:rPr>
                <w:sz w:val="24"/>
                <w:szCs w:val="24"/>
              </w:rPr>
              <w:t xml:space="preserve">без поверхностного покрытия или пропитки, армированные </w:t>
            </w:r>
            <w:r>
              <w:rPr>
                <w:sz w:val="24"/>
                <w:szCs w:val="24"/>
              </w:rPr>
              <w:br/>
            </w:r>
            <w:r w:rsidRPr="000F7F87">
              <w:rPr>
                <w:sz w:val="24"/>
                <w:szCs w:val="24"/>
              </w:rPr>
              <w:t>или неармированные, в рулонах или листах</w:t>
            </w:r>
          </w:p>
        </w:tc>
      </w:tr>
      <w:tr w:rsidR="00F3298A" w:rsidRPr="004C0965" w14:paraId="6E463DBE" w14:textId="77777777" w:rsidTr="00E54C9A">
        <w:tc>
          <w:tcPr>
            <w:tcW w:w="2659" w:type="dxa"/>
            <w:shd w:val="clear" w:color="auto" w:fill="auto"/>
            <w:vAlign w:val="center"/>
          </w:tcPr>
          <w:p w14:paraId="5E0C4DD2" w14:textId="77777777" w:rsidR="00F3298A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4808</w:t>
            </w:r>
          </w:p>
        </w:tc>
        <w:tc>
          <w:tcPr>
            <w:tcW w:w="7264" w:type="dxa"/>
            <w:shd w:val="clear" w:color="auto" w:fill="auto"/>
          </w:tcPr>
          <w:p w14:paraId="19124DFA" w14:textId="77777777" w:rsidR="00F3298A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0F7F87">
              <w:rPr>
                <w:sz w:val="24"/>
                <w:szCs w:val="24"/>
              </w:rPr>
              <w:t xml:space="preserve">Бумага и картон гофрированные (оклеенные или не оклеенные гладкими наружными листами), крепированные, тисненые </w:t>
            </w:r>
            <w:r>
              <w:rPr>
                <w:sz w:val="24"/>
                <w:szCs w:val="24"/>
              </w:rPr>
              <w:br/>
            </w:r>
            <w:r w:rsidRPr="000F7F87">
              <w:rPr>
                <w:sz w:val="24"/>
                <w:szCs w:val="24"/>
              </w:rPr>
              <w:t xml:space="preserve">или перфорированные, в рулонах или листах, кроме указанных </w:t>
            </w:r>
            <w:r>
              <w:rPr>
                <w:sz w:val="24"/>
                <w:szCs w:val="24"/>
              </w:rPr>
              <w:br/>
            </w:r>
            <w:r w:rsidRPr="000F7F87">
              <w:rPr>
                <w:sz w:val="24"/>
                <w:szCs w:val="24"/>
              </w:rPr>
              <w:t>в товарной позиции 4803</w:t>
            </w:r>
          </w:p>
        </w:tc>
      </w:tr>
      <w:tr w:rsidR="00F3298A" w:rsidRPr="004C0965" w14:paraId="7D00C387" w14:textId="77777777" w:rsidTr="00E54C9A">
        <w:tc>
          <w:tcPr>
            <w:tcW w:w="2659" w:type="dxa"/>
            <w:shd w:val="clear" w:color="auto" w:fill="auto"/>
            <w:vAlign w:val="center"/>
          </w:tcPr>
          <w:p w14:paraId="17BB9EA2" w14:textId="77777777" w:rsidR="00F3298A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4809</w:t>
            </w:r>
          </w:p>
        </w:tc>
        <w:tc>
          <w:tcPr>
            <w:tcW w:w="7264" w:type="dxa"/>
            <w:shd w:val="clear" w:color="auto" w:fill="auto"/>
          </w:tcPr>
          <w:p w14:paraId="13C16307" w14:textId="77777777" w:rsidR="00F3298A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0F7F87">
              <w:rPr>
                <w:sz w:val="24"/>
                <w:szCs w:val="24"/>
              </w:rPr>
              <w:t>Бумага копировальная, самокопировальная и прочая копировальная или переводная бумага (включая покрытую или пропитанную бумагу для трафаретов копировальных аппаратов или офсетных пластин), напечатанная или ненапечатанная, в рулонах или листах</w:t>
            </w:r>
          </w:p>
        </w:tc>
      </w:tr>
      <w:tr w:rsidR="00F3298A" w:rsidRPr="004C0965" w14:paraId="1216E86F" w14:textId="77777777" w:rsidTr="00E54C9A">
        <w:tc>
          <w:tcPr>
            <w:tcW w:w="2659" w:type="dxa"/>
            <w:shd w:val="clear" w:color="auto" w:fill="auto"/>
            <w:vAlign w:val="center"/>
          </w:tcPr>
          <w:p w14:paraId="215A16E5" w14:textId="77777777" w:rsidR="00F3298A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4810</w:t>
            </w:r>
          </w:p>
        </w:tc>
        <w:tc>
          <w:tcPr>
            <w:tcW w:w="7264" w:type="dxa"/>
            <w:shd w:val="clear" w:color="auto" w:fill="auto"/>
          </w:tcPr>
          <w:p w14:paraId="182D049E" w14:textId="77777777" w:rsidR="00F3298A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0F7F87">
              <w:rPr>
                <w:sz w:val="24"/>
                <w:szCs w:val="24"/>
              </w:rPr>
              <w:t xml:space="preserve">Бумага и картон, покрытые с одной или с обеих сторон каолином (китайской глиной) или другими неорганическими веществами, </w:t>
            </w:r>
            <w:r>
              <w:rPr>
                <w:sz w:val="24"/>
                <w:szCs w:val="24"/>
              </w:rPr>
              <w:br/>
            </w:r>
            <w:r w:rsidRPr="000F7F87">
              <w:rPr>
                <w:sz w:val="24"/>
                <w:szCs w:val="24"/>
              </w:rPr>
              <w:t>с использованием связующего вещества или без него, и без какого-либо другого покрытия, с окрашенной или неокрашенной, декорированной или недекорированной поверхностью, напечатанные или ненапечатанные, в рулонах или прямоугольных (включая квадратные) листах любого размера</w:t>
            </w:r>
          </w:p>
        </w:tc>
      </w:tr>
      <w:tr w:rsidR="00F3298A" w:rsidRPr="004C0965" w14:paraId="6299CCE1" w14:textId="77777777" w:rsidTr="00E54C9A">
        <w:tc>
          <w:tcPr>
            <w:tcW w:w="2659" w:type="dxa"/>
            <w:shd w:val="clear" w:color="auto" w:fill="auto"/>
            <w:vAlign w:val="center"/>
          </w:tcPr>
          <w:p w14:paraId="13DFA54C" w14:textId="77777777" w:rsidR="00F3298A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4811 </w:t>
            </w:r>
          </w:p>
        </w:tc>
        <w:tc>
          <w:tcPr>
            <w:tcW w:w="7264" w:type="dxa"/>
            <w:shd w:val="clear" w:color="auto" w:fill="auto"/>
          </w:tcPr>
          <w:p w14:paraId="05D50637" w14:textId="77777777" w:rsidR="00F3298A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E5352C">
              <w:rPr>
                <w:sz w:val="24"/>
                <w:szCs w:val="24"/>
              </w:rPr>
              <w:t xml:space="preserve">Бумага, картон, целлюлозная вата и полотно из целлюлозных волокон, с покрытием, пропитанные, ламинированные, </w:t>
            </w:r>
          </w:p>
          <w:p w14:paraId="585C28E5" w14:textId="77777777" w:rsidR="00F3298A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E5352C">
              <w:rPr>
                <w:sz w:val="24"/>
                <w:szCs w:val="24"/>
              </w:rPr>
              <w:t xml:space="preserve">с окрашенной или декорированной поверхностью или напечатанные, в рулонах или прямоугольных </w:t>
            </w:r>
            <w:r>
              <w:rPr>
                <w:sz w:val="24"/>
                <w:szCs w:val="24"/>
              </w:rPr>
              <w:br/>
            </w:r>
            <w:r w:rsidRPr="00E5352C">
              <w:rPr>
                <w:sz w:val="24"/>
                <w:szCs w:val="24"/>
              </w:rPr>
              <w:t>(включая квадратные) листах любого размера, кроме товаров товарной позиции 4803, 4809 или 4810</w:t>
            </w:r>
          </w:p>
        </w:tc>
      </w:tr>
      <w:tr w:rsidR="00F3298A" w:rsidRPr="004C0965" w14:paraId="387C10B6" w14:textId="77777777" w:rsidTr="00E54C9A">
        <w:tc>
          <w:tcPr>
            <w:tcW w:w="2659" w:type="dxa"/>
            <w:shd w:val="clear" w:color="auto" w:fill="auto"/>
            <w:vAlign w:val="center"/>
          </w:tcPr>
          <w:p w14:paraId="4155BEF6" w14:textId="77777777" w:rsidR="00F3298A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4816</w:t>
            </w:r>
          </w:p>
        </w:tc>
        <w:tc>
          <w:tcPr>
            <w:tcW w:w="7264" w:type="dxa"/>
            <w:shd w:val="clear" w:color="auto" w:fill="auto"/>
          </w:tcPr>
          <w:p w14:paraId="118BBA70" w14:textId="77777777" w:rsidR="00F3298A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E5352C">
              <w:rPr>
                <w:sz w:val="24"/>
                <w:szCs w:val="24"/>
              </w:rPr>
              <w:t>Бумага копировальная, самокопировальная и прочая копировальная или переводная бумага (кроме бумаги товарной позиции 4809), трафареты для копировальных аппаратов и офсетные пластины из бумаги, упакованные или не упакованные в коробки</w:t>
            </w:r>
          </w:p>
        </w:tc>
      </w:tr>
      <w:tr w:rsidR="00F3298A" w:rsidRPr="004C0965" w14:paraId="706AF950" w14:textId="77777777" w:rsidTr="00E54C9A">
        <w:tc>
          <w:tcPr>
            <w:tcW w:w="2659" w:type="dxa"/>
            <w:shd w:val="clear" w:color="auto" w:fill="auto"/>
            <w:vAlign w:val="center"/>
          </w:tcPr>
          <w:p w14:paraId="0A99EE89" w14:textId="77777777" w:rsidR="00F3298A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4817</w:t>
            </w:r>
          </w:p>
        </w:tc>
        <w:tc>
          <w:tcPr>
            <w:tcW w:w="7264" w:type="dxa"/>
            <w:shd w:val="clear" w:color="auto" w:fill="auto"/>
          </w:tcPr>
          <w:p w14:paraId="4E60BE22" w14:textId="77777777" w:rsidR="00F3298A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E5352C">
              <w:rPr>
                <w:sz w:val="24"/>
                <w:szCs w:val="24"/>
              </w:rPr>
              <w:t>Конверты, карточки для писем, почтовые открытки без рисунков и карточки для переписки, из бумаги или картона; коробки, сумки, футляры и компендиумы, из бумаги или картона, содержащие наборы бумажных канцелярских принадлежностей</w:t>
            </w:r>
          </w:p>
        </w:tc>
      </w:tr>
      <w:tr w:rsidR="00F3298A" w:rsidRPr="004C0965" w14:paraId="2808EF79" w14:textId="77777777" w:rsidTr="00E54C9A">
        <w:tc>
          <w:tcPr>
            <w:tcW w:w="2659" w:type="dxa"/>
            <w:shd w:val="clear" w:color="auto" w:fill="auto"/>
            <w:vAlign w:val="center"/>
          </w:tcPr>
          <w:p w14:paraId="52EB5F88" w14:textId="77777777" w:rsidR="00F3298A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4819</w:t>
            </w:r>
          </w:p>
        </w:tc>
        <w:tc>
          <w:tcPr>
            <w:tcW w:w="7264" w:type="dxa"/>
            <w:shd w:val="clear" w:color="auto" w:fill="auto"/>
          </w:tcPr>
          <w:p w14:paraId="2ABCCCC8" w14:textId="77777777" w:rsidR="00F3298A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E5352C">
              <w:rPr>
                <w:sz w:val="24"/>
                <w:szCs w:val="24"/>
              </w:rPr>
              <w:t xml:space="preserve">Картонки, ящики, коробки, мешки, пакеты и другая упаковочная тара, из бумаги, картона, целлюлозной ваты или полотна из целлюлозных волокон; коробки для картотек, лотки для писем </w:t>
            </w:r>
            <w:r>
              <w:rPr>
                <w:sz w:val="24"/>
                <w:szCs w:val="24"/>
              </w:rPr>
              <w:br/>
            </w:r>
            <w:r w:rsidRPr="00E5352C">
              <w:rPr>
                <w:sz w:val="24"/>
                <w:szCs w:val="24"/>
              </w:rPr>
              <w:t xml:space="preserve">и аналогичные изделия, из бумаги или картона, используемые </w:t>
            </w:r>
            <w:r>
              <w:rPr>
                <w:sz w:val="24"/>
                <w:szCs w:val="24"/>
              </w:rPr>
              <w:br/>
            </w:r>
            <w:r w:rsidRPr="00E5352C">
              <w:rPr>
                <w:sz w:val="24"/>
                <w:szCs w:val="24"/>
              </w:rPr>
              <w:t>в учреждениях, магазинах или в аналогичных целях</w:t>
            </w:r>
          </w:p>
        </w:tc>
      </w:tr>
      <w:tr w:rsidR="00F3298A" w:rsidRPr="004C0965" w14:paraId="4A3A2EDE" w14:textId="77777777" w:rsidTr="00E54C9A">
        <w:tc>
          <w:tcPr>
            <w:tcW w:w="2659" w:type="dxa"/>
            <w:shd w:val="clear" w:color="auto" w:fill="auto"/>
            <w:vAlign w:val="center"/>
          </w:tcPr>
          <w:p w14:paraId="79D7AE20" w14:textId="77777777" w:rsidR="00F3298A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4820</w:t>
            </w:r>
          </w:p>
        </w:tc>
        <w:tc>
          <w:tcPr>
            <w:tcW w:w="7264" w:type="dxa"/>
            <w:shd w:val="clear" w:color="auto" w:fill="auto"/>
          </w:tcPr>
          <w:p w14:paraId="623FF22A" w14:textId="77777777" w:rsidR="00F3298A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E5352C">
              <w:rPr>
                <w:sz w:val="24"/>
                <w:szCs w:val="24"/>
              </w:rPr>
              <w:t>Журналы регистрационные, бухгалтерские книги, записные книжки, книги заказов, квитанционные книжки, блокноты для писем, памятных записок, дневники и аналогичные изделия, тетради, блокноты с промокательной бумагой, съемные переплеты (для сменных листов или другие), папки, скоросшиватели, самокопировальные деловые бланки, полистно проложенные копировальные наборы и прочие канцелярские товары, из бумаги или картона; альбомы для образцов или для коллекций и обложки для книг, из бумаги или картона</w:t>
            </w:r>
          </w:p>
        </w:tc>
      </w:tr>
      <w:tr w:rsidR="00F3298A" w:rsidRPr="004C0965" w14:paraId="391AE510" w14:textId="77777777" w:rsidTr="00E54C9A">
        <w:tc>
          <w:tcPr>
            <w:tcW w:w="2659" w:type="dxa"/>
            <w:shd w:val="clear" w:color="auto" w:fill="auto"/>
            <w:vAlign w:val="center"/>
          </w:tcPr>
          <w:p w14:paraId="3524CCEC" w14:textId="77777777" w:rsidR="00F3298A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4821</w:t>
            </w:r>
          </w:p>
        </w:tc>
        <w:tc>
          <w:tcPr>
            <w:tcW w:w="7264" w:type="dxa"/>
            <w:shd w:val="clear" w:color="auto" w:fill="auto"/>
          </w:tcPr>
          <w:p w14:paraId="5FD63E24" w14:textId="77777777" w:rsidR="00F3298A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E5352C">
              <w:rPr>
                <w:sz w:val="24"/>
                <w:szCs w:val="24"/>
              </w:rPr>
              <w:t>Ярлыки и этикетки всех видов, из бумаги или картона, напечатанные или ненапечатанные</w:t>
            </w:r>
          </w:p>
        </w:tc>
      </w:tr>
      <w:tr w:rsidR="00F3298A" w:rsidRPr="004C0965" w14:paraId="361E132D" w14:textId="77777777" w:rsidTr="00E54C9A">
        <w:tc>
          <w:tcPr>
            <w:tcW w:w="2659" w:type="dxa"/>
            <w:shd w:val="clear" w:color="auto" w:fill="auto"/>
            <w:vAlign w:val="center"/>
          </w:tcPr>
          <w:p w14:paraId="57D26590" w14:textId="77777777" w:rsidR="00F3298A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4823</w:t>
            </w:r>
          </w:p>
        </w:tc>
        <w:tc>
          <w:tcPr>
            <w:tcW w:w="7264" w:type="dxa"/>
            <w:shd w:val="clear" w:color="auto" w:fill="auto"/>
          </w:tcPr>
          <w:p w14:paraId="3D8F1B7B" w14:textId="77777777" w:rsidR="00F3298A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E5352C">
              <w:rPr>
                <w:sz w:val="24"/>
                <w:szCs w:val="24"/>
              </w:rPr>
              <w:t xml:space="preserve">Бумага, картон, целлюлозная вата и полотно из целлюлозных волокон, прочие, нарезанные по размеру или форме; изделия </w:t>
            </w:r>
            <w:r>
              <w:rPr>
                <w:sz w:val="24"/>
                <w:szCs w:val="24"/>
              </w:rPr>
              <w:br/>
            </w:r>
            <w:r w:rsidRPr="00E5352C">
              <w:rPr>
                <w:sz w:val="24"/>
                <w:szCs w:val="24"/>
              </w:rPr>
              <w:t>из бумажной массы, бумаги, картона, целлюлозной ваты или полотна из целлюлозных волокон, прочие</w:t>
            </w:r>
          </w:p>
        </w:tc>
      </w:tr>
      <w:tr w:rsidR="00F3298A" w:rsidRPr="004C0965" w14:paraId="534C3575" w14:textId="77777777" w:rsidTr="00E54C9A">
        <w:tc>
          <w:tcPr>
            <w:tcW w:w="2659" w:type="dxa"/>
            <w:shd w:val="clear" w:color="auto" w:fill="auto"/>
            <w:vAlign w:val="center"/>
          </w:tcPr>
          <w:p w14:paraId="3AD288DA" w14:textId="77777777" w:rsidR="00F3298A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4901</w:t>
            </w:r>
          </w:p>
        </w:tc>
        <w:tc>
          <w:tcPr>
            <w:tcW w:w="7264" w:type="dxa"/>
            <w:shd w:val="clear" w:color="auto" w:fill="auto"/>
          </w:tcPr>
          <w:p w14:paraId="39D8F56D" w14:textId="77777777" w:rsidR="00F3298A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E5352C">
              <w:rPr>
                <w:sz w:val="24"/>
                <w:szCs w:val="24"/>
              </w:rPr>
              <w:t>Печатные книги, брошюры, листовки и аналогичные печатные материалы, сброшюрованные или в виде отдельных листов</w:t>
            </w:r>
          </w:p>
        </w:tc>
      </w:tr>
      <w:tr w:rsidR="00F3298A" w:rsidRPr="004C0965" w14:paraId="05CAAB60" w14:textId="77777777" w:rsidTr="00E54C9A">
        <w:tc>
          <w:tcPr>
            <w:tcW w:w="2659" w:type="dxa"/>
            <w:shd w:val="clear" w:color="auto" w:fill="auto"/>
            <w:vAlign w:val="center"/>
          </w:tcPr>
          <w:p w14:paraId="2DABA1B2" w14:textId="77777777" w:rsidR="00F3298A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4902</w:t>
            </w:r>
          </w:p>
        </w:tc>
        <w:tc>
          <w:tcPr>
            <w:tcW w:w="7264" w:type="dxa"/>
            <w:shd w:val="clear" w:color="auto" w:fill="auto"/>
          </w:tcPr>
          <w:p w14:paraId="2C66FB7D" w14:textId="77777777" w:rsidR="00F3298A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E5352C">
              <w:rPr>
                <w:sz w:val="24"/>
                <w:szCs w:val="24"/>
              </w:rPr>
              <w:t>Газеты, журналы и прочие периодические издания, иллюстрированные или неиллюстрированные, содержащие или не содержащие рекламный материал</w:t>
            </w:r>
          </w:p>
        </w:tc>
      </w:tr>
      <w:tr w:rsidR="00F3298A" w:rsidRPr="004C0965" w14:paraId="563D0D88" w14:textId="77777777" w:rsidTr="00E54C9A">
        <w:tc>
          <w:tcPr>
            <w:tcW w:w="2659" w:type="dxa"/>
            <w:shd w:val="clear" w:color="auto" w:fill="auto"/>
            <w:vAlign w:val="center"/>
          </w:tcPr>
          <w:p w14:paraId="4B1D47DC" w14:textId="77777777" w:rsidR="00F3298A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4903 00 000 0</w:t>
            </w:r>
          </w:p>
        </w:tc>
        <w:tc>
          <w:tcPr>
            <w:tcW w:w="7264" w:type="dxa"/>
            <w:shd w:val="clear" w:color="auto" w:fill="auto"/>
          </w:tcPr>
          <w:p w14:paraId="3D5A8F6D" w14:textId="77777777" w:rsidR="00F3298A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E5352C">
              <w:rPr>
                <w:sz w:val="24"/>
                <w:szCs w:val="24"/>
              </w:rPr>
              <w:t>Книги-картинки, книги для рисования или для раскрашивания, детские</w:t>
            </w:r>
          </w:p>
        </w:tc>
      </w:tr>
      <w:tr w:rsidR="00F3298A" w:rsidRPr="004C0965" w14:paraId="526AFF5D" w14:textId="77777777" w:rsidTr="00E54C9A">
        <w:tc>
          <w:tcPr>
            <w:tcW w:w="2659" w:type="dxa"/>
            <w:shd w:val="clear" w:color="auto" w:fill="auto"/>
            <w:vAlign w:val="center"/>
          </w:tcPr>
          <w:p w14:paraId="7F3CF870" w14:textId="77777777" w:rsidR="00F3298A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4904 00 000 0</w:t>
            </w:r>
          </w:p>
        </w:tc>
        <w:tc>
          <w:tcPr>
            <w:tcW w:w="7264" w:type="dxa"/>
            <w:shd w:val="clear" w:color="auto" w:fill="auto"/>
          </w:tcPr>
          <w:p w14:paraId="6113DF51" w14:textId="77777777" w:rsidR="00F3298A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A928A7">
              <w:rPr>
                <w:sz w:val="24"/>
                <w:szCs w:val="24"/>
              </w:rPr>
              <w:t>Ноты, печатные или рукописные, в переплете или непереплетенные, иллюстрированные или неиллюстрированные</w:t>
            </w:r>
          </w:p>
        </w:tc>
      </w:tr>
      <w:tr w:rsidR="00F3298A" w:rsidRPr="004C0965" w14:paraId="4AF19A92" w14:textId="77777777" w:rsidTr="00E54C9A">
        <w:tc>
          <w:tcPr>
            <w:tcW w:w="2659" w:type="dxa"/>
            <w:shd w:val="clear" w:color="auto" w:fill="auto"/>
            <w:vAlign w:val="center"/>
          </w:tcPr>
          <w:p w14:paraId="6DD383ED" w14:textId="77777777" w:rsidR="00F3298A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4905</w:t>
            </w:r>
          </w:p>
        </w:tc>
        <w:tc>
          <w:tcPr>
            <w:tcW w:w="7264" w:type="dxa"/>
            <w:shd w:val="clear" w:color="auto" w:fill="auto"/>
          </w:tcPr>
          <w:p w14:paraId="6678FF93" w14:textId="77777777" w:rsidR="00F3298A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A928A7">
              <w:rPr>
                <w:sz w:val="24"/>
                <w:szCs w:val="24"/>
              </w:rPr>
              <w:t>Карты географические и гидрографические или аналогичные карты всех видов, включая атласы, настенные карты, топографические планы и глобусы, отпечатанные</w:t>
            </w:r>
          </w:p>
        </w:tc>
      </w:tr>
      <w:tr w:rsidR="00F3298A" w:rsidRPr="004C0965" w14:paraId="3A249D3C" w14:textId="77777777" w:rsidTr="00E54C9A">
        <w:tc>
          <w:tcPr>
            <w:tcW w:w="2659" w:type="dxa"/>
            <w:shd w:val="clear" w:color="auto" w:fill="auto"/>
            <w:vAlign w:val="center"/>
          </w:tcPr>
          <w:p w14:paraId="31C3A9A8" w14:textId="77777777" w:rsidR="00F3298A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4906 00 000 0</w:t>
            </w:r>
          </w:p>
        </w:tc>
        <w:tc>
          <w:tcPr>
            <w:tcW w:w="7264" w:type="dxa"/>
            <w:shd w:val="clear" w:color="auto" w:fill="auto"/>
          </w:tcPr>
          <w:p w14:paraId="3A506AF9" w14:textId="77777777" w:rsidR="00F3298A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A928A7">
              <w:rPr>
                <w:sz w:val="24"/>
                <w:szCs w:val="24"/>
              </w:rPr>
              <w:t xml:space="preserve">Планы и чертежи для архитектурных, инженерных, промышленных, коммерческих, топографических или аналогичных целей, представляющие собой оригиналы, выполненные от руки; тексты рукописные; фоторепродукции на сенсибилизированной бумаге </w:t>
            </w:r>
            <w:r>
              <w:rPr>
                <w:sz w:val="24"/>
                <w:szCs w:val="24"/>
              </w:rPr>
              <w:br/>
            </w:r>
            <w:r w:rsidRPr="00A928A7">
              <w:rPr>
                <w:sz w:val="24"/>
                <w:szCs w:val="24"/>
              </w:rPr>
              <w:t>и подкопирочные экземпляры вышепоименованных товаров</w:t>
            </w:r>
          </w:p>
        </w:tc>
      </w:tr>
      <w:tr w:rsidR="00F3298A" w:rsidRPr="004C0965" w14:paraId="1B390055" w14:textId="77777777" w:rsidTr="00E54C9A">
        <w:tc>
          <w:tcPr>
            <w:tcW w:w="2659" w:type="dxa"/>
            <w:shd w:val="clear" w:color="auto" w:fill="auto"/>
            <w:vAlign w:val="center"/>
          </w:tcPr>
          <w:p w14:paraId="29B0EB47" w14:textId="77777777" w:rsidR="00F3298A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4907 00</w:t>
            </w:r>
          </w:p>
        </w:tc>
        <w:tc>
          <w:tcPr>
            <w:tcW w:w="7264" w:type="dxa"/>
            <w:shd w:val="clear" w:color="auto" w:fill="auto"/>
          </w:tcPr>
          <w:p w14:paraId="033ECC87" w14:textId="77777777" w:rsidR="00F3298A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A928A7">
              <w:rPr>
                <w:sz w:val="24"/>
                <w:szCs w:val="24"/>
              </w:rPr>
              <w:t>Почтовые марки, марки госпошлин или аналогичные марки, негашеные, текущего или нового выпуска в стране, в которой они имеют или будут иметь признанную номинальную стоимость; гербовая бумага; банкноты; чековые книжки; акции, облигации или боны и аналогичные виды ценных бумаг</w:t>
            </w:r>
          </w:p>
        </w:tc>
      </w:tr>
      <w:tr w:rsidR="00F3298A" w:rsidRPr="004C0965" w14:paraId="190934EC" w14:textId="77777777" w:rsidTr="00E54C9A">
        <w:tc>
          <w:tcPr>
            <w:tcW w:w="2659" w:type="dxa"/>
            <w:shd w:val="clear" w:color="auto" w:fill="auto"/>
            <w:vAlign w:val="center"/>
          </w:tcPr>
          <w:p w14:paraId="74CE7393" w14:textId="77777777" w:rsidR="00F3298A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4908</w:t>
            </w:r>
          </w:p>
        </w:tc>
        <w:tc>
          <w:tcPr>
            <w:tcW w:w="7264" w:type="dxa"/>
            <w:shd w:val="clear" w:color="auto" w:fill="auto"/>
          </w:tcPr>
          <w:p w14:paraId="2F34D62C" w14:textId="77777777" w:rsidR="00F3298A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A928A7">
              <w:rPr>
                <w:sz w:val="24"/>
                <w:szCs w:val="24"/>
              </w:rPr>
              <w:t>Картинки переводные (декалькомания)</w:t>
            </w:r>
          </w:p>
        </w:tc>
      </w:tr>
      <w:tr w:rsidR="00F3298A" w:rsidRPr="004C0965" w14:paraId="2FE65083" w14:textId="77777777" w:rsidTr="00E54C9A">
        <w:tc>
          <w:tcPr>
            <w:tcW w:w="2659" w:type="dxa"/>
            <w:shd w:val="clear" w:color="auto" w:fill="auto"/>
            <w:vAlign w:val="center"/>
          </w:tcPr>
          <w:p w14:paraId="113FFA89" w14:textId="77777777" w:rsidR="00F3298A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4909 00 000 0</w:t>
            </w:r>
          </w:p>
        </w:tc>
        <w:tc>
          <w:tcPr>
            <w:tcW w:w="7264" w:type="dxa"/>
            <w:shd w:val="clear" w:color="auto" w:fill="auto"/>
          </w:tcPr>
          <w:p w14:paraId="5E7B011B" w14:textId="77777777" w:rsidR="00F3298A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A928A7">
              <w:rPr>
                <w:sz w:val="24"/>
                <w:szCs w:val="24"/>
              </w:rPr>
              <w:t xml:space="preserve">Открытки почтовые печатные или иллюстрированные; карточки </w:t>
            </w:r>
            <w:r>
              <w:rPr>
                <w:sz w:val="24"/>
                <w:szCs w:val="24"/>
              </w:rPr>
              <w:br/>
            </w:r>
            <w:r w:rsidRPr="00A928A7">
              <w:rPr>
                <w:sz w:val="24"/>
                <w:szCs w:val="24"/>
              </w:rPr>
              <w:t xml:space="preserve">с напечатанными поздравлениями, посланиями или сообщениями, иллюстрированные или неиллюстрированные, с конвертами или </w:t>
            </w:r>
            <w:r>
              <w:rPr>
                <w:sz w:val="24"/>
                <w:szCs w:val="24"/>
              </w:rPr>
              <w:br/>
            </w:r>
            <w:r w:rsidRPr="00A928A7">
              <w:rPr>
                <w:sz w:val="24"/>
                <w:szCs w:val="24"/>
              </w:rPr>
              <w:t>без конвертов, с украшениями или без украшений</w:t>
            </w:r>
          </w:p>
        </w:tc>
      </w:tr>
      <w:tr w:rsidR="00F3298A" w:rsidRPr="004C0965" w14:paraId="42B62E5B" w14:textId="77777777" w:rsidTr="00E54C9A">
        <w:tc>
          <w:tcPr>
            <w:tcW w:w="2659" w:type="dxa"/>
            <w:shd w:val="clear" w:color="auto" w:fill="auto"/>
            <w:vAlign w:val="center"/>
          </w:tcPr>
          <w:p w14:paraId="31AB740D" w14:textId="77777777" w:rsidR="00F3298A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4910 00 000 0</w:t>
            </w:r>
          </w:p>
        </w:tc>
        <w:tc>
          <w:tcPr>
            <w:tcW w:w="7264" w:type="dxa"/>
            <w:shd w:val="clear" w:color="auto" w:fill="auto"/>
          </w:tcPr>
          <w:p w14:paraId="198FF4FC" w14:textId="77777777" w:rsidR="00F3298A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A928A7">
              <w:rPr>
                <w:sz w:val="24"/>
                <w:szCs w:val="24"/>
              </w:rPr>
              <w:t>Печатные календари всех видов, включая отрывные</w:t>
            </w:r>
          </w:p>
        </w:tc>
      </w:tr>
      <w:tr w:rsidR="00F3298A" w:rsidRPr="004C0965" w14:paraId="49B34708" w14:textId="77777777" w:rsidTr="00E54C9A">
        <w:tc>
          <w:tcPr>
            <w:tcW w:w="2659" w:type="dxa"/>
            <w:shd w:val="clear" w:color="auto" w:fill="auto"/>
            <w:vAlign w:val="center"/>
          </w:tcPr>
          <w:p w14:paraId="621D257C" w14:textId="77777777" w:rsidR="00F3298A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4911 </w:t>
            </w:r>
          </w:p>
        </w:tc>
        <w:tc>
          <w:tcPr>
            <w:tcW w:w="7264" w:type="dxa"/>
            <w:shd w:val="clear" w:color="auto" w:fill="auto"/>
          </w:tcPr>
          <w:p w14:paraId="1333EA61" w14:textId="77777777" w:rsidR="00F3298A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A928A7">
              <w:rPr>
                <w:sz w:val="24"/>
                <w:szCs w:val="24"/>
              </w:rPr>
              <w:t xml:space="preserve">Прочая печатная продукция, включая печатные репродукции </w:t>
            </w:r>
            <w:r>
              <w:rPr>
                <w:sz w:val="24"/>
                <w:szCs w:val="24"/>
              </w:rPr>
              <w:br/>
            </w:r>
            <w:r w:rsidRPr="00A928A7">
              <w:rPr>
                <w:sz w:val="24"/>
                <w:szCs w:val="24"/>
              </w:rPr>
              <w:t>и фотографии</w:t>
            </w:r>
          </w:p>
        </w:tc>
      </w:tr>
      <w:tr w:rsidR="00F3298A" w:rsidRPr="004C0965" w14:paraId="36EECF6C" w14:textId="77777777" w:rsidTr="00E54C9A">
        <w:tc>
          <w:tcPr>
            <w:tcW w:w="9923" w:type="dxa"/>
            <w:gridSpan w:val="2"/>
            <w:shd w:val="clear" w:color="auto" w:fill="auto"/>
            <w:vAlign w:val="center"/>
          </w:tcPr>
          <w:p w14:paraId="7DB8D5CB" w14:textId="77777777" w:rsidR="00F3298A" w:rsidRPr="004C0965" w:rsidRDefault="00F3298A" w:rsidP="00E54C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0965">
              <w:rPr>
                <w:rFonts w:eastAsia="Calibri"/>
                <w:sz w:val="24"/>
                <w:szCs w:val="24"/>
                <w:lang w:eastAsia="en-US"/>
              </w:rPr>
              <w:t xml:space="preserve">Сопутствующие товары к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товарным позициям </w:t>
            </w:r>
            <w:r w:rsidRPr="004C0965">
              <w:rPr>
                <w:rFonts w:eastAsia="Calibri"/>
                <w:sz w:val="24"/>
                <w:szCs w:val="24"/>
                <w:lang w:eastAsia="en-US"/>
              </w:rPr>
              <w:t>49</w:t>
            </w:r>
            <w:r>
              <w:rPr>
                <w:rFonts w:eastAsia="Calibri"/>
                <w:sz w:val="24"/>
                <w:szCs w:val="24"/>
                <w:lang w:eastAsia="en-US"/>
              </w:rPr>
              <w:t>01 и 4902</w:t>
            </w:r>
          </w:p>
        </w:tc>
      </w:tr>
      <w:tr w:rsidR="00F3298A" w:rsidRPr="004C0965" w14:paraId="36146B0A" w14:textId="77777777" w:rsidTr="00E54C9A">
        <w:tc>
          <w:tcPr>
            <w:tcW w:w="2659" w:type="dxa"/>
            <w:shd w:val="clear" w:color="auto" w:fill="auto"/>
            <w:vAlign w:val="center"/>
          </w:tcPr>
          <w:p w14:paraId="029833AF" w14:textId="77777777" w:rsidR="00F3298A" w:rsidRPr="00E132F5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E132F5">
              <w:rPr>
                <w:sz w:val="24"/>
                <w:szCs w:val="24"/>
              </w:rPr>
              <w:t>3303 00</w:t>
            </w:r>
          </w:p>
        </w:tc>
        <w:tc>
          <w:tcPr>
            <w:tcW w:w="7264" w:type="dxa"/>
            <w:shd w:val="clear" w:color="auto" w:fill="auto"/>
          </w:tcPr>
          <w:p w14:paraId="24038510" w14:textId="77777777" w:rsidR="00F3298A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C1D0F">
              <w:rPr>
                <w:sz w:val="24"/>
                <w:szCs w:val="24"/>
              </w:rPr>
              <w:t>Духи</w:t>
            </w:r>
            <w:r>
              <w:rPr>
                <w:sz w:val="24"/>
                <w:szCs w:val="24"/>
              </w:rPr>
              <w:t xml:space="preserve"> и</w:t>
            </w:r>
            <w:r w:rsidRPr="00FC1D0F">
              <w:rPr>
                <w:sz w:val="24"/>
                <w:szCs w:val="24"/>
              </w:rPr>
              <w:t xml:space="preserve"> туалетная вода</w:t>
            </w:r>
          </w:p>
        </w:tc>
      </w:tr>
      <w:tr w:rsidR="00F3298A" w:rsidRPr="004C0965" w14:paraId="4A073D82" w14:textId="77777777" w:rsidTr="00E54C9A">
        <w:tc>
          <w:tcPr>
            <w:tcW w:w="2659" w:type="dxa"/>
            <w:shd w:val="clear" w:color="auto" w:fill="auto"/>
            <w:vAlign w:val="center"/>
          </w:tcPr>
          <w:p w14:paraId="485B4044" w14:textId="77777777" w:rsidR="00F3298A" w:rsidRPr="00E132F5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E132F5">
              <w:rPr>
                <w:sz w:val="24"/>
                <w:szCs w:val="24"/>
              </w:rPr>
              <w:t xml:space="preserve">3305 10 000 0 </w:t>
            </w:r>
          </w:p>
        </w:tc>
        <w:tc>
          <w:tcPr>
            <w:tcW w:w="7264" w:type="dxa"/>
            <w:shd w:val="clear" w:color="auto" w:fill="auto"/>
          </w:tcPr>
          <w:p w14:paraId="6FBD3E2D" w14:textId="77777777" w:rsidR="00F3298A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FC1D0F">
              <w:rPr>
                <w:sz w:val="24"/>
                <w:szCs w:val="24"/>
              </w:rPr>
              <w:t>ампуни</w:t>
            </w:r>
          </w:p>
        </w:tc>
      </w:tr>
      <w:tr w:rsidR="00F3298A" w:rsidRPr="004C0965" w14:paraId="4A57B12F" w14:textId="77777777" w:rsidTr="00E54C9A">
        <w:tc>
          <w:tcPr>
            <w:tcW w:w="2659" w:type="dxa"/>
            <w:shd w:val="clear" w:color="auto" w:fill="auto"/>
            <w:vAlign w:val="center"/>
          </w:tcPr>
          <w:p w14:paraId="12CF7321" w14:textId="77777777" w:rsidR="00F3298A" w:rsidRPr="00E132F5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E132F5">
              <w:rPr>
                <w:sz w:val="24"/>
                <w:szCs w:val="24"/>
              </w:rPr>
              <w:t xml:space="preserve">3401 30 000 0 </w:t>
            </w:r>
          </w:p>
        </w:tc>
        <w:tc>
          <w:tcPr>
            <w:tcW w:w="7264" w:type="dxa"/>
            <w:shd w:val="clear" w:color="auto" w:fill="auto"/>
          </w:tcPr>
          <w:p w14:paraId="3B8076BB" w14:textId="77777777" w:rsidR="00F3298A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C1D0F">
              <w:rPr>
                <w:sz w:val="24"/>
                <w:szCs w:val="24"/>
              </w:rPr>
              <w:t>оверхностно-активные органические вещества и средства для мытья кожи в виде жидкости или крема, расфасованные для розничной продажи, содержащие или не содержащие мыло</w:t>
            </w:r>
          </w:p>
        </w:tc>
      </w:tr>
      <w:tr w:rsidR="00F3298A" w:rsidRPr="004C0965" w14:paraId="5E43FE67" w14:textId="77777777" w:rsidTr="00E54C9A">
        <w:tc>
          <w:tcPr>
            <w:tcW w:w="2659" w:type="dxa"/>
            <w:shd w:val="clear" w:color="auto" w:fill="auto"/>
          </w:tcPr>
          <w:p w14:paraId="21353C55" w14:textId="77777777" w:rsidR="00F3298A" w:rsidRPr="00E132F5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E132F5">
              <w:rPr>
                <w:sz w:val="24"/>
                <w:szCs w:val="24"/>
              </w:rPr>
              <w:t>9503 00 700 0</w:t>
            </w:r>
          </w:p>
        </w:tc>
        <w:tc>
          <w:tcPr>
            <w:tcW w:w="7264" w:type="dxa"/>
            <w:shd w:val="clear" w:color="auto" w:fill="auto"/>
          </w:tcPr>
          <w:p w14:paraId="12583DB5" w14:textId="77777777" w:rsidR="00F3298A" w:rsidRPr="00D01268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D01268">
              <w:rPr>
                <w:sz w:val="24"/>
                <w:szCs w:val="24"/>
              </w:rPr>
              <w:t>Игрушки в наборах и комплектах прочие</w:t>
            </w:r>
          </w:p>
        </w:tc>
      </w:tr>
      <w:tr w:rsidR="00F3298A" w:rsidRPr="004C0965" w14:paraId="52D556C8" w14:textId="77777777" w:rsidTr="00E54C9A">
        <w:tc>
          <w:tcPr>
            <w:tcW w:w="2659" w:type="dxa"/>
            <w:shd w:val="clear" w:color="auto" w:fill="auto"/>
            <w:vAlign w:val="center"/>
          </w:tcPr>
          <w:p w14:paraId="7183915A" w14:textId="77777777" w:rsidR="00F3298A" w:rsidRPr="00E132F5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E132F5">
              <w:rPr>
                <w:sz w:val="24"/>
                <w:szCs w:val="24"/>
              </w:rPr>
              <w:t>9504 90 800 9</w:t>
            </w:r>
          </w:p>
        </w:tc>
        <w:tc>
          <w:tcPr>
            <w:tcW w:w="7264" w:type="dxa"/>
            <w:shd w:val="clear" w:color="auto" w:fill="auto"/>
          </w:tcPr>
          <w:p w14:paraId="5F6C2507" w14:textId="77777777" w:rsidR="00F3298A" w:rsidRPr="00D01268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D01268">
              <w:rPr>
                <w:sz w:val="24"/>
                <w:szCs w:val="24"/>
              </w:rPr>
              <w:t>Настольные или комнатные игры прочие</w:t>
            </w:r>
          </w:p>
        </w:tc>
      </w:tr>
      <w:tr w:rsidR="00F3298A" w:rsidRPr="004C0965" w14:paraId="23FFFEE5" w14:textId="77777777" w:rsidTr="00E54C9A">
        <w:tc>
          <w:tcPr>
            <w:tcW w:w="2659" w:type="dxa"/>
            <w:shd w:val="clear" w:color="auto" w:fill="auto"/>
          </w:tcPr>
          <w:p w14:paraId="5D6F1D4E" w14:textId="77777777" w:rsidR="00F3298A" w:rsidRPr="00E132F5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E132F5">
              <w:rPr>
                <w:sz w:val="24"/>
                <w:szCs w:val="24"/>
              </w:rPr>
              <w:t>9608 20 000 0</w:t>
            </w:r>
          </w:p>
        </w:tc>
        <w:tc>
          <w:tcPr>
            <w:tcW w:w="7264" w:type="dxa"/>
            <w:shd w:val="clear" w:color="auto" w:fill="auto"/>
          </w:tcPr>
          <w:p w14:paraId="0AC433B3" w14:textId="77777777" w:rsidR="00F3298A" w:rsidRPr="00FC1D0F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C1D0F">
              <w:rPr>
                <w:sz w:val="24"/>
                <w:szCs w:val="24"/>
              </w:rPr>
              <w:t>учки и маркеры с наконечником из войлока или фетра и прочих пористых материалов</w:t>
            </w:r>
          </w:p>
        </w:tc>
      </w:tr>
      <w:tr w:rsidR="00F3298A" w:rsidRPr="004C0965" w14:paraId="3EEC2F95" w14:textId="77777777" w:rsidTr="00E54C9A">
        <w:tc>
          <w:tcPr>
            <w:tcW w:w="2659" w:type="dxa"/>
            <w:shd w:val="clear" w:color="auto" w:fill="auto"/>
          </w:tcPr>
          <w:p w14:paraId="2EE258C1" w14:textId="77777777" w:rsidR="00F3298A" w:rsidRPr="00FC1D0F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C1D0F">
              <w:rPr>
                <w:sz w:val="24"/>
                <w:szCs w:val="24"/>
              </w:rPr>
              <w:t>9609</w:t>
            </w:r>
            <w:r>
              <w:rPr>
                <w:sz w:val="24"/>
                <w:szCs w:val="24"/>
              </w:rPr>
              <w:t xml:space="preserve"> </w:t>
            </w:r>
            <w:r w:rsidRPr="00FC1D0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264" w:type="dxa"/>
            <w:shd w:val="clear" w:color="auto" w:fill="auto"/>
          </w:tcPr>
          <w:p w14:paraId="3C73BB7B" w14:textId="77777777" w:rsidR="00F3298A" w:rsidRPr="00FC1D0F" w:rsidRDefault="00F3298A" w:rsidP="00E54C9A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C1D0F">
              <w:rPr>
                <w:sz w:val="24"/>
                <w:szCs w:val="24"/>
              </w:rPr>
              <w:t>арандаши простые и цветные, с грифелями в твердой оболочке</w:t>
            </w:r>
          </w:p>
        </w:tc>
      </w:tr>
    </w:tbl>
    <w:p w14:paraId="05EA2F10" w14:textId="77777777" w:rsidR="00F3298A" w:rsidRDefault="00F3298A" w:rsidP="00F3298A">
      <w:pPr>
        <w:rPr>
          <w:sz w:val="28"/>
          <w:szCs w:val="28"/>
        </w:rPr>
      </w:pPr>
    </w:p>
    <w:p w14:paraId="041C3AAE" w14:textId="77777777" w:rsidR="00F3298A" w:rsidRPr="00C7702B" w:rsidRDefault="00F3298A" w:rsidP="00C7702B">
      <w:pPr>
        <w:jc w:val="both"/>
        <w:rPr>
          <w:rFonts w:eastAsia="Calibri"/>
          <w:sz w:val="28"/>
          <w:szCs w:val="28"/>
          <w:lang w:eastAsia="en-US"/>
        </w:rPr>
      </w:pPr>
    </w:p>
    <w:sectPr w:rsidR="00F3298A" w:rsidRPr="00C7702B" w:rsidSect="00636D39">
      <w:headerReference w:type="default" r:id="rId11"/>
      <w:headerReference w:type="first" r:id="rId12"/>
      <w:pgSz w:w="11906" w:h="16838"/>
      <w:pgMar w:top="1134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EFE72" w14:textId="77777777" w:rsidR="00AF5529" w:rsidRDefault="00AF5529" w:rsidP="009E5894">
      <w:r>
        <w:separator/>
      </w:r>
    </w:p>
  </w:endnote>
  <w:endnote w:type="continuationSeparator" w:id="0">
    <w:p w14:paraId="3ECF477E" w14:textId="77777777" w:rsidR="00AF5529" w:rsidRDefault="00AF5529" w:rsidP="009E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3B485" w14:textId="77777777" w:rsidR="00AF5529" w:rsidRDefault="00AF5529" w:rsidP="009E5894">
      <w:r>
        <w:separator/>
      </w:r>
    </w:p>
  </w:footnote>
  <w:footnote w:type="continuationSeparator" w:id="0">
    <w:p w14:paraId="1ACAF28B" w14:textId="77777777" w:rsidR="00AF5529" w:rsidRDefault="00AF5529" w:rsidP="009E5894">
      <w:r>
        <w:continuationSeparator/>
      </w:r>
    </w:p>
  </w:footnote>
  <w:footnote w:id="1">
    <w:p w14:paraId="6AFD87F4" w14:textId="77777777" w:rsidR="00CE0658" w:rsidRDefault="00E13882" w:rsidP="00E13882">
      <w:pPr>
        <w:autoSpaceDE w:val="0"/>
        <w:autoSpaceDN w:val="0"/>
        <w:adjustRightInd w:val="0"/>
        <w:ind w:firstLine="709"/>
        <w:jc w:val="both"/>
      </w:pPr>
      <w:r>
        <w:rPr>
          <w:rStyle w:val="af2"/>
        </w:rPr>
        <w:footnoteRef/>
      </w:r>
      <w:r>
        <w:t> </w:t>
      </w:r>
      <w:r w:rsidR="00CE0658" w:rsidRPr="004C1748">
        <w:rPr>
          <w:rFonts w:eastAsia="Calibri"/>
        </w:rPr>
        <w:t>Официальный сайт Комиссии Таможенного союза в информационно-телекоммуникационн</w:t>
      </w:r>
      <w:r w:rsidR="00CE0658" w:rsidRPr="00CE0658">
        <w:rPr>
          <w:rFonts w:eastAsia="Calibri"/>
        </w:rPr>
        <w:t xml:space="preserve">ой сети «Интернет» http://www.tsouz.ru, 2 июня 2010 г., с изменениями, внесенными Решением Коллегии Евразийской экономической комиссии от 28 декабря 2021 г. № 187 (официальный сайт Евразийского экономического союза </w:t>
      </w:r>
      <w:r w:rsidR="00CE0658" w:rsidRPr="00CE0658">
        <w:rPr>
          <w:rFonts w:eastAsia="Calibri"/>
        </w:rPr>
        <w:br/>
        <w:t xml:space="preserve">в информационно-телекоммуникационной сети «Интернет» http://www.eaeunion.org/, 30 декабря 2021 г.), </w:t>
      </w:r>
      <w:r w:rsidR="00CE0658" w:rsidRPr="004C1748">
        <w:rPr>
          <w:rFonts w:eastAsia="Calibri"/>
        </w:rPr>
        <w:t>является обязательным для Российской Федерации в соответствии с Договором об учреждении Евразийского экономического сообщества от 10 октября 2000 г. (Собрание законодательства Российской Федерации, 2002, № 7, ст. 632)</w:t>
      </w:r>
      <w:r w:rsidR="00CE0658">
        <w:rPr>
          <w:rFonts w:eastAsia="Calibri"/>
        </w:rPr>
        <w:t>,</w:t>
      </w:r>
      <w:r w:rsidR="00CE0658" w:rsidRPr="004C1748">
        <w:rPr>
          <w:rFonts w:eastAsia="Calibri"/>
        </w:rPr>
        <w:t xml:space="preserve"> Договором о Евразийском экономическом союзе, ратифицированным Федеральным законом от 3 октября 2014 г. № 279-ФЗ</w:t>
      </w:r>
      <w:r w:rsidR="00CE0658">
        <w:rPr>
          <w:rFonts w:eastAsia="Calibri"/>
        </w:rPr>
        <w:t xml:space="preserve"> </w:t>
      </w:r>
      <w:r w:rsidR="00CE0658" w:rsidRPr="004C1748">
        <w:rPr>
          <w:rFonts w:eastAsia="Calibri"/>
        </w:rPr>
        <w:t>«О ратификации Договора о Евразийском экономическом союзе» (Собрание законодательства Российской Федерации, 2014, № 40, ст. 5310)</w:t>
      </w:r>
      <w:r w:rsidR="00CE0658">
        <w:rPr>
          <w:rFonts w:eastAsia="Calibri"/>
        </w:rPr>
        <w:t>.</w:t>
      </w:r>
    </w:p>
  </w:footnote>
  <w:footnote w:id="2">
    <w:p w14:paraId="1B5597CD" w14:textId="77777777" w:rsidR="009B55B6" w:rsidRDefault="009B55B6" w:rsidP="009B55B6">
      <w:pPr>
        <w:pStyle w:val="af0"/>
        <w:ind w:firstLine="709"/>
        <w:jc w:val="both"/>
      </w:pPr>
      <w:r>
        <w:rPr>
          <w:rStyle w:val="af2"/>
        </w:rPr>
        <w:footnoteRef/>
      </w:r>
      <w:r>
        <w:t> </w:t>
      </w:r>
      <w:r w:rsidR="00CE0658" w:rsidRPr="004C1748">
        <w:rPr>
          <w:rFonts w:eastAsia="Calibri"/>
        </w:rPr>
        <w:t>Официальный сайт Евразийского экономического союза</w:t>
      </w:r>
      <w:r w:rsidR="00CE0658">
        <w:rPr>
          <w:rFonts w:eastAsia="Calibri"/>
        </w:rPr>
        <w:t xml:space="preserve"> </w:t>
      </w:r>
      <w:r w:rsidR="00CE0658" w:rsidRPr="004C1748">
        <w:t>в информационно-телекоммуникационной сети «Интернет»</w:t>
      </w:r>
      <w:r w:rsidR="00CE0658" w:rsidRPr="004C1748">
        <w:rPr>
          <w:rFonts w:eastAsia="Calibri"/>
        </w:rPr>
        <w:t xml:space="preserve"> http://www.eaeunion.org/, 12 апреля 2017 г.</w:t>
      </w:r>
      <w:r w:rsidR="00CE0658">
        <w:rPr>
          <w:rFonts w:eastAsia="Calibri"/>
        </w:rPr>
        <w:t>,</w:t>
      </w:r>
      <w:r w:rsidR="00CE0658" w:rsidRPr="004C1748">
        <w:rPr>
          <w:rFonts w:eastAsia="Calibri"/>
        </w:rPr>
        <w:t xml:space="preserve"> является обязательным в Российской Федерации </w:t>
      </w:r>
      <w:r w:rsidR="00CE0658">
        <w:rPr>
          <w:rFonts w:eastAsia="Calibri"/>
        </w:rPr>
        <w:br/>
      </w:r>
      <w:r w:rsidR="00CE0658" w:rsidRPr="004C1748">
        <w:rPr>
          <w:rFonts w:eastAsia="Calibri"/>
        </w:rPr>
        <w:t xml:space="preserve">в соответствии с Федеральным законом от 14 ноября 2017 г. № 317-ФЗ «О ратификации Договора о Таможенном кодексе Евразийского экономического союза» (Собрание законодательства Российской Федерации, 2017, № 47, </w:t>
      </w:r>
      <w:r w:rsidR="00CE0658">
        <w:rPr>
          <w:rFonts w:eastAsia="Calibri"/>
        </w:rPr>
        <w:br/>
      </w:r>
      <w:r w:rsidR="00CE0658" w:rsidRPr="004C1748">
        <w:rPr>
          <w:rFonts w:eastAsia="Calibri"/>
        </w:rPr>
        <w:t>ст. 6843)</w:t>
      </w:r>
      <w:r w:rsidRPr="009B55B6">
        <w:rPr>
          <w:rFonts w:eastAsia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4016" w14:textId="77777777" w:rsidR="00636D39" w:rsidRPr="00636D39" w:rsidRDefault="00636D39">
    <w:pPr>
      <w:pStyle w:val="ac"/>
      <w:jc w:val="center"/>
      <w:rPr>
        <w:sz w:val="28"/>
        <w:szCs w:val="28"/>
      </w:rPr>
    </w:pPr>
    <w:r w:rsidRPr="00636D39">
      <w:rPr>
        <w:sz w:val="28"/>
        <w:szCs w:val="28"/>
      </w:rPr>
      <w:fldChar w:fldCharType="begin"/>
    </w:r>
    <w:r w:rsidRPr="00636D39">
      <w:rPr>
        <w:sz w:val="28"/>
        <w:szCs w:val="28"/>
      </w:rPr>
      <w:instrText>PAGE   \* MERGEFORMAT</w:instrText>
    </w:r>
    <w:r w:rsidRPr="00636D39">
      <w:rPr>
        <w:sz w:val="28"/>
        <w:szCs w:val="28"/>
      </w:rPr>
      <w:fldChar w:fldCharType="separate"/>
    </w:r>
    <w:r w:rsidR="00F3298A">
      <w:rPr>
        <w:noProof/>
        <w:sz w:val="28"/>
        <w:szCs w:val="28"/>
      </w:rPr>
      <w:t>2</w:t>
    </w:r>
    <w:r w:rsidRPr="00636D39">
      <w:rPr>
        <w:sz w:val="28"/>
        <w:szCs w:val="28"/>
      </w:rPr>
      <w:fldChar w:fldCharType="end"/>
    </w:r>
  </w:p>
  <w:p w14:paraId="62AE745E" w14:textId="77777777" w:rsidR="00636D39" w:rsidRDefault="00636D3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00E7" w14:textId="77777777" w:rsidR="00636D39" w:rsidRDefault="00636D39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3298A">
      <w:rPr>
        <w:noProof/>
      </w:rPr>
      <w:t>1</w:t>
    </w:r>
    <w:r>
      <w:fldChar w:fldCharType="end"/>
    </w:r>
  </w:p>
  <w:p w14:paraId="6D876818" w14:textId="77777777" w:rsidR="00636D39" w:rsidRDefault="00636D39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44"/>
    <w:rsid w:val="00010B05"/>
    <w:rsid w:val="0002250D"/>
    <w:rsid w:val="00052411"/>
    <w:rsid w:val="000525FF"/>
    <w:rsid w:val="00053B05"/>
    <w:rsid w:val="00056E4B"/>
    <w:rsid w:val="00057860"/>
    <w:rsid w:val="00062FEF"/>
    <w:rsid w:val="00065907"/>
    <w:rsid w:val="00074A67"/>
    <w:rsid w:val="000753E3"/>
    <w:rsid w:val="0007668B"/>
    <w:rsid w:val="000847AF"/>
    <w:rsid w:val="000C1167"/>
    <w:rsid w:val="000C4559"/>
    <w:rsid w:val="000C6B89"/>
    <w:rsid w:val="000E1D5B"/>
    <w:rsid w:val="000E249D"/>
    <w:rsid w:val="000E63F5"/>
    <w:rsid w:val="000F7688"/>
    <w:rsid w:val="0010059C"/>
    <w:rsid w:val="00103303"/>
    <w:rsid w:val="001044E1"/>
    <w:rsid w:val="00121BA0"/>
    <w:rsid w:val="00125060"/>
    <w:rsid w:val="00125716"/>
    <w:rsid w:val="0013296C"/>
    <w:rsid w:val="00151465"/>
    <w:rsid w:val="001569A5"/>
    <w:rsid w:val="001571BD"/>
    <w:rsid w:val="00157B07"/>
    <w:rsid w:val="00172029"/>
    <w:rsid w:val="00192718"/>
    <w:rsid w:val="001A0C4D"/>
    <w:rsid w:val="001C05FF"/>
    <w:rsid w:val="001E0B3B"/>
    <w:rsid w:val="001E4FB1"/>
    <w:rsid w:val="001F7A99"/>
    <w:rsid w:val="002005BD"/>
    <w:rsid w:val="0020183B"/>
    <w:rsid w:val="002135FA"/>
    <w:rsid w:val="00231C18"/>
    <w:rsid w:val="00233A1B"/>
    <w:rsid w:val="00234B2F"/>
    <w:rsid w:val="00240FF4"/>
    <w:rsid w:val="002535A8"/>
    <w:rsid w:val="0025687D"/>
    <w:rsid w:val="00260C99"/>
    <w:rsid w:val="002747A1"/>
    <w:rsid w:val="00275419"/>
    <w:rsid w:val="002833BE"/>
    <w:rsid w:val="0029047B"/>
    <w:rsid w:val="00293E83"/>
    <w:rsid w:val="002A6E3A"/>
    <w:rsid w:val="002B4316"/>
    <w:rsid w:val="002B7E11"/>
    <w:rsid w:val="002E3EFE"/>
    <w:rsid w:val="002E5C78"/>
    <w:rsid w:val="002F05EC"/>
    <w:rsid w:val="00302E74"/>
    <w:rsid w:val="003056BB"/>
    <w:rsid w:val="003853EF"/>
    <w:rsid w:val="00391D7A"/>
    <w:rsid w:val="00394A90"/>
    <w:rsid w:val="003A1DCE"/>
    <w:rsid w:val="003A5FDB"/>
    <w:rsid w:val="003C140D"/>
    <w:rsid w:val="003C5B72"/>
    <w:rsid w:val="003F5B2D"/>
    <w:rsid w:val="00404426"/>
    <w:rsid w:val="00414E60"/>
    <w:rsid w:val="004200A1"/>
    <w:rsid w:val="00420A2C"/>
    <w:rsid w:val="004368F4"/>
    <w:rsid w:val="00440217"/>
    <w:rsid w:val="00441F96"/>
    <w:rsid w:val="00444F45"/>
    <w:rsid w:val="004458C6"/>
    <w:rsid w:val="00462D06"/>
    <w:rsid w:val="00464EDA"/>
    <w:rsid w:val="00465C5F"/>
    <w:rsid w:val="00466053"/>
    <w:rsid w:val="00470FE3"/>
    <w:rsid w:val="004734FA"/>
    <w:rsid w:val="0048190D"/>
    <w:rsid w:val="004840E7"/>
    <w:rsid w:val="00497E13"/>
    <w:rsid w:val="004B3DCC"/>
    <w:rsid w:val="00500092"/>
    <w:rsid w:val="005040B5"/>
    <w:rsid w:val="0050749B"/>
    <w:rsid w:val="00510F1C"/>
    <w:rsid w:val="005346EC"/>
    <w:rsid w:val="00556509"/>
    <w:rsid w:val="005576CD"/>
    <w:rsid w:val="00581571"/>
    <w:rsid w:val="005859D3"/>
    <w:rsid w:val="005A091D"/>
    <w:rsid w:val="005C1B69"/>
    <w:rsid w:val="005D0C09"/>
    <w:rsid w:val="005D6D11"/>
    <w:rsid w:val="0061269F"/>
    <w:rsid w:val="00616CC2"/>
    <w:rsid w:val="00636D39"/>
    <w:rsid w:val="00652509"/>
    <w:rsid w:val="00671F51"/>
    <w:rsid w:val="006747EF"/>
    <w:rsid w:val="00676BBC"/>
    <w:rsid w:val="0069653F"/>
    <w:rsid w:val="006A0743"/>
    <w:rsid w:val="006A0752"/>
    <w:rsid w:val="006B039F"/>
    <w:rsid w:val="006B26E0"/>
    <w:rsid w:val="006B4278"/>
    <w:rsid w:val="006C3146"/>
    <w:rsid w:val="006C52EC"/>
    <w:rsid w:val="006D1174"/>
    <w:rsid w:val="006D181D"/>
    <w:rsid w:val="006F243C"/>
    <w:rsid w:val="006F4686"/>
    <w:rsid w:val="006F578F"/>
    <w:rsid w:val="0070234B"/>
    <w:rsid w:val="00711E70"/>
    <w:rsid w:val="007218C4"/>
    <w:rsid w:val="00724AE3"/>
    <w:rsid w:val="0073679F"/>
    <w:rsid w:val="00763412"/>
    <w:rsid w:val="00766102"/>
    <w:rsid w:val="007845BF"/>
    <w:rsid w:val="00793563"/>
    <w:rsid w:val="007B0816"/>
    <w:rsid w:val="007B260E"/>
    <w:rsid w:val="007B4EF8"/>
    <w:rsid w:val="007B6C31"/>
    <w:rsid w:val="007C4952"/>
    <w:rsid w:val="007C53BD"/>
    <w:rsid w:val="007D238E"/>
    <w:rsid w:val="007D5EA6"/>
    <w:rsid w:val="00806FB3"/>
    <w:rsid w:val="00826060"/>
    <w:rsid w:val="00852AB5"/>
    <w:rsid w:val="00852EC8"/>
    <w:rsid w:val="00857AEC"/>
    <w:rsid w:val="00863DA4"/>
    <w:rsid w:val="00871025"/>
    <w:rsid w:val="00876669"/>
    <w:rsid w:val="008774A4"/>
    <w:rsid w:val="00885800"/>
    <w:rsid w:val="008C37EF"/>
    <w:rsid w:val="008D0B44"/>
    <w:rsid w:val="008D2457"/>
    <w:rsid w:val="008E6C38"/>
    <w:rsid w:val="009041AF"/>
    <w:rsid w:val="0090617A"/>
    <w:rsid w:val="009128C5"/>
    <w:rsid w:val="00915C91"/>
    <w:rsid w:val="009205C2"/>
    <w:rsid w:val="009402A7"/>
    <w:rsid w:val="009404E1"/>
    <w:rsid w:val="009408B1"/>
    <w:rsid w:val="00947C46"/>
    <w:rsid w:val="00963C3A"/>
    <w:rsid w:val="00987323"/>
    <w:rsid w:val="00995F14"/>
    <w:rsid w:val="009A1C6A"/>
    <w:rsid w:val="009B55B6"/>
    <w:rsid w:val="009E41A0"/>
    <w:rsid w:val="009E5894"/>
    <w:rsid w:val="00A07223"/>
    <w:rsid w:val="00A32412"/>
    <w:rsid w:val="00A4023A"/>
    <w:rsid w:val="00A57B9D"/>
    <w:rsid w:val="00A65063"/>
    <w:rsid w:val="00A82CA8"/>
    <w:rsid w:val="00AA1523"/>
    <w:rsid w:val="00AB2A43"/>
    <w:rsid w:val="00AB2CC0"/>
    <w:rsid w:val="00AB786A"/>
    <w:rsid w:val="00AC0180"/>
    <w:rsid w:val="00AC173D"/>
    <w:rsid w:val="00AC5806"/>
    <w:rsid w:val="00AD4D94"/>
    <w:rsid w:val="00AF0F97"/>
    <w:rsid w:val="00AF5529"/>
    <w:rsid w:val="00AF6220"/>
    <w:rsid w:val="00B20670"/>
    <w:rsid w:val="00B2355D"/>
    <w:rsid w:val="00B318F6"/>
    <w:rsid w:val="00B45401"/>
    <w:rsid w:val="00B556CA"/>
    <w:rsid w:val="00B57FC9"/>
    <w:rsid w:val="00B71B34"/>
    <w:rsid w:val="00B71ED9"/>
    <w:rsid w:val="00B749FF"/>
    <w:rsid w:val="00B82BB8"/>
    <w:rsid w:val="00B90C3B"/>
    <w:rsid w:val="00B91A66"/>
    <w:rsid w:val="00B92132"/>
    <w:rsid w:val="00B9276C"/>
    <w:rsid w:val="00B9488D"/>
    <w:rsid w:val="00B97D0D"/>
    <w:rsid w:val="00BC0202"/>
    <w:rsid w:val="00BD469C"/>
    <w:rsid w:val="00BE1506"/>
    <w:rsid w:val="00BE5F5C"/>
    <w:rsid w:val="00BF3CAD"/>
    <w:rsid w:val="00C14CA1"/>
    <w:rsid w:val="00C21709"/>
    <w:rsid w:val="00C370C2"/>
    <w:rsid w:val="00C404D0"/>
    <w:rsid w:val="00C43DB4"/>
    <w:rsid w:val="00C466CA"/>
    <w:rsid w:val="00C55937"/>
    <w:rsid w:val="00C60D41"/>
    <w:rsid w:val="00C64245"/>
    <w:rsid w:val="00C7702B"/>
    <w:rsid w:val="00C85A65"/>
    <w:rsid w:val="00C9145B"/>
    <w:rsid w:val="00C945FD"/>
    <w:rsid w:val="00C969E4"/>
    <w:rsid w:val="00CA6AF4"/>
    <w:rsid w:val="00CA7B92"/>
    <w:rsid w:val="00CB525E"/>
    <w:rsid w:val="00CC5004"/>
    <w:rsid w:val="00CE05B4"/>
    <w:rsid w:val="00CE0658"/>
    <w:rsid w:val="00CE2EE8"/>
    <w:rsid w:val="00CE42A4"/>
    <w:rsid w:val="00CE65EC"/>
    <w:rsid w:val="00CE79B2"/>
    <w:rsid w:val="00CF603F"/>
    <w:rsid w:val="00D0584E"/>
    <w:rsid w:val="00D260F6"/>
    <w:rsid w:val="00D33928"/>
    <w:rsid w:val="00D60565"/>
    <w:rsid w:val="00D70263"/>
    <w:rsid w:val="00D85D17"/>
    <w:rsid w:val="00D86FD4"/>
    <w:rsid w:val="00D928B5"/>
    <w:rsid w:val="00D95AC5"/>
    <w:rsid w:val="00DC3013"/>
    <w:rsid w:val="00DE478B"/>
    <w:rsid w:val="00DF2CB9"/>
    <w:rsid w:val="00E0039D"/>
    <w:rsid w:val="00E108EF"/>
    <w:rsid w:val="00E13882"/>
    <w:rsid w:val="00E15051"/>
    <w:rsid w:val="00E20FD1"/>
    <w:rsid w:val="00E30269"/>
    <w:rsid w:val="00E44AB4"/>
    <w:rsid w:val="00E54C9A"/>
    <w:rsid w:val="00E651C8"/>
    <w:rsid w:val="00E903C9"/>
    <w:rsid w:val="00EB1EEE"/>
    <w:rsid w:val="00ED0B80"/>
    <w:rsid w:val="00ED3980"/>
    <w:rsid w:val="00EE235E"/>
    <w:rsid w:val="00EF2449"/>
    <w:rsid w:val="00F047C3"/>
    <w:rsid w:val="00F06C5D"/>
    <w:rsid w:val="00F13791"/>
    <w:rsid w:val="00F1512A"/>
    <w:rsid w:val="00F31DAD"/>
    <w:rsid w:val="00F3298A"/>
    <w:rsid w:val="00F335E9"/>
    <w:rsid w:val="00F35DCE"/>
    <w:rsid w:val="00F40434"/>
    <w:rsid w:val="00F42B9A"/>
    <w:rsid w:val="00F46B40"/>
    <w:rsid w:val="00F46F77"/>
    <w:rsid w:val="00F57A42"/>
    <w:rsid w:val="00F60D0F"/>
    <w:rsid w:val="00F73268"/>
    <w:rsid w:val="00F75CF4"/>
    <w:rsid w:val="00F82942"/>
    <w:rsid w:val="00F83E03"/>
    <w:rsid w:val="00F840FF"/>
    <w:rsid w:val="00FB349E"/>
    <w:rsid w:val="00FC65E6"/>
    <w:rsid w:val="00FD58D1"/>
    <w:rsid w:val="00FE2460"/>
    <w:rsid w:val="00F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F85C3"/>
  <w15:chartTrackingRefBased/>
  <w15:docId w15:val="{3A6CAB1F-0759-457B-B4C7-7E60B76C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5E9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8D0B44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29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D0B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0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D0B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06C5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9205C2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4B3D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3DCC"/>
  </w:style>
  <w:style w:type="character" w:customStyle="1" w:styleId="a8">
    <w:name w:val="Текст примечания Знак"/>
    <w:link w:val="a7"/>
    <w:uiPriority w:val="99"/>
    <w:semiHidden/>
    <w:rsid w:val="004B3D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3DCC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B3D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19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2709,bqiaagaaeyqcaaagiaiaaanxbgaabx8gaaaaaaaaaaaaaaaaaaaaaaaaaaaaaaaaaaaaaaaaaaaaaaaaaaaaaaaaaaaaaaaaaaaaaaaaaaaaaaaaaaaaaaaaaaaaaaaaaaaaaaaaaaaaaaaaaaaaaaaaaaaaaaaaaaaaaaaaaaaaaaaaaaaaaaaaaaaaaaaaaaaaaaaaaaaaaaaaaaaaaaaaaaaaaaaaaaaaaaaa"/>
    <w:rsid w:val="00F047C3"/>
  </w:style>
  <w:style w:type="paragraph" w:styleId="ac">
    <w:name w:val="header"/>
    <w:basedOn w:val="a"/>
    <w:link w:val="ad"/>
    <w:uiPriority w:val="99"/>
    <w:unhideWhenUsed/>
    <w:rsid w:val="009E58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E5894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9E58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E5894"/>
    <w:rPr>
      <w:rFonts w:ascii="Times New Roman" w:eastAsia="Times New Roman" w:hAnsi="Times New Roman"/>
    </w:rPr>
  </w:style>
  <w:style w:type="paragraph" w:styleId="af0">
    <w:name w:val="footnote text"/>
    <w:basedOn w:val="a"/>
    <w:link w:val="af1"/>
    <w:uiPriority w:val="99"/>
    <w:semiHidden/>
    <w:unhideWhenUsed/>
    <w:rsid w:val="00C14CA1"/>
  </w:style>
  <w:style w:type="character" w:customStyle="1" w:styleId="af1">
    <w:name w:val="Текст сноски Знак"/>
    <w:link w:val="af0"/>
    <w:uiPriority w:val="99"/>
    <w:semiHidden/>
    <w:rsid w:val="00C14CA1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C14CA1"/>
    <w:rPr>
      <w:vertAlign w:val="superscript"/>
    </w:rPr>
  </w:style>
  <w:style w:type="paragraph" w:customStyle="1" w:styleId="ConsPlusCell">
    <w:name w:val="ConsPlusCell"/>
    <w:rsid w:val="00F3298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F329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40">
    <w:name w:val="Заголовок 4 Знак"/>
    <w:link w:val="4"/>
    <w:uiPriority w:val="9"/>
    <w:semiHidden/>
    <w:rsid w:val="00F3298A"/>
    <w:rPr>
      <w:rFonts w:ascii="Calibri" w:eastAsia="Times New Roman" w:hAnsi="Calibri" w:cs="Times New Roman"/>
      <w:b/>
      <w:bCs/>
      <w:sz w:val="28"/>
      <w:szCs w:val="28"/>
    </w:rPr>
  </w:style>
  <w:style w:type="character" w:styleId="af3">
    <w:name w:val="Emphasis"/>
    <w:qFormat/>
    <w:rsid w:val="00F329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9785;fld=134;dst=10002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A0D54989A6F48D64F0062C9493C8B61AA59AEE9CD2F1676D1902A0903A998BE74425403F5BB850D4306BB98370A7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9785;fld=134;dst=1000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51ADA-7746-4FE2-BFD4-55DC421B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CWTeam</Company>
  <LinksUpToDate>false</LinksUpToDate>
  <CharactersWithSpaces>15682</CharactersWithSpaces>
  <SharedDoc>false</SharedDoc>
  <HLinks>
    <vt:vector size="18" baseType="variant">
      <vt:variant>
        <vt:i4>1900626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consultantplus://offline/ref=8A0D54989A6F48D64F0062C9493C8B61AA59AEE9CD2F1676D1902A0903A998BE74425403F5BB850D4306BB98370A7AI</vt:lpwstr>
      </vt:variant>
      <vt:variant>
        <vt:lpwstr/>
      </vt:variant>
      <vt:variant>
        <vt:i4>3539050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consultantplus://offline/main?base=LAW;n=109785;fld=134;dst=100030</vt:lpwstr>
      </vt:variant>
      <vt:variant>
        <vt:lpwstr/>
      </vt:variant>
      <vt:variant>
        <vt:i4>3276907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consultantplus://offline/main?base=LAW;n=109785;fld=134;dst=100024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Альбина Андреевна</dc:creator>
  <cp:keywords/>
  <cp:lastModifiedBy>Алексей Парамонов</cp:lastModifiedBy>
  <cp:revision>2</cp:revision>
  <cp:lastPrinted>2022-08-17T15:49:00Z</cp:lastPrinted>
  <dcterms:created xsi:type="dcterms:W3CDTF">2022-09-06T18:57:00Z</dcterms:created>
  <dcterms:modified xsi:type="dcterms:W3CDTF">2022-09-06T18:57:00Z</dcterms:modified>
</cp:coreProperties>
</file>