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2C" w:rsidRPr="001E76F5" w:rsidRDefault="003E462C" w:rsidP="003E462C">
      <w:pPr>
        <w:pStyle w:val="a8"/>
        <w:tabs>
          <w:tab w:val="left" w:pos="567"/>
        </w:tabs>
        <w:jc w:val="right"/>
        <w:rPr>
          <w:rFonts w:ascii="Times New Roman" w:hAnsi="Times New Roman" w:cs="Times New Roman"/>
          <w:szCs w:val="28"/>
        </w:rPr>
      </w:pPr>
      <w:r w:rsidRPr="001E76F5">
        <w:rPr>
          <w:rFonts w:ascii="Times New Roman" w:hAnsi="Times New Roman" w:cs="Times New Roman"/>
          <w:szCs w:val="28"/>
        </w:rPr>
        <w:t>Проект</w:t>
      </w:r>
    </w:p>
    <w:p w:rsidR="003E462C" w:rsidRDefault="003E462C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Default="001E76F5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</w:p>
    <w:p w:rsidR="001E76F5" w:rsidRPr="00756D34" w:rsidRDefault="001E76F5" w:rsidP="00F47BAC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О</w:t>
      </w:r>
      <w:r w:rsidR="004344A5">
        <w:rPr>
          <w:rFonts w:ascii="Times New Roman" w:hAnsi="Times New Roman" w:cs="Times New Roman"/>
          <w:sz w:val="28"/>
          <w:szCs w:val="28"/>
        </w:rPr>
        <w:t>б</w:t>
      </w:r>
      <w:r w:rsidRPr="00756D34">
        <w:rPr>
          <w:rFonts w:ascii="Times New Roman" w:hAnsi="Times New Roman" w:cs="Times New Roman"/>
          <w:sz w:val="28"/>
          <w:szCs w:val="28"/>
        </w:rPr>
        <w:t xml:space="preserve"> </w:t>
      </w:r>
      <w:r w:rsidR="004344A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756D34">
        <w:rPr>
          <w:rFonts w:ascii="Times New Roman" w:hAnsi="Times New Roman" w:cs="Times New Roman"/>
          <w:sz w:val="28"/>
          <w:szCs w:val="28"/>
        </w:rPr>
        <w:t xml:space="preserve"> </w:t>
      </w:r>
      <w:r w:rsidR="00E23806" w:rsidRPr="00E23806">
        <w:rPr>
          <w:rFonts w:ascii="Times New Roman" w:hAnsi="Times New Roman" w:cs="Times New Roman"/>
          <w:sz w:val="28"/>
          <w:szCs w:val="28"/>
        </w:rPr>
        <w:t>формирования и ведения перспективного финансового плана</w:t>
      </w:r>
    </w:p>
    <w:p w:rsidR="001E76F5" w:rsidRPr="00756D34" w:rsidRDefault="001E76F5" w:rsidP="00F4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6F5" w:rsidRPr="008B0333" w:rsidRDefault="001E76F5" w:rsidP="00F4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23806" w:rsidRPr="00E23806">
        <w:rPr>
          <w:rFonts w:ascii="Times New Roman" w:hAnsi="Times New Roman" w:cs="Times New Roman"/>
          <w:sz w:val="28"/>
          <w:szCs w:val="28"/>
        </w:rPr>
        <w:t xml:space="preserve">12 Правил разработки и утверждения бюджетного прогноза Российской </w:t>
      </w:r>
      <w:r w:rsidR="00E23806" w:rsidRPr="008B0333">
        <w:rPr>
          <w:rFonts w:ascii="Times New Roman" w:hAnsi="Times New Roman" w:cs="Times New Roman"/>
          <w:sz w:val="28"/>
          <w:szCs w:val="28"/>
        </w:rPr>
        <w:t>Федерации на долгосрочный период, утвержденных постановлением Правительства Российской Федерации от 31 августа 2015 г. № 914</w:t>
      </w:r>
      <w:r w:rsidRPr="008B0333">
        <w:rPr>
          <w:rFonts w:ascii="Times New Roman" w:hAnsi="Times New Roman" w:cs="Times New Roman"/>
          <w:sz w:val="28"/>
          <w:szCs w:val="28"/>
        </w:rPr>
        <w:t xml:space="preserve"> (</w:t>
      </w:r>
      <w:r w:rsidR="00B4323E" w:rsidRPr="008B0333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2015, № 37, ст. 5138; </w:t>
      </w:r>
      <w:r w:rsidR="008B0333" w:rsidRPr="008B0333">
        <w:rPr>
          <w:rFonts w:ascii="Times New Roman" w:hAnsi="Times New Roman" w:cs="Times New Roman"/>
          <w:sz w:val="28"/>
          <w:szCs w:val="28"/>
        </w:rPr>
        <w:t>2022, № 13, ст. 2071</w:t>
      </w:r>
      <w:r w:rsidRPr="008B0333">
        <w:rPr>
          <w:rFonts w:ascii="Times New Roman" w:hAnsi="Times New Roman" w:cs="Times New Roman"/>
          <w:sz w:val="28"/>
          <w:szCs w:val="28"/>
        </w:rPr>
        <w:t>)</w:t>
      </w:r>
      <w:r w:rsidR="00E23806" w:rsidRPr="008B0333">
        <w:rPr>
          <w:rFonts w:ascii="Times New Roman" w:hAnsi="Times New Roman" w:cs="Times New Roman"/>
          <w:sz w:val="28"/>
          <w:szCs w:val="28"/>
        </w:rPr>
        <w:t>,</w:t>
      </w:r>
      <w:r w:rsidRPr="008B0333">
        <w:rPr>
          <w:rFonts w:ascii="Times New Roman" w:hAnsi="Times New Roman" w:cs="Times New Roman"/>
          <w:sz w:val="28"/>
          <w:szCs w:val="28"/>
        </w:rPr>
        <w:t xml:space="preserve"> п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р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и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B03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а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з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ы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в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а</w:t>
      </w:r>
      <w:r w:rsidR="00F97DE1" w:rsidRPr="008B03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333">
        <w:rPr>
          <w:rFonts w:ascii="Times New Roman" w:hAnsi="Times New Roman" w:cs="Times New Roman"/>
          <w:sz w:val="28"/>
          <w:szCs w:val="28"/>
        </w:rPr>
        <w:t>ю:</w:t>
      </w:r>
    </w:p>
    <w:p w:rsidR="001E76F5" w:rsidRPr="00756D34" w:rsidRDefault="001E76F5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3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8B03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0333">
        <w:rPr>
          <w:rFonts w:ascii="Times New Roman" w:hAnsi="Times New Roman" w:cs="Times New Roman"/>
          <w:sz w:val="28"/>
          <w:szCs w:val="28"/>
        </w:rPr>
        <w:t xml:space="preserve"> </w:t>
      </w:r>
      <w:r w:rsidR="00E56706" w:rsidRPr="008B033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56706" w:rsidRPr="00E56706">
        <w:rPr>
          <w:rFonts w:ascii="Times New Roman" w:hAnsi="Times New Roman" w:cs="Times New Roman"/>
          <w:sz w:val="28"/>
          <w:szCs w:val="28"/>
        </w:rPr>
        <w:t>и ведения перспективного финансового плана</w:t>
      </w:r>
      <w:r w:rsidRPr="00756D34">
        <w:rPr>
          <w:rFonts w:ascii="Times New Roman" w:hAnsi="Times New Roman" w:cs="Times New Roman"/>
          <w:sz w:val="28"/>
          <w:szCs w:val="28"/>
        </w:rPr>
        <w:t>.</w:t>
      </w:r>
    </w:p>
    <w:p w:rsidR="00F97DE1" w:rsidRDefault="00F97DE1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F5" w:rsidRDefault="001E76F5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F5" w:rsidRDefault="001E76F5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E76F5" w:rsidTr="001E76F5">
        <w:tc>
          <w:tcPr>
            <w:tcW w:w="5097" w:type="dxa"/>
          </w:tcPr>
          <w:p w:rsidR="001E76F5" w:rsidRDefault="001E76F5" w:rsidP="001E76F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098" w:type="dxa"/>
          </w:tcPr>
          <w:p w:rsidR="001E76F5" w:rsidRDefault="001E76F5" w:rsidP="001E76F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E56706" w:rsidRDefault="00E56706" w:rsidP="001E76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6706" w:rsidSect="001E76F5">
          <w:headerReference w:type="default" r:id="rId8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bookmarkStart w:id="0" w:name="P16"/>
      <w:bookmarkStart w:id="1" w:name="P17"/>
      <w:bookmarkEnd w:id="0"/>
      <w:bookmarkEnd w:id="1"/>
    </w:p>
    <w:p w:rsidR="00E56706" w:rsidRPr="00756D34" w:rsidRDefault="00E56706" w:rsidP="008525E0">
      <w:pPr>
        <w:pStyle w:val="ConsPlusNormal"/>
        <w:spacing w:after="240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6706" w:rsidRPr="00756D34" w:rsidRDefault="00E56706" w:rsidP="008525E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E56706" w:rsidRPr="00756D34" w:rsidRDefault="00E56706" w:rsidP="008525E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6706" w:rsidRPr="00756D34" w:rsidRDefault="00E56706" w:rsidP="008525E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 xml:space="preserve">от </w:t>
      </w:r>
      <w:r w:rsidR="00136288" w:rsidRPr="00136288">
        <w:rPr>
          <w:rFonts w:ascii="Times New Roman" w:hAnsi="Times New Roman" w:cs="Times New Roman"/>
          <w:sz w:val="28"/>
          <w:szCs w:val="28"/>
        </w:rPr>
        <w:t>"</w:t>
      </w:r>
      <w:r w:rsidRPr="00756D34">
        <w:rPr>
          <w:rFonts w:ascii="Times New Roman" w:hAnsi="Times New Roman" w:cs="Times New Roman"/>
          <w:sz w:val="28"/>
          <w:szCs w:val="28"/>
        </w:rPr>
        <w:t>___</w:t>
      </w:r>
      <w:r w:rsidR="00136288" w:rsidRPr="00136288">
        <w:rPr>
          <w:rFonts w:ascii="Times New Roman" w:hAnsi="Times New Roman" w:cs="Times New Roman"/>
          <w:sz w:val="28"/>
          <w:szCs w:val="28"/>
        </w:rPr>
        <w:t>"</w:t>
      </w:r>
      <w:r w:rsidRPr="00756D34">
        <w:rPr>
          <w:rFonts w:ascii="Times New Roman" w:hAnsi="Times New Roman" w:cs="Times New Roman"/>
          <w:sz w:val="28"/>
          <w:szCs w:val="28"/>
        </w:rPr>
        <w:t xml:space="preserve"> 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6D34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56706" w:rsidRDefault="00E56706" w:rsidP="00E56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706" w:rsidRDefault="00E56706" w:rsidP="00E56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8" w:rsidRPr="004D6346" w:rsidRDefault="00371DA8" w:rsidP="00E56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2C" w:rsidRPr="009E1B2D" w:rsidRDefault="003E462C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  <w:r w:rsidRPr="009E1B2D">
        <w:rPr>
          <w:rFonts w:ascii="Times New Roman" w:hAnsi="Times New Roman" w:cs="Times New Roman"/>
          <w:b/>
          <w:szCs w:val="28"/>
        </w:rPr>
        <w:t>ПОРЯДОК</w:t>
      </w:r>
    </w:p>
    <w:p w:rsidR="007C0FD7" w:rsidRDefault="00195008" w:rsidP="00AE2BEB">
      <w:pPr>
        <w:pStyle w:val="a8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формирования</w:t>
      </w:r>
      <w:r w:rsidR="00AE2BEB">
        <w:rPr>
          <w:rFonts w:ascii="Times New Roman" w:hAnsi="Times New Roman" w:cs="Times New Roman"/>
          <w:b/>
          <w:szCs w:val="28"/>
        </w:rPr>
        <w:t xml:space="preserve"> и </w:t>
      </w:r>
      <w:r w:rsidR="00E4587A">
        <w:rPr>
          <w:rFonts w:ascii="Times New Roman" w:hAnsi="Times New Roman" w:cs="Times New Roman"/>
          <w:b/>
          <w:szCs w:val="28"/>
        </w:rPr>
        <w:t>ведени</w:t>
      </w:r>
      <w:r w:rsidR="003E462C">
        <w:rPr>
          <w:rFonts w:ascii="Times New Roman" w:hAnsi="Times New Roman" w:cs="Times New Roman"/>
          <w:b/>
          <w:szCs w:val="28"/>
        </w:rPr>
        <w:t>я</w:t>
      </w:r>
      <w:r w:rsidR="00E4587A">
        <w:rPr>
          <w:rFonts w:ascii="Times New Roman" w:hAnsi="Times New Roman" w:cs="Times New Roman"/>
          <w:b/>
          <w:szCs w:val="28"/>
        </w:rPr>
        <w:t xml:space="preserve"> перспективного финансового плана </w:t>
      </w:r>
    </w:p>
    <w:p w:rsidR="008779CA" w:rsidRPr="009E1B2D" w:rsidRDefault="008779CA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FB" w:rsidRDefault="004575FB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 w:rsidR="004344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D54C0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E6F8C">
        <w:rPr>
          <w:rFonts w:ascii="Times New Roman" w:hAnsi="Times New Roman" w:cs="Times New Roman"/>
          <w:sz w:val="28"/>
          <w:szCs w:val="28"/>
        </w:rPr>
        <w:t>правила</w:t>
      </w:r>
      <w:r w:rsidR="00387418">
        <w:rPr>
          <w:rFonts w:ascii="Times New Roman" w:hAnsi="Times New Roman" w:cs="Times New Roman"/>
          <w:sz w:val="28"/>
          <w:szCs w:val="28"/>
        </w:rPr>
        <w:t xml:space="preserve"> </w:t>
      </w:r>
      <w:r w:rsidR="00195008">
        <w:rPr>
          <w:rFonts w:ascii="Times New Roman" w:hAnsi="Times New Roman" w:cs="Times New Roman"/>
          <w:sz w:val="28"/>
          <w:szCs w:val="28"/>
        </w:rPr>
        <w:t>формировани</w:t>
      </w:r>
      <w:r w:rsidR="004E6F8C">
        <w:rPr>
          <w:rFonts w:ascii="Times New Roman" w:hAnsi="Times New Roman" w:cs="Times New Roman"/>
          <w:sz w:val="28"/>
          <w:szCs w:val="28"/>
        </w:rPr>
        <w:t>я</w:t>
      </w:r>
      <w:r w:rsidR="00D54C0D" w:rsidRPr="00D54C0D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4E6F8C">
        <w:rPr>
          <w:rFonts w:ascii="Times New Roman" w:hAnsi="Times New Roman" w:cs="Times New Roman"/>
          <w:sz w:val="28"/>
          <w:szCs w:val="28"/>
        </w:rPr>
        <w:t>я</w:t>
      </w:r>
      <w:r w:rsidR="00D54C0D" w:rsidRPr="00D54C0D">
        <w:rPr>
          <w:rFonts w:ascii="Times New Roman" w:hAnsi="Times New Roman" w:cs="Times New Roman"/>
          <w:sz w:val="28"/>
          <w:szCs w:val="28"/>
        </w:rPr>
        <w:t xml:space="preserve"> перспективного финансового плана</w:t>
      </w:r>
      <w:r w:rsidR="00D54C0D">
        <w:rPr>
          <w:rFonts w:ascii="Times New Roman" w:hAnsi="Times New Roman" w:cs="Times New Roman"/>
          <w:sz w:val="28"/>
          <w:szCs w:val="28"/>
        </w:rPr>
        <w:t>.</w:t>
      </w:r>
    </w:p>
    <w:p w:rsidR="009E1B2D" w:rsidRDefault="00D149ED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3785A">
        <w:rPr>
          <w:rFonts w:ascii="Times New Roman" w:hAnsi="Times New Roman" w:cs="Times New Roman"/>
          <w:sz w:val="28"/>
          <w:szCs w:val="28"/>
        </w:rPr>
        <w:t>Перспективный финансовый план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в целях </w:t>
      </w:r>
      <w:r w:rsidR="00AB1C92" w:rsidRPr="00AB1C92">
        <w:rPr>
          <w:rFonts w:ascii="Times New Roman" w:hAnsi="Times New Roman" w:cs="Times New Roman"/>
          <w:sz w:val="28"/>
          <w:szCs w:val="28"/>
        </w:rPr>
        <w:t xml:space="preserve">актуализации параметров бюджетного прогноза </w:t>
      </w:r>
      <w:r w:rsidR="00AB1C92" w:rsidRPr="00B0408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1C9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бюджетный прогноз) </w:t>
      </w:r>
      <w:r w:rsidR="00AB1C92" w:rsidRPr="00AB1C92">
        <w:rPr>
          <w:rFonts w:ascii="Times New Roman" w:hAnsi="Times New Roman" w:cs="Times New Roman"/>
          <w:sz w:val="28"/>
          <w:szCs w:val="28"/>
        </w:rPr>
        <w:t>в части структуры расходов федерального бюджета, включая показатели финансового обеспечения государственных программ Российской Федерации на период их действия</w:t>
      </w:r>
      <w:r w:rsidR="004344A5">
        <w:rPr>
          <w:rFonts w:ascii="Times New Roman" w:hAnsi="Times New Roman" w:cs="Times New Roman"/>
          <w:sz w:val="28"/>
          <w:szCs w:val="28"/>
        </w:rPr>
        <w:t>,</w:t>
      </w:r>
      <w:r w:rsidR="00B762CB">
        <w:rPr>
          <w:rFonts w:ascii="Times New Roman" w:hAnsi="Times New Roman" w:cs="Times New Roman"/>
          <w:sz w:val="28"/>
          <w:szCs w:val="28"/>
        </w:rPr>
        <w:t xml:space="preserve"> и </w:t>
      </w:r>
      <w:r w:rsidR="004344A5">
        <w:rPr>
          <w:rFonts w:ascii="Times New Roman" w:hAnsi="Times New Roman" w:cs="Times New Roman"/>
          <w:sz w:val="28"/>
          <w:szCs w:val="28"/>
        </w:rPr>
        <w:t xml:space="preserve">содержит детализированную </w:t>
      </w:r>
      <w:r w:rsidR="00B762CB">
        <w:rPr>
          <w:rFonts w:ascii="Times New Roman" w:hAnsi="Times New Roman" w:cs="Times New Roman"/>
          <w:sz w:val="28"/>
          <w:szCs w:val="28"/>
        </w:rPr>
        <w:t>оценк</w:t>
      </w:r>
      <w:r w:rsidR="004344A5">
        <w:rPr>
          <w:rFonts w:ascii="Times New Roman" w:hAnsi="Times New Roman" w:cs="Times New Roman"/>
          <w:sz w:val="28"/>
          <w:szCs w:val="28"/>
        </w:rPr>
        <w:t>у</w:t>
      </w:r>
      <w:r w:rsidR="00B762CB">
        <w:rPr>
          <w:rFonts w:ascii="Times New Roman" w:hAnsi="Times New Roman" w:cs="Times New Roman"/>
          <w:sz w:val="28"/>
          <w:szCs w:val="28"/>
        </w:rPr>
        <w:t xml:space="preserve"> </w:t>
      </w:r>
      <w:r w:rsidR="00B762CB" w:rsidRPr="00B762CB">
        <w:rPr>
          <w:rFonts w:ascii="Times New Roman" w:hAnsi="Times New Roman" w:cs="Times New Roman"/>
          <w:sz w:val="28"/>
          <w:szCs w:val="28"/>
        </w:rPr>
        <w:t>расходов федерального бюджета на финансовое обеспечение реализации расходных обязательств Российской Федерации на период действия бюджетного прогноза</w:t>
      </w:r>
      <w:r w:rsidR="002B0290">
        <w:rPr>
          <w:rFonts w:ascii="Times New Roman" w:hAnsi="Times New Roman" w:cs="Times New Roman"/>
          <w:sz w:val="28"/>
          <w:szCs w:val="28"/>
        </w:rPr>
        <w:t>, в том числе с учетом детализации соответствующих бюджетных ассигнований по кодам бюджетной классификации</w:t>
      </w:r>
      <w:r w:rsidR="00B762CB" w:rsidRPr="00B762CB">
        <w:rPr>
          <w:rFonts w:ascii="Times New Roman" w:hAnsi="Times New Roman" w:cs="Times New Roman"/>
          <w:sz w:val="28"/>
          <w:szCs w:val="28"/>
        </w:rPr>
        <w:t>.</w:t>
      </w:r>
    </w:p>
    <w:p w:rsidR="004575FB" w:rsidRDefault="00D149ED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344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195008">
        <w:rPr>
          <w:rFonts w:ascii="Times New Roman" w:hAnsi="Times New Roman" w:cs="Times New Roman"/>
          <w:sz w:val="28"/>
          <w:szCs w:val="28"/>
        </w:rPr>
        <w:t>формирования</w:t>
      </w:r>
      <w:r w:rsidR="00195008" w:rsidRPr="00D5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ведения перспективного финансового плана </w:t>
      </w:r>
      <w:r w:rsidR="004344A5">
        <w:rPr>
          <w:rFonts w:ascii="Times New Roman" w:hAnsi="Times New Roman" w:cs="Times New Roman"/>
          <w:sz w:val="28"/>
          <w:szCs w:val="28"/>
        </w:rPr>
        <w:t>используется следующая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5FB" w:rsidRDefault="008B5DA0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655BD">
        <w:rPr>
          <w:rFonts w:ascii="Times New Roman" w:hAnsi="Times New Roman" w:cs="Times New Roman"/>
          <w:sz w:val="28"/>
          <w:szCs w:val="28"/>
        </w:rPr>
        <w:t xml:space="preserve">финансового обеспечения государственных программ Российской Федерации на период их действия, утвержденные </w:t>
      </w:r>
      <w:r w:rsidR="004344A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об утверждении </w:t>
      </w:r>
      <w:r w:rsidRPr="003655BD">
        <w:rPr>
          <w:rFonts w:ascii="Times New Roman" w:hAnsi="Times New Roman" w:cs="Times New Roman"/>
          <w:sz w:val="28"/>
          <w:szCs w:val="28"/>
        </w:rPr>
        <w:t>бюджетн</w:t>
      </w:r>
      <w:r w:rsidR="004344A5">
        <w:rPr>
          <w:rFonts w:ascii="Times New Roman" w:hAnsi="Times New Roman" w:cs="Times New Roman"/>
          <w:sz w:val="28"/>
          <w:szCs w:val="28"/>
        </w:rPr>
        <w:t>ого</w:t>
      </w:r>
      <w:r w:rsidRPr="003655BD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4344A5">
        <w:rPr>
          <w:rFonts w:ascii="Times New Roman" w:hAnsi="Times New Roman" w:cs="Times New Roman"/>
          <w:sz w:val="28"/>
          <w:szCs w:val="28"/>
        </w:rPr>
        <w:t>а</w:t>
      </w:r>
      <w:r w:rsidR="001E738E" w:rsidRPr="003655BD">
        <w:rPr>
          <w:rFonts w:ascii="Times New Roman" w:hAnsi="Times New Roman" w:cs="Times New Roman"/>
          <w:sz w:val="28"/>
          <w:szCs w:val="28"/>
        </w:rPr>
        <w:t xml:space="preserve">, </w:t>
      </w:r>
      <w:r w:rsidR="003655BD" w:rsidRPr="003655BD">
        <w:rPr>
          <w:rFonts w:ascii="Times New Roman" w:hAnsi="Times New Roman" w:cs="Times New Roman"/>
          <w:sz w:val="28"/>
          <w:szCs w:val="28"/>
        </w:rPr>
        <w:t xml:space="preserve">а также показатели финансового обеспечения </w:t>
      </w:r>
      <w:r w:rsidR="001E738E" w:rsidRPr="003655BD">
        <w:rPr>
          <w:rFonts w:ascii="Times New Roman" w:hAnsi="Times New Roman" w:cs="Times New Roman"/>
          <w:sz w:val="28"/>
          <w:szCs w:val="28"/>
        </w:rPr>
        <w:t>непрограммных направлений деятельности на период</w:t>
      </w:r>
      <w:r w:rsidR="004344A5">
        <w:rPr>
          <w:rFonts w:ascii="Times New Roman" w:hAnsi="Times New Roman" w:cs="Times New Roman"/>
          <w:sz w:val="28"/>
          <w:szCs w:val="28"/>
        </w:rPr>
        <w:t xml:space="preserve"> действия государственных программ Российской Федерации</w:t>
      </w:r>
      <w:r w:rsidR="003655BD" w:rsidRPr="003655BD">
        <w:rPr>
          <w:rFonts w:ascii="Times New Roman" w:hAnsi="Times New Roman" w:cs="Times New Roman"/>
          <w:sz w:val="28"/>
          <w:szCs w:val="28"/>
        </w:rPr>
        <w:t>, учтенные в составе бюджетного прогноза</w:t>
      </w:r>
      <w:r w:rsidR="001D1B07" w:rsidRPr="003655BD">
        <w:rPr>
          <w:rFonts w:ascii="Times New Roman" w:hAnsi="Times New Roman" w:cs="Times New Roman"/>
          <w:sz w:val="28"/>
          <w:szCs w:val="28"/>
        </w:rPr>
        <w:t xml:space="preserve"> (далее – предельные </w:t>
      </w:r>
      <w:r w:rsidR="004237D3" w:rsidRPr="003655BD">
        <w:rPr>
          <w:rFonts w:ascii="Times New Roman" w:hAnsi="Times New Roman" w:cs="Times New Roman"/>
          <w:sz w:val="28"/>
          <w:szCs w:val="28"/>
        </w:rPr>
        <w:t>объемы расходов)</w:t>
      </w:r>
      <w:r w:rsidRPr="003655BD">
        <w:rPr>
          <w:rFonts w:ascii="Times New Roman" w:hAnsi="Times New Roman" w:cs="Times New Roman"/>
          <w:sz w:val="28"/>
          <w:szCs w:val="28"/>
        </w:rPr>
        <w:t>;</w:t>
      </w:r>
    </w:p>
    <w:p w:rsidR="008B5DA0" w:rsidRDefault="00601874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34B06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4B0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4B06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4B06">
        <w:rPr>
          <w:rFonts w:ascii="Times New Roman" w:hAnsi="Times New Roman" w:cs="Times New Roman"/>
          <w:sz w:val="28"/>
          <w:szCs w:val="28"/>
        </w:rPr>
        <w:t xml:space="preserve"> федерального бюджета на текущий финансовый год</w:t>
      </w:r>
      <w:r w:rsidR="00FC4DF1" w:rsidRPr="00FC4DF1">
        <w:t xml:space="preserve"> </w:t>
      </w:r>
      <w:r w:rsidR="00FC4DF1" w:rsidRPr="00FC4DF1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934B06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вносимые</w:t>
      </w:r>
      <w:r w:rsidR="00FC4DF1" w:rsidRPr="00FC4DF1">
        <w:rPr>
          <w:rFonts w:ascii="Times New Roman" w:hAnsi="Times New Roman" w:cs="Times New Roman"/>
          <w:sz w:val="28"/>
          <w:szCs w:val="28"/>
        </w:rPr>
        <w:t xml:space="preserve"> в текущем финансовом году изменени</w:t>
      </w:r>
      <w:r w:rsidR="00FC4DF1">
        <w:rPr>
          <w:rFonts w:ascii="Times New Roman" w:hAnsi="Times New Roman" w:cs="Times New Roman"/>
          <w:sz w:val="28"/>
          <w:szCs w:val="28"/>
        </w:rPr>
        <w:t>я;</w:t>
      </w:r>
    </w:p>
    <w:p w:rsidR="00FC4DF1" w:rsidRDefault="0019283D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C4DF1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4DF1">
        <w:rPr>
          <w:rFonts w:ascii="Times New Roman" w:hAnsi="Times New Roman" w:cs="Times New Roman"/>
          <w:sz w:val="28"/>
          <w:szCs w:val="28"/>
        </w:rPr>
        <w:t xml:space="preserve"> бюджетных асс</w:t>
      </w:r>
      <w:r w:rsidR="000E49B4">
        <w:rPr>
          <w:rFonts w:ascii="Times New Roman" w:hAnsi="Times New Roman" w:cs="Times New Roman"/>
          <w:sz w:val="28"/>
          <w:szCs w:val="28"/>
        </w:rPr>
        <w:t>игнований, формируемы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49B4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федерального бюджета </w:t>
      </w:r>
      <w:r w:rsidR="000E49B4" w:rsidRPr="000E49B4">
        <w:rPr>
          <w:rFonts w:ascii="Times New Roman" w:hAnsi="Times New Roman" w:cs="Times New Roman"/>
          <w:sz w:val="28"/>
          <w:szCs w:val="28"/>
        </w:rPr>
        <w:t xml:space="preserve">в целях ведения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E49B4" w:rsidRPr="000E49B4">
        <w:rPr>
          <w:rFonts w:ascii="Times New Roman" w:hAnsi="Times New Roman" w:cs="Times New Roman"/>
          <w:sz w:val="28"/>
          <w:szCs w:val="28"/>
        </w:rPr>
        <w:t>росписи и лимитов бюджетных обязательств</w:t>
      </w:r>
      <w:r w:rsidR="000E49B4">
        <w:rPr>
          <w:rFonts w:ascii="Times New Roman" w:hAnsi="Times New Roman" w:cs="Times New Roman"/>
          <w:sz w:val="28"/>
          <w:szCs w:val="28"/>
        </w:rPr>
        <w:t>.</w:t>
      </w:r>
    </w:p>
    <w:p w:rsidR="000E49B4" w:rsidRDefault="000E49B4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Перспективный финансовый план, сформ</w:t>
      </w:r>
      <w:r w:rsidR="00195008">
        <w:rPr>
          <w:rFonts w:ascii="Times New Roman" w:hAnsi="Times New Roman" w:cs="Times New Roman"/>
          <w:sz w:val="28"/>
          <w:szCs w:val="28"/>
        </w:rPr>
        <w:t xml:space="preserve">ированный по состоянию </w:t>
      </w:r>
      <w:r w:rsidR="00B762CB">
        <w:rPr>
          <w:rFonts w:ascii="Times New Roman" w:hAnsi="Times New Roman" w:cs="Times New Roman"/>
          <w:sz w:val="28"/>
          <w:szCs w:val="28"/>
        </w:rPr>
        <w:br/>
      </w:r>
      <w:r w:rsidR="00195008">
        <w:rPr>
          <w:rFonts w:ascii="Times New Roman" w:hAnsi="Times New Roman" w:cs="Times New Roman"/>
          <w:sz w:val="28"/>
          <w:szCs w:val="28"/>
        </w:rPr>
        <w:t>на 1 января</w:t>
      </w:r>
      <w:r w:rsidR="003517D4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195008">
        <w:rPr>
          <w:rFonts w:ascii="Times New Roman" w:hAnsi="Times New Roman" w:cs="Times New Roman"/>
          <w:sz w:val="28"/>
          <w:szCs w:val="28"/>
        </w:rPr>
        <w:t xml:space="preserve">, </w:t>
      </w:r>
      <w:r w:rsidR="007230C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95008">
        <w:rPr>
          <w:rFonts w:ascii="Times New Roman" w:hAnsi="Times New Roman" w:cs="Times New Roman"/>
          <w:sz w:val="28"/>
          <w:szCs w:val="28"/>
        </w:rPr>
        <w:t>соответств</w:t>
      </w:r>
      <w:r w:rsidR="007230C2">
        <w:rPr>
          <w:rFonts w:ascii="Times New Roman" w:hAnsi="Times New Roman" w:cs="Times New Roman"/>
          <w:sz w:val="28"/>
          <w:szCs w:val="28"/>
        </w:rPr>
        <w:t>овать</w:t>
      </w:r>
      <w:r w:rsidR="00195008">
        <w:rPr>
          <w:rFonts w:ascii="Times New Roman" w:hAnsi="Times New Roman" w:cs="Times New Roman"/>
          <w:sz w:val="28"/>
          <w:szCs w:val="28"/>
        </w:rPr>
        <w:t>:</w:t>
      </w:r>
    </w:p>
    <w:p w:rsidR="00195008" w:rsidRDefault="00195008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текущего финансового года и планового периода – показателям сводной бюджетной росписи федерального бюджета на указанную дату;</w:t>
      </w:r>
    </w:p>
    <w:p w:rsidR="00195008" w:rsidRDefault="00E86E40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долгосрочного периода – параметрам утвержденного бюджетного прогноза</w:t>
      </w:r>
      <w:r w:rsidR="001E6D4C">
        <w:rPr>
          <w:rFonts w:ascii="Times New Roman" w:hAnsi="Times New Roman" w:cs="Times New Roman"/>
          <w:sz w:val="28"/>
          <w:szCs w:val="28"/>
        </w:rPr>
        <w:t xml:space="preserve">, скорректированным </w:t>
      </w:r>
      <w:r w:rsidR="004237D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237D3" w:rsidRPr="004237D3">
        <w:rPr>
          <w:rFonts w:ascii="Times New Roman" w:hAnsi="Times New Roman" w:cs="Times New Roman"/>
          <w:sz w:val="28"/>
          <w:szCs w:val="28"/>
        </w:rPr>
        <w:t xml:space="preserve">изменений параметров прогноза социально-экономического развития Российской Федерации, </w:t>
      </w:r>
      <w:r w:rsidR="003517D4">
        <w:rPr>
          <w:rFonts w:ascii="Times New Roman" w:hAnsi="Times New Roman" w:cs="Times New Roman"/>
          <w:sz w:val="28"/>
          <w:szCs w:val="28"/>
        </w:rPr>
        <w:t>а также параметров федерального закона о федеральном бюджете на текущий финансовый год и плановый период</w:t>
      </w:r>
      <w:r w:rsidR="004237D3">
        <w:rPr>
          <w:rFonts w:ascii="Times New Roman" w:hAnsi="Times New Roman" w:cs="Times New Roman"/>
          <w:sz w:val="28"/>
          <w:szCs w:val="28"/>
        </w:rPr>
        <w:t>.</w:t>
      </w:r>
    </w:p>
    <w:p w:rsidR="004237D3" w:rsidRDefault="009D4F92" w:rsidP="00F4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Период, на который формируется перспективный финансовый план, </w:t>
      </w:r>
      <w:r w:rsidR="0019283D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периоду, на который утверждаются предельные объемы расходов.</w:t>
      </w:r>
    </w:p>
    <w:p w:rsidR="00DA5DF0" w:rsidRPr="00374E9E" w:rsidRDefault="00DA5DF0" w:rsidP="00F4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0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перспективного финансового плана осуществляется в 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интегрированной информационной систем</w:t>
      </w:r>
      <w:r w:rsidR="0019283D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общественными финансами </w:t>
      </w:r>
      <w:r w:rsidR="00136288" w:rsidRPr="001362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136288" w:rsidRPr="001362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Российской Федерации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4C" w:rsidRDefault="00162627" w:rsidP="00F4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экономического развития Российской Федерации предоставляются права </w:t>
      </w:r>
      <w:r w:rsidR="00042D47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параметров 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</w:t>
      </w:r>
      <w:r w:rsidR="00042D47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042D47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42D47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интегрированной информационной системе управления общественными финансами </w:t>
      </w:r>
      <w:r w:rsidR="00136288" w:rsidRPr="001362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136288" w:rsidRPr="001362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D47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сведений</w:t>
      </w:r>
      <w:r w:rsidR="001E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отнесенных к государственной </w:t>
      </w:r>
      <w:r w:rsidR="0019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иной охраняемой законом </w:t>
      </w:r>
      <w:r w:rsidR="001E6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тайне, и сведений конфиденциального характера).</w:t>
      </w:r>
    </w:p>
    <w:p w:rsidR="00DA5DF0" w:rsidRPr="00374E9E" w:rsidRDefault="00DA5DF0" w:rsidP="00F4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в перспек</w:t>
      </w:r>
      <w:bookmarkStart w:id="2" w:name="_GoBack"/>
      <w:bookmarkEnd w:id="2"/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тивный финансовый план вносятся </w:t>
      </w:r>
      <w:r w:rsidR="00AE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сводную бюджетную роспись федерального бюджета </w:t>
      </w:r>
      <w:r w:rsidR="00042D47" w:rsidRPr="003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(лимиты бюджетных обязательств) </w:t>
      </w:r>
      <w:r w:rsidRPr="00374E9E">
        <w:rPr>
          <w:rFonts w:ascii="Times New Roman" w:hAnsi="Times New Roman" w:cs="Times New Roman"/>
          <w:sz w:val="28"/>
          <w:szCs w:val="28"/>
        </w:rPr>
        <w:t>в текущем финансовом году (</w:t>
      </w:r>
      <w:r w:rsidR="0019148C" w:rsidRPr="00374E9E">
        <w:rPr>
          <w:rFonts w:ascii="Times New Roman" w:hAnsi="Times New Roman" w:cs="Times New Roman"/>
          <w:sz w:val="28"/>
          <w:szCs w:val="28"/>
        </w:rPr>
        <w:t xml:space="preserve">в </w:t>
      </w:r>
      <w:r w:rsidRPr="00374E9E">
        <w:rPr>
          <w:rFonts w:ascii="Times New Roman" w:hAnsi="Times New Roman" w:cs="Times New Roman"/>
          <w:sz w:val="28"/>
          <w:szCs w:val="28"/>
        </w:rPr>
        <w:t>текущем финансовом году и плановом периоде)</w:t>
      </w:r>
      <w:r w:rsidR="00387418" w:rsidRPr="00374E9E">
        <w:rPr>
          <w:rFonts w:ascii="Times New Roman" w:hAnsi="Times New Roman" w:cs="Times New Roman"/>
          <w:sz w:val="28"/>
          <w:szCs w:val="28"/>
        </w:rPr>
        <w:t xml:space="preserve"> </w:t>
      </w:r>
      <w:r w:rsidR="009D783F" w:rsidRPr="00374E9E">
        <w:rPr>
          <w:rFonts w:ascii="Times New Roman" w:hAnsi="Times New Roman" w:cs="Times New Roman"/>
          <w:sz w:val="28"/>
          <w:szCs w:val="28"/>
        </w:rPr>
        <w:t>с учетом</w:t>
      </w:r>
      <w:r w:rsidR="00387418" w:rsidRPr="00374E9E">
        <w:rPr>
          <w:rFonts w:ascii="Times New Roman" w:hAnsi="Times New Roman" w:cs="Times New Roman"/>
          <w:sz w:val="28"/>
          <w:szCs w:val="28"/>
        </w:rPr>
        <w:t xml:space="preserve"> информации, содержащейся в обоснования</w:t>
      </w:r>
      <w:r w:rsidR="00071DA9" w:rsidRPr="00374E9E">
        <w:rPr>
          <w:rFonts w:ascii="Times New Roman" w:hAnsi="Times New Roman" w:cs="Times New Roman"/>
          <w:sz w:val="28"/>
          <w:szCs w:val="28"/>
        </w:rPr>
        <w:t xml:space="preserve">х бюджетных ассигнований, формирование </w:t>
      </w:r>
      <w:r w:rsidR="000F6829" w:rsidRPr="00374E9E">
        <w:rPr>
          <w:rFonts w:ascii="Times New Roman" w:hAnsi="Times New Roman" w:cs="Times New Roman"/>
          <w:sz w:val="28"/>
          <w:szCs w:val="28"/>
        </w:rPr>
        <w:t xml:space="preserve">(внесение изменений) </w:t>
      </w:r>
      <w:r w:rsidR="00071DA9" w:rsidRPr="00374E9E">
        <w:rPr>
          <w:rFonts w:ascii="Times New Roman" w:hAnsi="Times New Roman" w:cs="Times New Roman"/>
          <w:sz w:val="28"/>
          <w:szCs w:val="28"/>
        </w:rPr>
        <w:t>и представление которых обеспечивается главными распорядителями средств федерального бюджета в соответствии с Порядком</w:t>
      </w:r>
      <w:r w:rsidR="000F6829" w:rsidRPr="00374E9E">
        <w:rPr>
          <w:rFonts w:ascii="Times New Roman" w:hAnsi="Times New Roman" w:cs="Times New Roman"/>
          <w:sz w:val="28"/>
          <w:szCs w:val="28"/>
        </w:rPr>
        <w:t xml:space="preserve"> формирования (внесения изменений) и представления главными распорядителями средств федерального бюджета обоснований бюджетных ассигнований</w:t>
      </w:r>
      <w:r w:rsidR="00071DA9" w:rsidRPr="00374E9E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Российской Федерации </w:t>
      </w:r>
      <w:r w:rsidR="000F6829" w:rsidRPr="00374E9E">
        <w:rPr>
          <w:rFonts w:ascii="Times New Roman" w:hAnsi="Times New Roman" w:cs="Times New Roman"/>
          <w:sz w:val="28"/>
          <w:szCs w:val="28"/>
        </w:rPr>
        <w:t>от 17 июня 2021 г.</w:t>
      </w:r>
      <w:r w:rsidR="00071DA9" w:rsidRPr="00374E9E">
        <w:rPr>
          <w:rFonts w:ascii="Times New Roman" w:hAnsi="Times New Roman" w:cs="Times New Roman"/>
          <w:sz w:val="28"/>
          <w:szCs w:val="28"/>
        </w:rPr>
        <w:t xml:space="preserve"> № </w:t>
      </w:r>
      <w:r w:rsidR="000F6829" w:rsidRPr="00374E9E">
        <w:rPr>
          <w:rFonts w:ascii="Times New Roman" w:hAnsi="Times New Roman" w:cs="Times New Roman"/>
          <w:sz w:val="28"/>
          <w:szCs w:val="28"/>
        </w:rPr>
        <w:t>86</w:t>
      </w:r>
      <w:r w:rsidR="00071DA9" w:rsidRPr="00374E9E">
        <w:rPr>
          <w:rFonts w:ascii="Times New Roman" w:hAnsi="Times New Roman" w:cs="Times New Roman"/>
          <w:sz w:val="28"/>
          <w:szCs w:val="28"/>
        </w:rPr>
        <w:t>н</w:t>
      </w:r>
      <w:r w:rsidR="009F64F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FD0290" w:rsidRPr="00374E9E">
        <w:rPr>
          <w:rFonts w:ascii="Times New Roman" w:hAnsi="Times New Roman" w:cs="Times New Roman"/>
          <w:sz w:val="28"/>
          <w:szCs w:val="28"/>
        </w:rPr>
        <w:t>,</w:t>
      </w:r>
      <w:r w:rsidRPr="00374E9E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DA5DF0" w:rsidRDefault="00DA5DF0" w:rsidP="00F4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9E">
        <w:rPr>
          <w:rFonts w:ascii="Times New Roman" w:hAnsi="Times New Roman" w:cs="Times New Roman"/>
          <w:sz w:val="28"/>
          <w:szCs w:val="28"/>
        </w:rPr>
        <w:t>изменения перспективного финансового плана в части текущего финансового года (текущего финансового года и планового периода</w:t>
      </w:r>
      <w:r w:rsidR="00FD0290" w:rsidRPr="00374E9E">
        <w:rPr>
          <w:rFonts w:ascii="Times New Roman" w:hAnsi="Times New Roman" w:cs="Times New Roman"/>
          <w:sz w:val="28"/>
          <w:szCs w:val="28"/>
        </w:rPr>
        <w:t xml:space="preserve"> </w:t>
      </w:r>
      <w:r w:rsidR="008F79AF" w:rsidRPr="00374E9E">
        <w:rPr>
          <w:rFonts w:ascii="Times New Roman" w:hAnsi="Times New Roman" w:cs="Times New Roman"/>
          <w:sz w:val="28"/>
          <w:szCs w:val="28"/>
        </w:rPr>
        <w:t xml:space="preserve">– </w:t>
      </w:r>
      <w:r w:rsidR="00FD0290" w:rsidRPr="00374E9E">
        <w:rPr>
          <w:rFonts w:ascii="Times New Roman" w:hAnsi="Times New Roman" w:cs="Times New Roman"/>
          <w:sz w:val="28"/>
          <w:szCs w:val="28"/>
        </w:rPr>
        <w:t>в случае изменения показателей сводной бюджетной</w:t>
      </w:r>
      <w:r w:rsidR="00FD0290">
        <w:rPr>
          <w:rFonts w:ascii="Times New Roman" w:hAnsi="Times New Roman" w:cs="Times New Roman"/>
          <w:sz w:val="28"/>
          <w:szCs w:val="28"/>
        </w:rPr>
        <w:t xml:space="preserve"> росписи </w:t>
      </w:r>
      <w:r w:rsidR="000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FD0290">
        <w:rPr>
          <w:rFonts w:ascii="Times New Roman" w:hAnsi="Times New Roman" w:cs="Times New Roman"/>
          <w:sz w:val="28"/>
          <w:szCs w:val="28"/>
        </w:rPr>
        <w:t>(лимитов бюджетных обязательств) в части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) соответствуют изменениям сводной бюджетной росписи </w:t>
      </w:r>
      <w:r w:rsidR="000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FD0290">
        <w:rPr>
          <w:rFonts w:ascii="Times New Roman" w:hAnsi="Times New Roman" w:cs="Times New Roman"/>
          <w:sz w:val="28"/>
          <w:szCs w:val="28"/>
        </w:rPr>
        <w:t xml:space="preserve">(лимитов бюджетных обязательств) </w:t>
      </w:r>
      <w:r>
        <w:rPr>
          <w:rFonts w:ascii="Times New Roman" w:hAnsi="Times New Roman" w:cs="Times New Roman"/>
          <w:sz w:val="28"/>
          <w:szCs w:val="28"/>
        </w:rPr>
        <w:t>на соответствующий период;</w:t>
      </w:r>
    </w:p>
    <w:p w:rsidR="00DA5DF0" w:rsidRDefault="00DA5DF0" w:rsidP="0019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перспективного финансового плана в части долгосрочного периода </w:t>
      </w:r>
      <w:r w:rsidR="008F79AF">
        <w:rPr>
          <w:rFonts w:ascii="Times New Roman" w:hAnsi="Times New Roman" w:cs="Times New Roman"/>
          <w:sz w:val="28"/>
          <w:szCs w:val="28"/>
        </w:rPr>
        <w:t xml:space="preserve">(планового периода и долгосрочного периода – в случае </w:t>
      </w:r>
      <w:r w:rsidR="0019148C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8F79AF">
        <w:rPr>
          <w:rFonts w:ascii="Times New Roman" w:hAnsi="Times New Roman" w:cs="Times New Roman"/>
          <w:sz w:val="28"/>
          <w:szCs w:val="28"/>
        </w:rPr>
        <w:t>изменени</w:t>
      </w:r>
      <w:r w:rsidR="0019148C">
        <w:rPr>
          <w:rFonts w:ascii="Times New Roman" w:hAnsi="Times New Roman" w:cs="Times New Roman"/>
          <w:sz w:val="28"/>
          <w:szCs w:val="28"/>
        </w:rPr>
        <w:t>й</w:t>
      </w:r>
      <w:r w:rsidR="008F79AF">
        <w:rPr>
          <w:rFonts w:ascii="Times New Roman" w:hAnsi="Times New Roman" w:cs="Times New Roman"/>
          <w:sz w:val="28"/>
          <w:szCs w:val="28"/>
        </w:rPr>
        <w:t xml:space="preserve"> показателей сводной бюджетной росписи</w:t>
      </w:r>
      <w:r w:rsidR="000E767E" w:rsidRPr="000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8F79AF"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 в части планового периода)</w:t>
      </w:r>
      <w:r w:rsidR="0019148C">
        <w:rPr>
          <w:rFonts w:ascii="Times New Roman" w:hAnsi="Times New Roman" w:cs="Times New Roman"/>
          <w:sz w:val="28"/>
          <w:szCs w:val="28"/>
        </w:rPr>
        <w:t xml:space="preserve"> </w:t>
      </w:r>
      <w:r w:rsidR="00E1552C">
        <w:rPr>
          <w:rFonts w:ascii="Times New Roman" w:hAnsi="Times New Roman" w:cs="Times New Roman"/>
          <w:sz w:val="28"/>
          <w:szCs w:val="28"/>
        </w:rPr>
        <w:t xml:space="preserve">отражают влияние изменений сводной бюджетной росписи </w:t>
      </w:r>
      <w:r w:rsidR="000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E1552C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E8368F">
        <w:rPr>
          <w:rFonts w:ascii="Times New Roman" w:hAnsi="Times New Roman" w:cs="Times New Roman"/>
          <w:sz w:val="28"/>
          <w:szCs w:val="28"/>
        </w:rPr>
        <w:t xml:space="preserve">и плановом периоде </w:t>
      </w:r>
      <w:r w:rsidR="00E1552C">
        <w:rPr>
          <w:rFonts w:ascii="Times New Roman" w:hAnsi="Times New Roman" w:cs="Times New Roman"/>
          <w:sz w:val="28"/>
          <w:szCs w:val="28"/>
        </w:rPr>
        <w:t>(</w:t>
      </w:r>
      <w:r w:rsidR="0019148C">
        <w:rPr>
          <w:rFonts w:ascii="Times New Roman" w:hAnsi="Times New Roman" w:cs="Times New Roman"/>
          <w:sz w:val="28"/>
          <w:szCs w:val="28"/>
        </w:rPr>
        <w:t xml:space="preserve">в </w:t>
      </w:r>
      <w:r w:rsidR="00E1552C">
        <w:rPr>
          <w:rFonts w:ascii="Times New Roman" w:hAnsi="Times New Roman" w:cs="Times New Roman"/>
          <w:sz w:val="28"/>
          <w:szCs w:val="28"/>
        </w:rPr>
        <w:t xml:space="preserve">текущем финансовом году) на параметры финансового обеспечения соответствующих расходных обязательств Российской Федерации </w:t>
      </w:r>
      <w:r w:rsidR="0019148C">
        <w:rPr>
          <w:rFonts w:ascii="Times New Roman" w:hAnsi="Times New Roman" w:cs="Times New Roman"/>
          <w:sz w:val="28"/>
          <w:szCs w:val="28"/>
        </w:rPr>
        <w:t>на</w:t>
      </w:r>
      <w:r w:rsidR="00E1552C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19148C">
        <w:rPr>
          <w:rFonts w:ascii="Times New Roman" w:hAnsi="Times New Roman" w:cs="Times New Roman"/>
          <w:sz w:val="28"/>
          <w:szCs w:val="28"/>
        </w:rPr>
        <w:t>ы</w:t>
      </w:r>
      <w:r w:rsidR="00E1552C">
        <w:rPr>
          <w:rFonts w:ascii="Times New Roman" w:hAnsi="Times New Roman" w:cs="Times New Roman"/>
          <w:sz w:val="28"/>
          <w:szCs w:val="28"/>
        </w:rPr>
        <w:t xml:space="preserve">й </w:t>
      </w:r>
      <w:r w:rsidR="0019148C">
        <w:rPr>
          <w:rFonts w:ascii="Times New Roman" w:hAnsi="Times New Roman" w:cs="Times New Roman"/>
          <w:sz w:val="28"/>
          <w:szCs w:val="28"/>
        </w:rPr>
        <w:t>период (на плановый период и долгосрочный период)</w:t>
      </w:r>
      <w:r w:rsidR="00E1552C">
        <w:rPr>
          <w:rFonts w:ascii="Times New Roman" w:hAnsi="Times New Roman" w:cs="Times New Roman"/>
          <w:sz w:val="28"/>
          <w:szCs w:val="28"/>
        </w:rPr>
        <w:t xml:space="preserve"> с учетом информации, представленной главными распорядителями средств федерального бюджета в </w:t>
      </w:r>
      <w:r w:rsidR="00374E9E">
        <w:rPr>
          <w:rFonts w:ascii="Times New Roman" w:hAnsi="Times New Roman" w:cs="Times New Roman"/>
          <w:sz w:val="28"/>
          <w:szCs w:val="28"/>
        </w:rPr>
        <w:t xml:space="preserve">согласованных в </w:t>
      </w:r>
      <w:r w:rsidR="00192DE4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92DE4" w:rsidRPr="00374E9E">
        <w:rPr>
          <w:rFonts w:ascii="Times New Roman" w:hAnsi="Times New Roman" w:cs="Times New Roman"/>
          <w:sz w:val="28"/>
          <w:szCs w:val="28"/>
        </w:rPr>
        <w:t>формирования (внесения изменений) и представления главными распорядителями средств федерального бюджета обоснований бюджетных ассигнований, утвержденным приказом Министерства финансов Российской Федерации от 17</w:t>
      </w:r>
      <w:r w:rsidR="00192DE4">
        <w:rPr>
          <w:rFonts w:ascii="Times New Roman" w:hAnsi="Times New Roman" w:cs="Times New Roman"/>
          <w:sz w:val="28"/>
          <w:szCs w:val="28"/>
        </w:rPr>
        <w:t> </w:t>
      </w:r>
      <w:r w:rsidR="00192DE4" w:rsidRPr="00374E9E">
        <w:rPr>
          <w:rFonts w:ascii="Times New Roman" w:hAnsi="Times New Roman" w:cs="Times New Roman"/>
          <w:sz w:val="28"/>
          <w:szCs w:val="28"/>
        </w:rPr>
        <w:t>июня</w:t>
      </w:r>
      <w:r w:rsidR="00192DE4">
        <w:rPr>
          <w:rFonts w:ascii="Times New Roman" w:hAnsi="Times New Roman" w:cs="Times New Roman"/>
          <w:sz w:val="28"/>
          <w:szCs w:val="28"/>
        </w:rPr>
        <w:t> </w:t>
      </w:r>
      <w:r w:rsidR="00192DE4" w:rsidRPr="00374E9E">
        <w:rPr>
          <w:rFonts w:ascii="Times New Roman" w:hAnsi="Times New Roman" w:cs="Times New Roman"/>
          <w:sz w:val="28"/>
          <w:szCs w:val="28"/>
        </w:rPr>
        <w:t>2021</w:t>
      </w:r>
      <w:r w:rsidR="00192DE4">
        <w:rPr>
          <w:rFonts w:ascii="Times New Roman" w:hAnsi="Times New Roman" w:cs="Times New Roman"/>
          <w:sz w:val="28"/>
          <w:szCs w:val="28"/>
        </w:rPr>
        <w:t> </w:t>
      </w:r>
      <w:r w:rsidR="00192DE4" w:rsidRPr="00374E9E">
        <w:rPr>
          <w:rFonts w:ascii="Times New Roman" w:hAnsi="Times New Roman" w:cs="Times New Roman"/>
          <w:sz w:val="28"/>
          <w:szCs w:val="28"/>
        </w:rPr>
        <w:t>г. № 86н</w:t>
      </w:r>
      <w:r w:rsidR="00192DE4">
        <w:rPr>
          <w:rFonts w:ascii="Times New Roman" w:hAnsi="Times New Roman" w:cs="Times New Roman"/>
          <w:sz w:val="28"/>
          <w:szCs w:val="28"/>
        </w:rPr>
        <w:t xml:space="preserve">, </w:t>
      </w:r>
      <w:r w:rsidR="00E1552C">
        <w:rPr>
          <w:rFonts w:ascii="Times New Roman" w:hAnsi="Times New Roman" w:cs="Times New Roman"/>
          <w:sz w:val="28"/>
          <w:szCs w:val="28"/>
        </w:rPr>
        <w:t>обоснованиях бюджетных ассигнований.</w:t>
      </w:r>
    </w:p>
    <w:p w:rsidR="00E1552C" w:rsidRDefault="00E1552C" w:rsidP="00F4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52C" w:rsidSect="001E76F5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5C" w:rsidRDefault="0096635C" w:rsidP="00D21BE4">
      <w:pPr>
        <w:spacing w:after="0" w:line="240" w:lineRule="auto"/>
      </w:pPr>
      <w:r>
        <w:separator/>
      </w:r>
    </w:p>
  </w:endnote>
  <w:endnote w:type="continuationSeparator" w:id="0">
    <w:p w:rsidR="0096635C" w:rsidRDefault="0096635C" w:rsidP="00D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5C" w:rsidRDefault="0096635C" w:rsidP="00D21BE4">
      <w:pPr>
        <w:spacing w:after="0" w:line="240" w:lineRule="auto"/>
      </w:pPr>
      <w:r>
        <w:separator/>
      </w:r>
    </w:p>
  </w:footnote>
  <w:footnote w:type="continuationSeparator" w:id="0">
    <w:p w:rsidR="0096635C" w:rsidRDefault="0096635C" w:rsidP="00D21BE4">
      <w:pPr>
        <w:spacing w:after="0" w:line="240" w:lineRule="auto"/>
      </w:pPr>
      <w:r>
        <w:continuationSeparator/>
      </w:r>
    </w:p>
  </w:footnote>
  <w:footnote w:id="1">
    <w:p w:rsidR="009F64FE" w:rsidRPr="009F64FE" w:rsidRDefault="009F64FE" w:rsidP="009F64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4FE">
        <w:rPr>
          <w:rStyle w:val="a7"/>
          <w:rFonts w:ascii="Times New Roman" w:hAnsi="Times New Roman" w:cs="Times New Roman"/>
          <w:szCs w:val="24"/>
        </w:rPr>
        <w:footnoteRef/>
      </w:r>
      <w:r w:rsidRPr="009F64FE">
        <w:rPr>
          <w:rFonts w:ascii="Times New Roman" w:hAnsi="Times New Roman" w:cs="Times New Roman"/>
          <w:szCs w:val="24"/>
        </w:rPr>
        <w:t xml:space="preserve"> Зарегистрирован в Министерстве юстиции Российской Федерации 18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октября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2021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г., регистрационный номер №</w:t>
      </w:r>
      <w:r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65460, с изменениями, внесенными приказами Министерства финансов Российской Федерации от 10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января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2022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г. №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2н (зарегистрирован в Министерстве юстиции Российской Федерации 17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марта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2022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г., регистрационный номер №</w:t>
      </w:r>
      <w:r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67779), от 22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февраля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2022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г. №</w:t>
      </w:r>
      <w:r w:rsidR="0095405E"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26н (зарегистрирован в Министерстве юстиции Российской Федерации 25</w:t>
      </w:r>
      <w:r w:rsidR="0095405E">
        <w:rPr>
          <w:rFonts w:ascii="Times New Roman" w:hAnsi="Times New Roman" w:cs="Times New Roman"/>
          <w:szCs w:val="24"/>
        </w:rPr>
        <w:t xml:space="preserve"> </w:t>
      </w:r>
      <w:r w:rsidRPr="009F64FE">
        <w:rPr>
          <w:rFonts w:ascii="Times New Roman" w:hAnsi="Times New Roman" w:cs="Times New Roman"/>
          <w:szCs w:val="24"/>
        </w:rPr>
        <w:t>марта 2022</w:t>
      </w:r>
      <w:r>
        <w:rPr>
          <w:rFonts w:ascii="Times New Roman" w:hAnsi="Times New Roman" w:cs="Times New Roman"/>
          <w:szCs w:val="24"/>
        </w:rPr>
        <w:t> </w:t>
      </w:r>
      <w:r w:rsidRPr="009F64FE">
        <w:rPr>
          <w:rFonts w:ascii="Times New Roman" w:hAnsi="Times New Roman" w:cs="Times New Roman"/>
          <w:szCs w:val="24"/>
        </w:rPr>
        <w:t>г., регистрационный номер № 67939).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0"/>
      </w:rPr>
      <w:id w:val="832336899"/>
      <w:docPartObj>
        <w:docPartGallery w:val="Page Numbers (Top of Page)"/>
        <w:docPartUnique/>
      </w:docPartObj>
    </w:sdtPr>
    <w:sdtEndPr/>
    <w:sdtContent>
      <w:p w:rsidR="00371393" w:rsidRPr="005665DA" w:rsidRDefault="00371393">
        <w:pPr>
          <w:pStyle w:val="aa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5665DA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5665DA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5665DA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15D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5665DA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:rsidR="00371393" w:rsidRPr="005665DA" w:rsidRDefault="00371393">
    <w:pPr>
      <w:pStyle w:val="aa"/>
      <w:rPr>
        <w:rFonts w:ascii="Times New Roman" w:hAnsi="Times New Roman" w:cs="Times New Roman"/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0"/>
      </w:rPr>
      <w:id w:val="-1556465042"/>
      <w:docPartObj>
        <w:docPartGallery w:val="Page Numbers (Top of Page)"/>
        <w:docPartUnique/>
      </w:docPartObj>
    </w:sdtPr>
    <w:sdtEndPr/>
    <w:sdtContent>
      <w:p w:rsidR="0061115D" w:rsidRPr="005665DA" w:rsidRDefault="0061115D">
        <w:pPr>
          <w:pStyle w:val="aa"/>
          <w:jc w:val="center"/>
          <w:rPr>
            <w:rFonts w:ascii="Times New Roman" w:hAnsi="Times New Roman" w:cs="Times New Roman"/>
            <w:sz w:val="24"/>
            <w:szCs w:val="20"/>
          </w:rPr>
        </w:pPr>
        <w:r>
          <w:rPr>
            <w:rFonts w:ascii="Times New Roman" w:hAnsi="Times New Roman" w:cs="Times New Roman"/>
            <w:sz w:val="24"/>
            <w:szCs w:val="20"/>
          </w:rPr>
          <w:t>2</w:t>
        </w:r>
      </w:p>
    </w:sdtContent>
  </w:sdt>
  <w:p w:rsidR="0061115D" w:rsidRPr="005665DA" w:rsidRDefault="0061115D">
    <w:pPr>
      <w:pStyle w:val="aa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39"/>
    <w:multiLevelType w:val="hybridMultilevel"/>
    <w:tmpl w:val="424E3DEC"/>
    <w:lvl w:ilvl="0" w:tplc="F8E2AFAC">
      <w:start w:val="1"/>
      <w:numFmt w:val="decimal"/>
      <w:lvlText w:val="%1."/>
      <w:lvlJc w:val="left"/>
      <w:pPr>
        <w:ind w:left="206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35464"/>
    <w:multiLevelType w:val="hybridMultilevel"/>
    <w:tmpl w:val="481246C2"/>
    <w:lvl w:ilvl="0" w:tplc="F8E2AFA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5363E5"/>
    <w:multiLevelType w:val="hybridMultilevel"/>
    <w:tmpl w:val="1B481FB4"/>
    <w:lvl w:ilvl="0" w:tplc="F8E2AFA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7D61"/>
    <w:multiLevelType w:val="hybridMultilevel"/>
    <w:tmpl w:val="5224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7"/>
    <w:rsid w:val="00007450"/>
    <w:rsid w:val="0003320F"/>
    <w:rsid w:val="00042D47"/>
    <w:rsid w:val="0004359E"/>
    <w:rsid w:val="000453DB"/>
    <w:rsid w:val="00071DA9"/>
    <w:rsid w:val="00075C5A"/>
    <w:rsid w:val="000926DB"/>
    <w:rsid w:val="000E49B4"/>
    <w:rsid w:val="000E767E"/>
    <w:rsid w:val="000F1E82"/>
    <w:rsid w:val="000F6829"/>
    <w:rsid w:val="0011699F"/>
    <w:rsid w:val="001248CB"/>
    <w:rsid w:val="00130DDF"/>
    <w:rsid w:val="00136288"/>
    <w:rsid w:val="00162627"/>
    <w:rsid w:val="00167E5C"/>
    <w:rsid w:val="00183488"/>
    <w:rsid w:val="001865B9"/>
    <w:rsid w:val="0019148C"/>
    <w:rsid w:val="0019283D"/>
    <w:rsid w:val="00192DE4"/>
    <w:rsid w:val="00193CA5"/>
    <w:rsid w:val="00195008"/>
    <w:rsid w:val="001D1B07"/>
    <w:rsid w:val="001E6D4C"/>
    <w:rsid w:val="001E738E"/>
    <w:rsid w:val="001E76F5"/>
    <w:rsid w:val="001F09CA"/>
    <w:rsid w:val="001F22F3"/>
    <w:rsid w:val="00215202"/>
    <w:rsid w:val="00230245"/>
    <w:rsid w:val="00250300"/>
    <w:rsid w:val="002B0290"/>
    <w:rsid w:val="002F06AC"/>
    <w:rsid w:val="00301B76"/>
    <w:rsid w:val="00312867"/>
    <w:rsid w:val="00316F3E"/>
    <w:rsid w:val="0033785A"/>
    <w:rsid w:val="003517D4"/>
    <w:rsid w:val="003655BD"/>
    <w:rsid w:val="00371393"/>
    <w:rsid w:val="00371DA8"/>
    <w:rsid w:val="00374E9E"/>
    <w:rsid w:val="00387418"/>
    <w:rsid w:val="003E1A00"/>
    <w:rsid w:val="003E462C"/>
    <w:rsid w:val="004178CD"/>
    <w:rsid w:val="004237D3"/>
    <w:rsid w:val="00432F00"/>
    <w:rsid w:val="004344A5"/>
    <w:rsid w:val="004575FB"/>
    <w:rsid w:val="00471A76"/>
    <w:rsid w:val="004E3468"/>
    <w:rsid w:val="004E6F8C"/>
    <w:rsid w:val="004F1FB0"/>
    <w:rsid w:val="004F7110"/>
    <w:rsid w:val="00515B33"/>
    <w:rsid w:val="005665DA"/>
    <w:rsid w:val="00577832"/>
    <w:rsid w:val="0059337E"/>
    <w:rsid w:val="005C6558"/>
    <w:rsid w:val="005D2E4C"/>
    <w:rsid w:val="00601874"/>
    <w:rsid w:val="0060747E"/>
    <w:rsid w:val="00607A7D"/>
    <w:rsid w:val="0061115D"/>
    <w:rsid w:val="00636D82"/>
    <w:rsid w:val="0065160B"/>
    <w:rsid w:val="0066222A"/>
    <w:rsid w:val="00686045"/>
    <w:rsid w:val="0069136B"/>
    <w:rsid w:val="00691D8E"/>
    <w:rsid w:val="007021C5"/>
    <w:rsid w:val="00707AD5"/>
    <w:rsid w:val="007230C2"/>
    <w:rsid w:val="00723D45"/>
    <w:rsid w:val="00726BBC"/>
    <w:rsid w:val="0073056C"/>
    <w:rsid w:val="007B7278"/>
    <w:rsid w:val="007C0FD7"/>
    <w:rsid w:val="007D74D5"/>
    <w:rsid w:val="007D7900"/>
    <w:rsid w:val="007F617B"/>
    <w:rsid w:val="007F766D"/>
    <w:rsid w:val="008014BC"/>
    <w:rsid w:val="008016C7"/>
    <w:rsid w:val="00842CD7"/>
    <w:rsid w:val="008525E0"/>
    <w:rsid w:val="00860E50"/>
    <w:rsid w:val="0087709F"/>
    <w:rsid w:val="008779CA"/>
    <w:rsid w:val="00895D19"/>
    <w:rsid w:val="008B0333"/>
    <w:rsid w:val="008B5DA0"/>
    <w:rsid w:val="008E3B64"/>
    <w:rsid w:val="008E62B6"/>
    <w:rsid w:val="008F79AF"/>
    <w:rsid w:val="00934B06"/>
    <w:rsid w:val="0095405E"/>
    <w:rsid w:val="0096635C"/>
    <w:rsid w:val="00977067"/>
    <w:rsid w:val="009B1C17"/>
    <w:rsid w:val="009D4F92"/>
    <w:rsid w:val="009D783F"/>
    <w:rsid w:val="009E00F0"/>
    <w:rsid w:val="009E1B2D"/>
    <w:rsid w:val="009F64FE"/>
    <w:rsid w:val="00A52297"/>
    <w:rsid w:val="00AB1C92"/>
    <w:rsid w:val="00AE16BC"/>
    <w:rsid w:val="00AE2BEB"/>
    <w:rsid w:val="00AE427B"/>
    <w:rsid w:val="00AF0C66"/>
    <w:rsid w:val="00B04080"/>
    <w:rsid w:val="00B136BD"/>
    <w:rsid w:val="00B4323E"/>
    <w:rsid w:val="00B52B84"/>
    <w:rsid w:val="00B53A37"/>
    <w:rsid w:val="00B55883"/>
    <w:rsid w:val="00B63923"/>
    <w:rsid w:val="00B762CB"/>
    <w:rsid w:val="00C07456"/>
    <w:rsid w:val="00C10D9E"/>
    <w:rsid w:val="00C6631F"/>
    <w:rsid w:val="00C92A3C"/>
    <w:rsid w:val="00CE3082"/>
    <w:rsid w:val="00CF3EBA"/>
    <w:rsid w:val="00D11C3C"/>
    <w:rsid w:val="00D149ED"/>
    <w:rsid w:val="00D21BE4"/>
    <w:rsid w:val="00D2628B"/>
    <w:rsid w:val="00D4230A"/>
    <w:rsid w:val="00D54C0D"/>
    <w:rsid w:val="00D65F85"/>
    <w:rsid w:val="00D87CAD"/>
    <w:rsid w:val="00DA5DF0"/>
    <w:rsid w:val="00E1552C"/>
    <w:rsid w:val="00E23806"/>
    <w:rsid w:val="00E4587A"/>
    <w:rsid w:val="00E50CB7"/>
    <w:rsid w:val="00E56706"/>
    <w:rsid w:val="00E8368F"/>
    <w:rsid w:val="00E85C73"/>
    <w:rsid w:val="00E86E40"/>
    <w:rsid w:val="00EC0FA5"/>
    <w:rsid w:val="00EE21ED"/>
    <w:rsid w:val="00F24E35"/>
    <w:rsid w:val="00F269DB"/>
    <w:rsid w:val="00F35376"/>
    <w:rsid w:val="00F41A49"/>
    <w:rsid w:val="00F47BAC"/>
    <w:rsid w:val="00F97DE1"/>
    <w:rsid w:val="00FA0E2B"/>
    <w:rsid w:val="00FA6A62"/>
    <w:rsid w:val="00FC4DF1"/>
    <w:rsid w:val="00FD0290"/>
    <w:rsid w:val="00FD5EA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00D8B-5701-4409-89AC-6694AEE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1BE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21BE4"/>
  </w:style>
  <w:style w:type="paragraph" w:styleId="a5">
    <w:name w:val="footnote text"/>
    <w:basedOn w:val="a"/>
    <w:link w:val="a6"/>
    <w:uiPriority w:val="99"/>
    <w:semiHidden/>
    <w:unhideWhenUsed/>
    <w:rsid w:val="00D21B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1B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1BE4"/>
    <w:rPr>
      <w:vertAlign w:val="superscript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8"/>
    <w:locked/>
    <w:rsid w:val="00D21BE4"/>
    <w:rPr>
      <w:sz w:val="28"/>
    </w:rPr>
  </w:style>
  <w:style w:type="paragraph" w:styleId="a8">
    <w:name w:val="Body Text"/>
    <w:aliases w:val="Основной текст1,Основной текст Знак Знак,bt"/>
    <w:basedOn w:val="a"/>
    <w:link w:val="1"/>
    <w:unhideWhenUsed/>
    <w:rsid w:val="00D21BE4"/>
    <w:pPr>
      <w:spacing w:after="0" w:line="240" w:lineRule="auto"/>
    </w:pPr>
    <w:rPr>
      <w:sz w:val="28"/>
    </w:rPr>
  </w:style>
  <w:style w:type="character" w:customStyle="1" w:styleId="a9">
    <w:name w:val="Основной текст Знак"/>
    <w:basedOn w:val="a0"/>
    <w:uiPriority w:val="99"/>
    <w:semiHidden/>
    <w:rsid w:val="00D21BE4"/>
  </w:style>
  <w:style w:type="paragraph" w:styleId="aa">
    <w:name w:val="header"/>
    <w:basedOn w:val="a"/>
    <w:link w:val="ab"/>
    <w:uiPriority w:val="99"/>
    <w:unhideWhenUsed/>
    <w:rsid w:val="0037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393"/>
  </w:style>
  <w:style w:type="paragraph" w:styleId="ac">
    <w:name w:val="footer"/>
    <w:basedOn w:val="a"/>
    <w:link w:val="ad"/>
    <w:uiPriority w:val="99"/>
    <w:unhideWhenUsed/>
    <w:rsid w:val="0037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393"/>
  </w:style>
  <w:style w:type="paragraph" w:styleId="ae">
    <w:name w:val="Revision"/>
    <w:hidden/>
    <w:uiPriority w:val="99"/>
    <w:semiHidden/>
    <w:rsid w:val="007D74D5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D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74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D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1">
    <w:name w:val="Table Grid"/>
    <w:basedOn w:val="a1"/>
    <w:uiPriority w:val="39"/>
    <w:rsid w:val="001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B682-352A-4A6C-AF81-B81E859B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ИВАЩЕНКО АНАСТАСИЯ АЛЕКСАНДРОВНА</cp:lastModifiedBy>
  <cp:revision>64</cp:revision>
  <cp:lastPrinted>2022-05-16T14:02:00Z</cp:lastPrinted>
  <dcterms:created xsi:type="dcterms:W3CDTF">2021-11-08T10:53:00Z</dcterms:created>
  <dcterms:modified xsi:type="dcterms:W3CDTF">2022-06-01T08:44:00Z</dcterms:modified>
</cp:coreProperties>
</file>