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10AF4" w14:textId="77777777" w:rsidR="002309DA" w:rsidRDefault="006B3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1ACE024B" w14:textId="77777777" w:rsidR="002309DA" w:rsidRDefault="006B3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14:paraId="6C3AADF1" w14:textId="77777777" w:rsidR="002309DA" w:rsidRDefault="006B3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14:paraId="222FE752" w14:textId="0C099A62" w:rsidR="002309DA" w:rsidRDefault="000A5751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C92">
        <w:rPr>
          <w:rFonts w:ascii="Times New Roman" w:hAnsi="Times New Roman" w:cs="Times New Roman"/>
          <w:b/>
          <w:sz w:val="28"/>
          <w:szCs w:val="28"/>
        </w:rPr>
        <w:t xml:space="preserve">со </w:t>
      </w:r>
      <w:r w:rsidR="00181CC9">
        <w:rPr>
          <w:rFonts w:ascii="Times New Roman" w:hAnsi="Times New Roman" w:cs="Times New Roman"/>
          <w:b/>
          <w:sz w:val="28"/>
          <w:szCs w:val="28"/>
        </w:rPr>
        <w:t>высокой</w:t>
      </w:r>
      <w:r w:rsidR="006B3226" w:rsidRPr="00820C92">
        <w:rPr>
          <w:rFonts w:ascii="Times New Roman" w:hAnsi="Times New Roman" w:cs="Times New Roman"/>
          <w:b/>
          <w:sz w:val="28"/>
          <w:szCs w:val="28"/>
        </w:rPr>
        <w:t xml:space="preserve"> степенью</w:t>
      </w:r>
      <w:r w:rsidR="006B3226">
        <w:rPr>
          <w:rFonts w:ascii="Times New Roman" w:hAnsi="Times New Roman" w:cs="Times New Roman"/>
          <w:b/>
          <w:sz w:val="28"/>
          <w:szCs w:val="28"/>
        </w:rPr>
        <w:t xml:space="preserve"> регулирующего воздействия</w:t>
      </w:r>
    </w:p>
    <w:tbl>
      <w:tblPr>
        <w:tblStyle w:val="af5"/>
        <w:tblW w:w="5000" w:type="pct"/>
        <w:tblInd w:w="1" w:type="dxa"/>
        <w:tblLook w:val="04A0" w:firstRow="1" w:lastRow="0" w:firstColumn="1" w:lastColumn="0" w:noHBand="0" w:noVBand="1"/>
      </w:tblPr>
      <w:tblGrid>
        <w:gridCol w:w="3537"/>
        <w:gridCol w:w="1562"/>
        <w:gridCol w:w="5357"/>
      </w:tblGrid>
      <w:tr w:rsidR="002309DA" w14:paraId="3ECF8E60" w14:textId="77777777">
        <w:trPr>
          <w:trHeight w:val="158"/>
        </w:trPr>
        <w:tc>
          <w:tcPr>
            <w:tcW w:w="3540" w:type="dxa"/>
            <w:vMerge w:val="restart"/>
            <w:shd w:val="clear" w:color="auto" w:fill="auto"/>
          </w:tcPr>
          <w:tbl>
            <w:tblPr>
              <w:tblStyle w:val="af5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006"/>
            </w:tblGrid>
            <w:tr w:rsidR="002309DA" w14:paraId="2DD4B57E" w14:textId="77777777"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2C9F681" w14:textId="7FC056CB" w:rsidR="002309DA" w:rsidRPr="000A5751" w:rsidRDefault="00181C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№ </w:t>
                  </w:r>
                </w:p>
              </w:tc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0271CE" w14:textId="60324D95" w:rsidR="002309DA" w:rsidRDefault="00181C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1CC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02/04/05-22/00127765</w:t>
                  </w:r>
                </w:p>
              </w:tc>
            </w:tr>
            <w:tr w:rsidR="002309DA" w14:paraId="397E2253" w14:textId="77777777">
              <w:tc>
                <w:tcPr>
                  <w:tcW w:w="3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436B74" w14:textId="77777777" w:rsidR="002309DA" w:rsidRDefault="006B32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14:paraId="36F7942F" w14:textId="77777777" w:rsidR="002309DA" w:rsidRDefault="002309DA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C943B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2309DA" w14:paraId="681C0B88" w14:textId="77777777">
        <w:trPr>
          <w:trHeight w:val="158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5C4C7" w14:textId="77777777" w:rsidR="002309DA" w:rsidRDefault="002309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AE034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829E4" w14:textId="51619070" w:rsidR="002309DA" w:rsidRDefault="00181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1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23.05.2022</w:t>
            </w:r>
          </w:p>
        </w:tc>
      </w:tr>
      <w:tr w:rsidR="002309DA" w14:paraId="20FE2317" w14:textId="77777777">
        <w:trPr>
          <w:trHeight w:val="157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35C57" w14:textId="77777777" w:rsidR="002309DA" w:rsidRDefault="002309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A39B8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4FF98" w14:textId="4714BA38" w:rsidR="002309DA" w:rsidRDefault="00181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1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20.06.2022</w:t>
            </w:r>
          </w:p>
        </w:tc>
      </w:tr>
    </w:tbl>
    <w:p w14:paraId="5094FE06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46"/>
        <w:gridCol w:w="3540"/>
        <w:gridCol w:w="6070"/>
      </w:tblGrid>
      <w:tr w:rsidR="002309DA" w14:paraId="401499C0" w14:textId="77777777">
        <w:tc>
          <w:tcPr>
            <w:tcW w:w="847" w:type="dxa"/>
            <w:shd w:val="clear" w:color="auto" w:fill="auto"/>
          </w:tcPr>
          <w:p w14:paraId="7EE20FC2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41836EAD" w14:textId="77777777" w:rsidR="002309DA" w:rsidRDefault="006B3226" w:rsidP="006B3226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14:paraId="6A39BD95" w14:textId="77777777" w:rsidR="002309DA" w:rsidRPr="00E90716" w:rsidRDefault="006B3226" w:rsidP="006B3226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Министерство </w:t>
            </w:r>
            <w:r w:rsidR="00810049"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</w:t>
            </w:r>
            <w:r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Российской Федера</w:t>
            </w:r>
            <w:r w:rsidR="00810049"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ции </w:t>
            </w:r>
            <w:r w:rsidR="00551552"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(Мин</w:t>
            </w:r>
            <w:r w:rsidR="00810049"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</w:t>
            </w:r>
            <w:r w:rsidR="00551552"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России)</w:t>
            </w:r>
          </w:p>
          <w:p w14:paraId="442AFC0F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 w:rsidR="002309DA" w14:paraId="356342EF" w14:textId="77777777">
        <w:tc>
          <w:tcPr>
            <w:tcW w:w="847" w:type="dxa"/>
            <w:shd w:val="clear" w:color="auto" w:fill="auto"/>
          </w:tcPr>
          <w:p w14:paraId="715B2D78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51EC42D0" w14:textId="77777777" w:rsidR="002309DA" w:rsidRDefault="006B3226" w:rsidP="006B3226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14:paraId="6FCC06E4" w14:textId="43993A54" w:rsidR="001B5B3F" w:rsidRPr="00E90716" w:rsidRDefault="001B5B3F" w:rsidP="00E90716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Министерство </w:t>
            </w:r>
            <w:r w:rsidR="00810049"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экономического развития</w:t>
            </w:r>
            <w:r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Российской Федерации;</w:t>
            </w:r>
          </w:p>
          <w:p w14:paraId="046BC4A3" w14:textId="3B7DEE1D" w:rsidR="002309DA" w:rsidRDefault="00130BE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 w:rsidR="002309DA" w14:paraId="3725680B" w14:textId="77777777">
        <w:tc>
          <w:tcPr>
            <w:tcW w:w="847" w:type="dxa"/>
            <w:shd w:val="clear" w:color="auto" w:fill="auto"/>
          </w:tcPr>
          <w:p w14:paraId="3C0B9AA0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2437B0C3" w14:textId="77777777" w:rsidR="002309DA" w:rsidRDefault="006B3226" w:rsidP="006B3226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акта: </w:t>
            </w:r>
          </w:p>
          <w:p w14:paraId="3ABFCB9C" w14:textId="1A2D19F1" w:rsidR="00130BE7" w:rsidRDefault="00351F8C" w:rsidP="00351F8C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6B3226"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роект</w:t>
            </w:r>
            <w:r>
              <w:t xml:space="preserve"> </w:t>
            </w:r>
            <w:r w:rsidRPr="00351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федерального закона</w:t>
            </w:r>
            <w:r>
              <w:t xml:space="preserve"> «</w:t>
            </w:r>
            <w:r w:rsidRPr="00351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статью 11 Федерального закона </w:t>
            </w:r>
            <w:r w:rsidRPr="00351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«Об организованных торгах»</w:t>
            </w:r>
            <w:r w:rsidR="006B3226"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784EB01" w14:textId="0EBF9194" w:rsidR="002309DA" w:rsidRDefault="00820C92" w:rsidP="006B3226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-</w:t>
            </w:r>
            <w:r w:rsidR="00351F8C">
              <w:rPr>
                <w:rFonts w:ascii="Times New Roman" w:hAnsi="Times New Roman" w:cs="Times New Roman"/>
                <w:sz w:val="28"/>
                <w:szCs w:val="28"/>
              </w:rPr>
              <w:t>законопроект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13847C1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50C69BBD" w14:textId="77777777">
        <w:tc>
          <w:tcPr>
            <w:tcW w:w="847" w:type="dxa"/>
            <w:shd w:val="clear" w:color="auto" w:fill="auto"/>
          </w:tcPr>
          <w:p w14:paraId="311538ED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4CA5F0C7" w14:textId="31D91E2A" w:rsidR="00351F8C" w:rsidRDefault="006B3226" w:rsidP="00351F8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="00351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F8C" w:rsidRPr="00526C68">
              <w:rPr>
                <w:rFonts w:ascii="Times New Roman" w:hAnsi="Times New Roman" w:cs="Times New Roman"/>
                <w:b/>
                <w:sz w:val="28"/>
                <w:szCs w:val="28"/>
              </w:rPr>
              <w:t>законопроект направлен на создание условий для выполнения поручений Президента в соответствии с Указом Президента Российской Федерации  от 21 декабря 2017 г. № 618 «Об основных направлениях государственной политики по развитию конкуренции» (далее – Указ № 618) и Правительства Российской Федерации в области формирования репрезентативных индикаторов рыночной цены на ключевые группы товаров даже в том случае, если их производители не занимают доминирующего положения на рынке и не подпадают под действие антимонопольного законодательства.</w:t>
            </w:r>
          </w:p>
          <w:p w14:paraId="6DFFEEA5" w14:textId="5FBB2D69" w:rsidR="00130BE7" w:rsidRDefault="00130BE7" w:rsidP="00351F8C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53A3FB" w14:textId="3AC3361E" w:rsidR="002309DA" w:rsidRDefault="00130BE7" w:rsidP="006228E5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3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47FA1D47" w14:textId="77777777">
        <w:tc>
          <w:tcPr>
            <w:tcW w:w="847" w:type="dxa"/>
            <w:shd w:val="clear" w:color="auto" w:fill="auto"/>
          </w:tcPr>
          <w:p w14:paraId="6E518D68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3438E051" w14:textId="313A697F" w:rsidR="002309DA" w:rsidRPr="00351F8C" w:rsidRDefault="006B3226" w:rsidP="00351F8C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проекта акта: </w:t>
            </w:r>
            <w:r w:rsidR="00351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Поручение </w:t>
            </w:r>
            <w:r w:rsidR="00351F8C" w:rsidRPr="00351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Председателя Правительства Российской Федерации М.В. </w:t>
            </w:r>
            <w:proofErr w:type="spellStart"/>
            <w:r w:rsidR="00351F8C" w:rsidRPr="00351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Мишустина</w:t>
            </w:r>
            <w:proofErr w:type="spellEnd"/>
            <w:r w:rsidR="00351F8C" w:rsidRPr="00351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15 апреля 2021 г. № ММ-П13-4797р</w:t>
            </w:r>
            <w:r w:rsidR="00206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5026570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20FF34B9" w14:textId="77777777">
        <w:tc>
          <w:tcPr>
            <w:tcW w:w="847" w:type="dxa"/>
            <w:shd w:val="clear" w:color="auto" w:fill="auto"/>
          </w:tcPr>
          <w:p w14:paraId="61421158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3EA05408" w14:textId="3B9B3C05" w:rsidR="002309DA" w:rsidRDefault="006B3226" w:rsidP="00351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  <w:r w:rsidR="00351F8C" w:rsidRPr="00526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Законопроектом в целях защиты прав и законных интересов инвесторов в случае существенного изменения условий обращения товаров для обеспечения недискриминационного доступа к товарам и справедливого ценообразования на товарном рынке предусматривается, что Правительством Российской Федерации могут быть установлены нормативы (порядок определения нормативов) в отношении количества </w:t>
            </w:r>
            <w:r w:rsidR="00351F8C" w:rsidRPr="00526C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реализуемых хозяйствующими субъектами отдельных видов товаров, продажа которых должна осуществляться на организованных торгах.</w:t>
            </w:r>
            <w:r w:rsidR="00351F8C" w:rsidRPr="008D1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CCB9C3" w14:textId="1BAF3DB5" w:rsidR="002309DA" w:rsidRDefault="00351F8C" w:rsidP="0081004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3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3B88F9C3" w14:textId="77777777">
        <w:tc>
          <w:tcPr>
            <w:tcW w:w="847" w:type="dxa"/>
            <w:shd w:val="clear" w:color="auto" w:fill="auto"/>
          </w:tcPr>
          <w:p w14:paraId="79967099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1B6AA428" w14:textId="0EB1E578" w:rsidR="002309DA" w:rsidRPr="00511BD6" w:rsidRDefault="006B3226" w:rsidP="00351F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  <w:r w:rsidR="00351F8C" w:rsidRPr="00351F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51F8C" w:rsidRPr="00511B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Законопроект предлагает, что Правительство Российской Федерации в своих нормативных правовых актах будет устанавливать нормативы </w:t>
            </w:r>
            <w:r w:rsidR="00351F8C" w:rsidRPr="00511BD6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количества реализуемых хозяйствующими субъектами отдельных видов товаров, продажа которых должна осуществляться на организованных торгах</w:t>
            </w:r>
          </w:p>
          <w:p w14:paraId="565FFD65" w14:textId="0C0B7955" w:rsidR="002309DA" w:rsidRDefault="006B3226" w:rsidP="005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7CC08E00" w14:textId="77777777">
        <w:tc>
          <w:tcPr>
            <w:tcW w:w="847" w:type="dxa"/>
            <w:vMerge w:val="restart"/>
            <w:shd w:val="clear" w:color="auto" w:fill="auto"/>
          </w:tcPr>
          <w:p w14:paraId="10E2812A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5C81DB22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2309DA" w14:paraId="1FCEDBB2" w14:textId="77777777">
        <w:tc>
          <w:tcPr>
            <w:tcW w:w="847" w:type="dxa"/>
            <w:vMerge/>
            <w:shd w:val="clear" w:color="auto" w:fill="auto"/>
          </w:tcPr>
          <w:p w14:paraId="0214905D" w14:textId="77777777" w:rsidR="002309DA" w:rsidRDefault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14:paraId="69F2E4B9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6074" w:type="dxa"/>
            <w:shd w:val="clear" w:color="auto" w:fill="auto"/>
          </w:tcPr>
          <w:p w14:paraId="263D7C1B" w14:textId="0331E952" w:rsidR="002309DA" w:rsidRPr="000A5751" w:rsidRDefault="00351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Ватанова Александра Салимовна</w:t>
            </w:r>
          </w:p>
        </w:tc>
      </w:tr>
      <w:tr w:rsidR="002309DA" w14:paraId="5D2AE21B" w14:textId="77777777">
        <w:tc>
          <w:tcPr>
            <w:tcW w:w="847" w:type="dxa"/>
            <w:vMerge/>
            <w:shd w:val="clear" w:color="auto" w:fill="auto"/>
          </w:tcPr>
          <w:p w14:paraId="5DCF04DE" w14:textId="77777777" w:rsidR="002309DA" w:rsidRDefault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14:paraId="69FAA43E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6074" w:type="dxa"/>
            <w:shd w:val="clear" w:color="auto" w:fill="auto"/>
          </w:tcPr>
          <w:p w14:paraId="4F7BD86E" w14:textId="798EF377" w:rsidR="002309DA" w:rsidRPr="006B3226" w:rsidRDefault="00351F8C" w:rsidP="000A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</w:tr>
      <w:tr w:rsidR="002309DA" w14:paraId="4577CB0F" w14:textId="77777777">
        <w:trPr>
          <w:trHeight w:val="249"/>
        </w:trPr>
        <w:tc>
          <w:tcPr>
            <w:tcW w:w="847" w:type="dxa"/>
            <w:vMerge/>
            <w:shd w:val="clear" w:color="auto" w:fill="auto"/>
          </w:tcPr>
          <w:p w14:paraId="51310019" w14:textId="77777777" w:rsidR="002309DA" w:rsidRDefault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14:paraId="5FDD9433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6074" w:type="dxa"/>
            <w:shd w:val="clear" w:color="auto" w:fill="auto"/>
          </w:tcPr>
          <w:p w14:paraId="528B4F8E" w14:textId="23E6E2E5" w:rsidR="002309DA" w:rsidRPr="00351F8C" w:rsidRDefault="006B3226" w:rsidP="00130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8C">
              <w:rPr>
                <w:rFonts w:ascii="Times New Roman" w:hAnsi="Times New Roman" w:cs="Times New Roman"/>
                <w:sz w:val="28"/>
                <w:szCs w:val="28"/>
              </w:rPr>
              <w:t xml:space="preserve">8 495 </w:t>
            </w:r>
            <w:r w:rsidR="000A5751">
              <w:rPr>
                <w:rFonts w:ascii="Times New Roman" w:hAnsi="Times New Roman" w:cs="Times New Roman"/>
                <w:sz w:val="28"/>
                <w:szCs w:val="28"/>
              </w:rPr>
              <w:t>983 3699</w:t>
            </w:r>
            <w:r w:rsidRPr="00351F8C">
              <w:rPr>
                <w:rFonts w:ascii="Times New Roman" w:hAnsi="Times New Roman" w:cs="Times New Roman"/>
                <w:sz w:val="28"/>
                <w:szCs w:val="28"/>
              </w:rPr>
              <w:t xml:space="preserve"> (доб.</w:t>
            </w:r>
            <w:r w:rsidR="00351F8C">
              <w:rPr>
                <w:rFonts w:ascii="Times New Roman" w:hAnsi="Times New Roman" w:cs="Times New Roman"/>
                <w:sz w:val="28"/>
                <w:szCs w:val="28"/>
              </w:rPr>
              <w:t xml:space="preserve"> 0587</w:t>
            </w:r>
            <w:r w:rsidRPr="00351F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309DA" w14:paraId="4D376D90" w14:textId="77777777">
        <w:trPr>
          <w:trHeight w:val="249"/>
        </w:trPr>
        <w:tc>
          <w:tcPr>
            <w:tcW w:w="847" w:type="dxa"/>
            <w:vMerge/>
            <w:shd w:val="clear" w:color="auto" w:fill="auto"/>
          </w:tcPr>
          <w:p w14:paraId="1FB5DB70" w14:textId="77777777" w:rsidR="002309DA" w:rsidRDefault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14:paraId="1EB01B20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6074" w:type="dxa"/>
            <w:shd w:val="clear" w:color="auto" w:fill="auto"/>
          </w:tcPr>
          <w:p w14:paraId="650D6062" w14:textId="0C70245F" w:rsidR="002309DA" w:rsidRPr="000A5751" w:rsidRDefault="00351F8C" w:rsidP="000A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8C">
              <w:rPr>
                <w:rFonts w:ascii="Times New Roman" w:hAnsi="Times New Roman" w:cs="Times New Roman"/>
                <w:sz w:val="28"/>
                <w:szCs w:val="28"/>
              </w:rPr>
              <w:t>Aleksandra.Vatanova@minfin.gov.ru</w:t>
            </w:r>
          </w:p>
        </w:tc>
      </w:tr>
    </w:tbl>
    <w:p w14:paraId="6272FE9C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46"/>
        <w:gridCol w:w="4803"/>
        <w:gridCol w:w="4807"/>
      </w:tblGrid>
      <w:tr w:rsidR="002309DA" w14:paraId="6F58D6AA" w14:textId="77777777">
        <w:tc>
          <w:tcPr>
            <w:tcW w:w="847" w:type="dxa"/>
            <w:shd w:val="clear" w:color="auto" w:fill="auto"/>
          </w:tcPr>
          <w:p w14:paraId="709E8395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807" w:type="dxa"/>
            <w:shd w:val="clear" w:color="auto" w:fill="auto"/>
          </w:tcPr>
          <w:p w14:paraId="0C2ACDF6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акта: </w:t>
            </w:r>
          </w:p>
        </w:tc>
        <w:tc>
          <w:tcPr>
            <w:tcW w:w="4812" w:type="dxa"/>
            <w:shd w:val="clear" w:color="auto" w:fill="auto"/>
          </w:tcPr>
          <w:p w14:paraId="56D44DBA" w14:textId="77777777" w:rsidR="00351F8C" w:rsidRDefault="00351F8C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высокая </w:t>
            </w:r>
          </w:p>
          <w:p w14:paraId="74E0CE57" w14:textId="06A08328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(высокая / средняя / низкая)</w:t>
            </w:r>
          </w:p>
        </w:tc>
      </w:tr>
      <w:tr w:rsidR="002309DA" w14:paraId="6DE270B3" w14:textId="77777777">
        <w:tc>
          <w:tcPr>
            <w:tcW w:w="847" w:type="dxa"/>
            <w:shd w:val="clear" w:color="auto" w:fill="auto"/>
          </w:tcPr>
          <w:p w14:paraId="3E3029B9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58BD82AF" w14:textId="776EC329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степени регулирующего воздействия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6F41FF04" w14:textId="49079116" w:rsidR="001F7D70" w:rsidRPr="001F7D70" w:rsidRDefault="001F7D70" w:rsidP="001F7D70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7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подпункт «</w:t>
            </w:r>
            <w:r w:rsidR="00351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1F7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пункта 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от 17 декабря 2012 г. № 1318.</w:t>
            </w:r>
          </w:p>
          <w:p w14:paraId="5C3B66C5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</w:tbl>
    <w:tbl>
      <w:tblPr>
        <w:tblW w:w="10240" w:type="dxa"/>
        <w:tblLook w:val="04A0" w:firstRow="1" w:lastRow="0" w:firstColumn="1" w:lastColumn="0" w:noHBand="0" w:noVBand="1"/>
      </w:tblPr>
      <w:tblGrid>
        <w:gridCol w:w="10240"/>
      </w:tblGrid>
      <w:tr w:rsidR="00405C14" w:rsidRPr="00405C14" w14:paraId="14254FA4" w14:textId="77777777" w:rsidTr="00405C14">
        <w:trPr>
          <w:trHeight w:val="1099"/>
        </w:trPr>
        <w:tc>
          <w:tcPr>
            <w:tcW w:w="10240" w:type="dxa"/>
            <w:shd w:val="clear" w:color="auto" w:fill="auto"/>
            <w:hideMark/>
          </w:tcPr>
          <w:p w14:paraId="00586A72" w14:textId="77777777" w:rsidR="00405C14" w:rsidRDefault="00405C14" w:rsidP="0040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4ABD7CEA" w14:textId="77777777" w:rsidR="00405C14" w:rsidRPr="00B02820" w:rsidRDefault="00405C14" w:rsidP="0040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28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2.1. Анализ регулируемых проектом акта отношений,</w:t>
            </w:r>
            <w:r w:rsidRPr="00B028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обуславливающих необходимость проведения оценки регулирующего</w:t>
            </w:r>
            <w:r w:rsidRPr="00B028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воздействия проекта акта</w:t>
            </w:r>
          </w:p>
          <w:p w14:paraId="6AC50B95" w14:textId="77777777" w:rsidR="00405C14" w:rsidRDefault="00405C14" w:rsidP="0040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5007"/>
              <w:gridCol w:w="5007"/>
            </w:tblGrid>
            <w:tr w:rsidR="00405C14" w14:paraId="401D84BF" w14:textId="77777777" w:rsidTr="00B02820">
              <w:tc>
                <w:tcPr>
                  <w:tcW w:w="5007" w:type="dxa"/>
                </w:tcPr>
                <w:p w14:paraId="6A5CCD56" w14:textId="6139CCDB" w:rsidR="00405C14" w:rsidRPr="00405C14" w:rsidRDefault="00405C14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2.1.1. Содержание проекта акта:</w:t>
                  </w:r>
                </w:p>
              </w:tc>
              <w:tc>
                <w:tcPr>
                  <w:tcW w:w="5007" w:type="dxa"/>
                </w:tcPr>
                <w:p w14:paraId="5C6604C8" w14:textId="1AED5437" w:rsidR="00B02820" w:rsidRPr="00B02820" w:rsidRDefault="00405C14" w:rsidP="00B02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2.1.2. Оценка</w:t>
                  </w:r>
                  <w:r w:rsidR="00B02820" w:rsidRPr="00B0282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B0282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н</w:t>
                  </w:r>
                  <w:r w:rsidR="00B02820" w:rsidRPr="00B0282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аличия в проекте акта положений,</w:t>
                  </w:r>
                  <w:r w:rsidR="00B0282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gramStart"/>
                  <w:r w:rsidR="00B02820" w:rsidRPr="00B0282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регулирующих  отношения</w:t>
                  </w:r>
                  <w:proofErr w:type="gramEnd"/>
                </w:p>
                <w:p w14:paraId="053E3FAD" w14:textId="50D25268" w:rsidR="00405C14" w:rsidRPr="00405C14" w:rsidRDefault="00B02820" w:rsidP="00B02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B0282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в указанной области (сфере)</w:t>
                  </w:r>
                </w:p>
              </w:tc>
            </w:tr>
            <w:tr w:rsidR="00B02820" w14:paraId="5D89BAB0" w14:textId="77777777" w:rsidTr="00B02820">
              <w:tc>
                <w:tcPr>
                  <w:tcW w:w="5007" w:type="dxa"/>
                </w:tcPr>
                <w:p w14:paraId="7B0BE9EA" w14:textId="3361817B" w:rsidR="00B02820" w:rsidRDefault="00B02820" w:rsidP="00B028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акта в сфере предпринимательской и иной экономической деятельности, содержащий обязательные требования</w:t>
                  </w:r>
                </w:p>
              </w:tc>
              <w:tc>
                <w:tcPr>
                  <w:tcW w:w="5007" w:type="dxa"/>
                </w:tcPr>
                <w:p w14:paraId="1319BD8E" w14:textId="3EB115A3" w:rsidR="00B02820" w:rsidRPr="00405C14" w:rsidRDefault="00B02820" w:rsidP="00B02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C1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</w:tr>
            <w:tr w:rsidR="00B02820" w14:paraId="0902C5CD" w14:textId="77777777" w:rsidTr="00B02820">
              <w:tc>
                <w:tcPr>
                  <w:tcW w:w="5007" w:type="dxa"/>
                </w:tcPr>
                <w:p w14:paraId="3AE697F7" w14:textId="22494044" w:rsidR="00B02820" w:rsidRPr="00405C14" w:rsidRDefault="00B02820" w:rsidP="00405C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акта, регулирующий отношения в области организации и осуществления государственного контроля (надзора)</w:t>
                  </w:r>
                </w:p>
              </w:tc>
              <w:tc>
                <w:tcPr>
                  <w:tcW w:w="5007" w:type="dxa"/>
                </w:tcPr>
                <w:p w14:paraId="3B60BB6B" w14:textId="1B9A80DF" w:rsidR="00B02820" w:rsidRPr="00405C14" w:rsidRDefault="00B02820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да</w:t>
                  </w:r>
                </w:p>
              </w:tc>
            </w:tr>
            <w:tr w:rsidR="00B02820" w14:paraId="01D5A95D" w14:textId="77777777" w:rsidTr="00B02820">
              <w:tc>
                <w:tcPr>
                  <w:tcW w:w="5007" w:type="dxa"/>
                </w:tcPr>
                <w:p w14:paraId="0427740B" w14:textId="130E5176" w:rsidR="00B02820" w:rsidRPr="00405C14" w:rsidRDefault="00B02820" w:rsidP="00405C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Проект акта, регулирующий отношения по взиманию налогов и сборов в Российской Федерации, отношения, возникающие в процессе осуществления налогового контроля, обжалования актов налоговых органов, действий (бездействия) их должностных лиц</w:t>
                  </w:r>
                </w:p>
              </w:tc>
              <w:tc>
                <w:tcPr>
                  <w:tcW w:w="5007" w:type="dxa"/>
                </w:tcPr>
                <w:p w14:paraId="789B88A2" w14:textId="6F1070C2" w:rsidR="00B02820" w:rsidRPr="00405C14" w:rsidRDefault="00B02820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</w:tr>
            <w:tr w:rsidR="00B02820" w14:paraId="0F408D27" w14:textId="77777777" w:rsidTr="00B02820">
              <w:tc>
                <w:tcPr>
                  <w:tcW w:w="5007" w:type="dxa"/>
                </w:tcPr>
                <w:p w14:paraId="07CBE46F" w14:textId="1D5A6E7B" w:rsidR="00B02820" w:rsidRPr="00405C14" w:rsidRDefault="00B02820" w:rsidP="00405C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акта, регулирующий отношения в области создания, реорганизации и ликвидации юридических лиц и осуществления ими своей деятельности</w:t>
                  </w:r>
                </w:p>
              </w:tc>
              <w:tc>
                <w:tcPr>
                  <w:tcW w:w="5007" w:type="dxa"/>
                </w:tcPr>
                <w:p w14:paraId="3407186B" w14:textId="75FDCA8E" w:rsidR="00B02820" w:rsidRPr="00405C14" w:rsidRDefault="00B02820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</w:tr>
            <w:tr w:rsidR="00B02820" w14:paraId="525BBC74" w14:textId="77777777" w:rsidTr="00B02820">
              <w:tc>
                <w:tcPr>
                  <w:tcW w:w="5007" w:type="dxa"/>
                </w:tcPr>
                <w:p w14:paraId="3A73C133" w14:textId="439772B0" w:rsidR="00B02820" w:rsidRPr="00405C14" w:rsidRDefault="00B02820" w:rsidP="00405C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акта, регулирующий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 и оказанию услуг</w:t>
                  </w:r>
                </w:p>
              </w:tc>
              <w:tc>
                <w:tcPr>
                  <w:tcW w:w="5007" w:type="dxa"/>
                </w:tcPr>
                <w:p w14:paraId="05C78591" w14:textId="38B98910" w:rsidR="00B02820" w:rsidRPr="00405C14" w:rsidRDefault="00B02820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</w:tr>
            <w:tr w:rsidR="00B02820" w14:paraId="09B82811" w14:textId="77777777" w:rsidTr="00B02820">
              <w:tc>
                <w:tcPr>
                  <w:tcW w:w="5007" w:type="dxa"/>
                </w:tcPr>
                <w:p w14:paraId="2459917F" w14:textId="6C1DC062" w:rsidR="00B02820" w:rsidRPr="00405C14" w:rsidRDefault="00B02820" w:rsidP="00405C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акта, регулирующий отношения в области таможенного дела в Российской Федерации</w:t>
                  </w:r>
                </w:p>
              </w:tc>
              <w:tc>
                <w:tcPr>
                  <w:tcW w:w="5007" w:type="dxa"/>
                </w:tcPr>
                <w:p w14:paraId="1B2F896F" w14:textId="283C3B96" w:rsidR="00B02820" w:rsidRPr="00405C14" w:rsidRDefault="00B02820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</w:tr>
            <w:tr w:rsidR="00B02820" w14:paraId="56705DA4" w14:textId="77777777" w:rsidTr="00B02820">
              <w:tc>
                <w:tcPr>
                  <w:tcW w:w="5007" w:type="dxa"/>
                </w:tcPr>
                <w:p w14:paraId="78E5C540" w14:textId="44CB38E5" w:rsidR="00B02820" w:rsidRPr="00405C14" w:rsidRDefault="00B02820" w:rsidP="00405C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акта, регулирующий отношения в области оценки соответствия, в области безопасности процессов производства</w:t>
                  </w:r>
                </w:p>
              </w:tc>
              <w:tc>
                <w:tcPr>
                  <w:tcW w:w="5007" w:type="dxa"/>
                </w:tcPr>
                <w:p w14:paraId="21CD277B" w14:textId="4D6013C3" w:rsidR="00B02820" w:rsidRPr="00405C14" w:rsidRDefault="00B02820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</w:tr>
            <w:tr w:rsidR="00B02820" w14:paraId="1D06B203" w14:textId="77777777" w:rsidTr="00B02820">
              <w:tc>
                <w:tcPr>
                  <w:tcW w:w="5007" w:type="dxa"/>
                </w:tcPr>
                <w:p w14:paraId="2FC5531E" w14:textId="140174D8" w:rsidR="00B02820" w:rsidRPr="00405C14" w:rsidRDefault="00B02820" w:rsidP="00405C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акта, регулирующий отношения в области применения мер ответственности за нарушения законодательства Российской Федерации в вышеуказанных сферах</w:t>
                  </w:r>
                </w:p>
              </w:tc>
              <w:tc>
                <w:tcPr>
                  <w:tcW w:w="5007" w:type="dxa"/>
                </w:tcPr>
                <w:p w14:paraId="40126703" w14:textId="7DB923C6" w:rsidR="00B02820" w:rsidRPr="00405C14" w:rsidRDefault="00B02820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</w:tr>
            <w:tr w:rsidR="00B02820" w14:paraId="639E033A" w14:textId="77777777" w:rsidTr="00B02820">
              <w:tc>
                <w:tcPr>
                  <w:tcW w:w="5007" w:type="dxa"/>
                </w:tcPr>
                <w:p w14:paraId="24E7E15A" w14:textId="50FD64B8" w:rsidR="00B02820" w:rsidRPr="00405C14" w:rsidRDefault="00B02820" w:rsidP="00405C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акта, устанавливающий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</w:t>
                  </w:r>
                </w:p>
              </w:tc>
              <w:tc>
                <w:tcPr>
                  <w:tcW w:w="5007" w:type="dxa"/>
                </w:tcPr>
                <w:p w14:paraId="6EBCFF60" w14:textId="3FAB5F7A" w:rsidR="00B02820" w:rsidRPr="00405C14" w:rsidRDefault="00B02820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</w:tr>
            <w:tr w:rsidR="00B02820" w14:paraId="20717C2E" w14:textId="77777777" w:rsidTr="00B02820">
              <w:tc>
                <w:tcPr>
                  <w:tcW w:w="10014" w:type="dxa"/>
                  <w:gridSpan w:val="2"/>
                  <w:tcBorders>
                    <w:left w:val="nil"/>
                    <w:right w:val="nil"/>
                  </w:tcBorders>
                </w:tcPr>
                <w:p w14:paraId="45DF3E9A" w14:textId="3BB1779A" w:rsidR="00B02820" w:rsidRPr="00405C14" w:rsidRDefault="00B02820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14:paraId="5DDA20B3" w14:textId="05175282" w:rsidR="00405C14" w:rsidRPr="00405C14" w:rsidRDefault="00405C14" w:rsidP="0040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14:paraId="230A7AC4" w14:textId="3FE5DEFF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2309DA" w14:paraId="7F0AE741" w14:textId="77777777">
        <w:tc>
          <w:tcPr>
            <w:tcW w:w="847" w:type="dxa"/>
            <w:shd w:val="clear" w:color="auto" w:fill="auto"/>
          </w:tcPr>
          <w:p w14:paraId="64146EDE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9618" w:type="dxa"/>
            <w:shd w:val="clear" w:color="auto" w:fill="auto"/>
          </w:tcPr>
          <w:p w14:paraId="30905309" w14:textId="6553F15F" w:rsidR="001F7D70" w:rsidRPr="00351F8C" w:rsidRDefault="006B3226" w:rsidP="00351F8C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проблемы, на решение которой направлен предлагаемый способ </w:t>
            </w:r>
            <w:r w:rsidR="00DB7B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регулирования, условий и факторов ее существования:</w:t>
            </w:r>
            <w:r w:rsidR="00351F8C">
              <w:t xml:space="preserve"> </w:t>
            </w:r>
            <w:r w:rsidR="00351F8C" w:rsidRPr="00526C68">
              <w:rPr>
                <w:rFonts w:ascii="Times New Roman" w:hAnsi="Times New Roman" w:cs="Times New Roman"/>
                <w:b/>
                <w:sz w:val="28"/>
                <w:szCs w:val="28"/>
              </w:rPr>
              <w:t>законопроект направлен на создание условий для выполнения поручений Президента в соответствии с Указом Президента Российской Федерации  от 21 декабря 2017 г. № 618 «Об основных направлениях государственной политики по развитию конкуренции» (далее – Указ № 618) и Правительства Российской Федерации в области формирования репрезентативных индикаторов рыночной цены на ключевые группы товаров даже в том случае, если их производители не занимают доминирующего положения на рынке и не подпадают под действие антимонопольного законодательства.</w:t>
            </w:r>
          </w:p>
          <w:p w14:paraId="0476C14C" w14:textId="77777777" w:rsidR="00130BE7" w:rsidRDefault="00130BE7" w:rsidP="00256815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B1CCCE" w14:textId="7D981592" w:rsidR="002309DA" w:rsidRDefault="006B3226" w:rsidP="00256815">
            <w:pPr>
              <w:pStyle w:val="af1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12D7161D" w14:textId="77777777">
        <w:tc>
          <w:tcPr>
            <w:tcW w:w="847" w:type="dxa"/>
            <w:shd w:val="clear" w:color="auto" w:fill="auto"/>
          </w:tcPr>
          <w:p w14:paraId="6056A272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9618" w:type="dxa"/>
            <w:shd w:val="clear" w:color="auto" w:fill="auto"/>
          </w:tcPr>
          <w:p w14:paraId="76A2D6BD" w14:textId="77777777" w:rsidR="002309DA" w:rsidRDefault="006B3226" w:rsidP="00256815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14:paraId="569F9E43" w14:textId="6C236901" w:rsidR="00130BE7" w:rsidRPr="008C26F6" w:rsidRDefault="00835526" w:rsidP="00256815">
            <w:pPr>
              <w:pStyle w:val="af1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 механизм справедливого и прозрачного ценообразования</w:t>
            </w:r>
          </w:p>
          <w:p w14:paraId="203B0261" w14:textId="118FD9B5" w:rsidR="002309DA" w:rsidRDefault="00130BE7" w:rsidP="00256815">
            <w:pPr>
              <w:pStyle w:val="af1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3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5251222B" w14:textId="77777777">
        <w:tc>
          <w:tcPr>
            <w:tcW w:w="847" w:type="dxa"/>
            <w:shd w:val="clear" w:color="auto" w:fill="auto"/>
          </w:tcPr>
          <w:p w14:paraId="607805F7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526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9618" w:type="dxa"/>
            <w:shd w:val="clear" w:color="auto" w:fill="auto"/>
          </w:tcPr>
          <w:p w14:paraId="7789ADBE" w14:textId="77777777" w:rsidR="002309DA" w:rsidRDefault="006B3226" w:rsidP="00256815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14:paraId="10BEC6CD" w14:textId="77777777" w:rsidR="00BA6158" w:rsidRDefault="00835526" w:rsidP="00256815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действующем законодательстве установлена обязанность организаций, занимающих доминирующее положение на рынке осуществлять реализацию произведенных товаров на организованных торгах, вместе с тем для иных категорий бизнеса не установлены правовые основы в части реализации товаров на организованных торгах.</w:t>
            </w:r>
          </w:p>
          <w:p w14:paraId="737F0BA0" w14:textId="13C367F6" w:rsidR="00130BE7" w:rsidRDefault="00BA6158" w:rsidP="00256815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Принятие законопроекта позволит разработать механизм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справедливого и прозрачного ценообразования.</w:t>
            </w:r>
            <w:r w:rsidR="008355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14:paraId="32B7DAC9" w14:textId="7E8D84A2" w:rsidR="002309DA" w:rsidRDefault="00835526" w:rsidP="00256815">
            <w:pPr>
              <w:pStyle w:val="af1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3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777AC5AE" w14:textId="77777777">
        <w:tc>
          <w:tcPr>
            <w:tcW w:w="847" w:type="dxa"/>
            <w:shd w:val="clear" w:color="auto" w:fill="auto"/>
          </w:tcPr>
          <w:p w14:paraId="0D989A99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9618" w:type="dxa"/>
            <w:shd w:val="clear" w:color="auto" w:fill="auto"/>
          </w:tcPr>
          <w:p w14:paraId="326FA44B" w14:textId="77777777" w:rsidR="002309DA" w:rsidRDefault="006B3226" w:rsidP="00256815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14:paraId="65753980" w14:textId="64835542" w:rsidR="00820C92" w:rsidRPr="00B25E25" w:rsidRDefault="001F09E7" w:rsidP="00B25E25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0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820C92" w:rsidRPr="001F0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роблема не может быть решена без вмешательства со стороны государства</w:t>
            </w:r>
            <w:r w:rsidR="00820C92" w:rsidRPr="00B25E2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14:paraId="5D2BE19A" w14:textId="77777777" w:rsidR="002309DA" w:rsidRDefault="006B3226" w:rsidP="00256815">
            <w:pPr>
              <w:pStyle w:val="af1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37A9D0B4" w14:textId="77777777">
        <w:tc>
          <w:tcPr>
            <w:tcW w:w="847" w:type="dxa"/>
            <w:shd w:val="clear" w:color="auto" w:fill="auto"/>
          </w:tcPr>
          <w:p w14:paraId="3BFEA444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9618" w:type="dxa"/>
            <w:shd w:val="clear" w:color="auto" w:fill="auto"/>
          </w:tcPr>
          <w:p w14:paraId="32F08884" w14:textId="77777777" w:rsidR="002309DA" w:rsidRDefault="006B3226" w:rsidP="00256815">
            <w:pPr>
              <w:pBdr>
                <w:bottom w:val="single" w:sz="4" w:space="1" w:color="000000"/>
              </w:pBd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50B1F230" w14:textId="5B213B48" w:rsidR="002309DA" w:rsidRPr="001F09E7" w:rsidRDefault="00206EF7" w:rsidP="001F09E7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данных о</w:t>
            </w:r>
            <w:r w:rsidR="00820C92" w:rsidRPr="001F0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тсутствуют</w:t>
            </w:r>
          </w:p>
          <w:p w14:paraId="55A50B28" w14:textId="77777777" w:rsidR="002309DA" w:rsidRDefault="006B3226" w:rsidP="00256815">
            <w:pPr>
              <w:pStyle w:val="af1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75C6D96D" w14:textId="77777777">
        <w:tc>
          <w:tcPr>
            <w:tcW w:w="847" w:type="dxa"/>
            <w:shd w:val="clear" w:color="auto" w:fill="auto"/>
          </w:tcPr>
          <w:p w14:paraId="08B854B2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9618" w:type="dxa"/>
            <w:shd w:val="clear" w:color="auto" w:fill="auto"/>
          </w:tcPr>
          <w:p w14:paraId="2295F932" w14:textId="77777777" w:rsidR="002309DA" w:rsidRDefault="006B3226" w:rsidP="00256815">
            <w:pPr>
              <w:pBdr>
                <w:bottom w:val="single" w:sz="4" w:space="1" w:color="000000"/>
              </w:pBd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14:paraId="6E85C668" w14:textId="03631DED" w:rsidR="002309DA" w:rsidRPr="001F09E7" w:rsidRDefault="00206EF7" w:rsidP="001F09E7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Иная информация о проблеме о</w:t>
            </w:r>
            <w:r w:rsidR="006B3226" w:rsidRPr="001F0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тсутствует</w:t>
            </w:r>
          </w:p>
          <w:p w14:paraId="1D197C6B" w14:textId="77777777" w:rsidR="002309DA" w:rsidRDefault="006B3226" w:rsidP="00256815">
            <w:pPr>
              <w:pStyle w:val="af1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8903284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2309DA" w14:paraId="398B8EAC" w14:textId="77777777">
        <w:tc>
          <w:tcPr>
            <w:tcW w:w="847" w:type="dxa"/>
            <w:shd w:val="clear" w:color="auto" w:fill="auto"/>
          </w:tcPr>
          <w:p w14:paraId="7EEEDEF8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9618" w:type="dxa"/>
            <w:shd w:val="clear" w:color="auto" w:fill="auto"/>
          </w:tcPr>
          <w:p w14:paraId="2CECDB50" w14:textId="4FD0F94F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деятельности:</w:t>
            </w:r>
          </w:p>
          <w:p w14:paraId="1EF91E6C" w14:textId="6374093E" w:rsidR="001F09E7" w:rsidRPr="001F09E7" w:rsidRDefault="000652EA" w:rsidP="000652EA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отсутствует</w:t>
            </w:r>
          </w:p>
          <w:p w14:paraId="28B4C237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309D326D" w14:textId="77777777">
        <w:tc>
          <w:tcPr>
            <w:tcW w:w="847" w:type="dxa"/>
            <w:shd w:val="clear" w:color="auto" w:fill="auto"/>
          </w:tcPr>
          <w:p w14:paraId="39ED3C65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9618" w:type="dxa"/>
            <w:shd w:val="clear" w:color="auto" w:fill="auto"/>
          </w:tcPr>
          <w:p w14:paraId="295F926B" w14:textId="77777777" w:rsidR="000652EA" w:rsidRDefault="006B3226" w:rsidP="000652EA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="00065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D32B559" w14:textId="29332001" w:rsidR="002309DA" w:rsidRPr="000652EA" w:rsidRDefault="000652EA" w:rsidP="000652EA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данных о</w:t>
            </w:r>
            <w:r w:rsidRPr="001F0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тсутствуют</w:t>
            </w:r>
          </w:p>
          <w:p w14:paraId="7FCE83A4" w14:textId="6A91DE92" w:rsidR="002309DA" w:rsidRDefault="00130BE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3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9A43F37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46"/>
        <w:gridCol w:w="4109"/>
        <w:gridCol w:w="851"/>
        <w:gridCol w:w="4650"/>
      </w:tblGrid>
      <w:tr w:rsidR="002309DA" w14:paraId="0A87482F" w14:textId="77777777">
        <w:trPr>
          <w:trHeight w:val="55"/>
        </w:trPr>
        <w:tc>
          <w:tcPr>
            <w:tcW w:w="847" w:type="dxa"/>
            <w:shd w:val="clear" w:color="auto" w:fill="auto"/>
          </w:tcPr>
          <w:p w14:paraId="4D19DC9F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112" w:type="dxa"/>
            <w:shd w:val="clear" w:color="auto" w:fill="auto"/>
          </w:tcPr>
          <w:p w14:paraId="7431B014" w14:textId="422635A7" w:rsidR="002309DA" w:rsidRDefault="006B3226" w:rsidP="008C26F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  <w:r w:rsidR="00065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313CD3D2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655" w:type="dxa"/>
            <w:shd w:val="clear" w:color="auto" w:fill="auto"/>
          </w:tcPr>
          <w:p w14:paraId="0596F024" w14:textId="50085225" w:rsidR="002309DA" w:rsidRDefault="006B3226" w:rsidP="008C26F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  <w:r w:rsidR="00065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09DA" w14:paraId="200D055D" w14:textId="77777777">
        <w:trPr>
          <w:trHeight w:val="52"/>
        </w:trPr>
        <w:tc>
          <w:tcPr>
            <w:tcW w:w="4960" w:type="dxa"/>
            <w:gridSpan w:val="2"/>
            <w:shd w:val="clear" w:color="auto" w:fill="auto"/>
          </w:tcPr>
          <w:p w14:paraId="02E8E1E9" w14:textId="52842A81" w:rsidR="002309DA" w:rsidRPr="008C26F6" w:rsidRDefault="008C26F6" w:rsidP="00130BE7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6F6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справедливого ценообразования</w:t>
            </w:r>
          </w:p>
        </w:tc>
        <w:tc>
          <w:tcPr>
            <w:tcW w:w="5505" w:type="dxa"/>
            <w:gridSpan w:val="2"/>
            <w:shd w:val="clear" w:color="auto" w:fill="auto"/>
          </w:tcPr>
          <w:p w14:paraId="3B2F48EA" w14:textId="1B99C591" w:rsidR="002309DA" w:rsidRPr="00BA6158" w:rsidRDefault="009D25BF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41080">
              <w:rPr>
                <w:rFonts w:ascii="Times New Roman" w:hAnsi="Times New Roman" w:cs="Times New Roman"/>
                <w:sz w:val="28"/>
                <w:szCs w:val="28"/>
              </w:rPr>
              <w:t>с даты</w:t>
            </w:r>
            <w:r w:rsidR="008C26F6" w:rsidRPr="00141080">
              <w:rPr>
                <w:rFonts w:ascii="Times New Roman" w:hAnsi="Times New Roman" w:cs="Times New Roman"/>
                <w:sz w:val="28"/>
                <w:szCs w:val="28"/>
              </w:rPr>
              <w:t xml:space="preserve"> вступления в силу законопроекта</w:t>
            </w:r>
          </w:p>
        </w:tc>
      </w:tr>
      <w:tr w:rsidR="002309DA" w14:paraId="16C9DEE5" w14:textId="77777777">
        <w:tc>
          <w:tcPr>
            <w:tcW w:w="847" w:type="dxa"/>
            <w:shd w:val="clear" w:color="auto" w:fill="auto"/>
          </w:tcPr>
          <w:p w14:paraId="2E938EC9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18" w:type="dxa"/>
            <w:gridSpan w:val="3"/>
            <w:shd w:val="clear" w:color="auto" w:fill="auto"/>
          </w:tcPr>
          <w:p w14:paraId="6DD9923A" w14:textId="77777777" w:rsidR="002309DA" w:rsidRDefault="006B3226" w:rsidP="0051223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Федерации:</w:t>
            </w:r>
          </w:p>
          <w:p w14:paraId="4ECBB9C6" w14:textId="5E1C9D3F" w:rsidR="00512238" w:rsidRPr="00526C68" w:rsidRDefault="000652EA" w:rsidP="000652EA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C68">
              <w:rPr>
                <w:rFonts w:ascii="Times New Roman" w:hAnsi="Times New Roman" w:cs="Times New Roman"/>
                <w:b/>
                <w:sz w:val="28"/>
                <w:szCs w:val="28"/>
              </w:rPr>
              <w:t>законопроект направлен на создание условий для выполнения поручений Президента в соответствии с Указом Президента Российской Федерации  от 21 декабря 2017 г. № 618 «Об основных направлениях государственной политики по развитию конкуренции» (далее – Указ № 618) и Правительства Российской Федерации в области формирования репрезентативных индикаторов рыночной цены на ключевые группы товаров даже в том случае, если их производители не занимают доминирующего положения на рынке и не подпадают под действие антимонопольного законодательства.</w:t>
            </w:r>
          </w:p>
          <w:p w14:paraId="78A2C0C3" w14:textId="77777777" w:rsidR="002309DA" w:rsidRDefault="006B3226" w:rsidP="00512238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338E1094" w14:textId="77777777">
        <w:tc>
          <w:tcPr>
            <w:tcW w:w="847" w:type="dxa"/>
            <w:shd w:val="clear" w:color="auto" w:fill="auto"/>
          </w:tcPr>
          <w:p w14:paraId="5978B9F4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18" w:type="dxa"/>
            <w:gridSpan w:val="3"/>
            <w:shd w:val="clear" w:color="auto" w:fill="auto"/>
          </w:tcPr>
          <w:p w14:paraId="0782996A" w14:textId="77777777" w:rsidR="002309DA" w:rsidRDefault="006B3226" w:rsidP="0051223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регулирования:</w:t>
            </w:r>
          </w:p>
          <w:p w14:paraId="38442DD5" w14:textId="4DB47810" w:rsidR="002309DA" w:rsidRPr="001F09E7" w:rsidRDefault="00206EF7" w:rsidP="00206EF7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Иная информация о целях предлагаемого регулирования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6B3226" w:rsidRPr="001F0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тсутствует</w:t>
            </w:r>
          </w:p>
          <w:p w14:paraId="2A9F124E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C1EDA3A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2309DA" w14:paraId="1D97BD33" w14:textId="77777777">
        <w:tc>
          <w:tcPr>
            <w:tcW w:w="847" w:type="dxa"/>
            <w:shd w:val="clear" w:color="auto" w:fill="auto"/>
          </w:tcPr>
          <w:p w14:paraId="76A6C273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9618" w:type="dxa"/>
            <w:shd w:val="clear" w:color="auto" w:fill="auto"/>
          </w:tcPr>
          <w:p w14:paraId="2EEA22E3" w14:textId="71BAAC98" w:rsidR="001F09E7" w:rsidRPr="000652EA" w:rsidRDefault="006B3226" w:rsidP="00065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  <w:r w:rsidR="00065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2EA" w:rsidRPr="00526C68">
              <w:rPr>
                <w:rFonts w:ascii="Times New Roman" w:hAnsi="Times New Roman" w:cs="Times New Roman"/>
                <w:b/>
                <w:sz w:val="28"/>
                <w:szCs w:val="28"/>
              </w:rPr>
              <w:t>Законопроектом в целях защиты прав и законных интересов инвесторов в случае существенного изменения условий обращения товаров для обеспечения недискриминационного доступа к товарам и справедливого ценообразования на товарном рынке предусматривается, что Правительством Российской Федерации могут быть установлены нормативы (порядок определения нормативов) в отношении количества реализуемых хозяйствующими субъектами отдельных видов товаров, продажа которых должна осуществляться на организованных торгах.</w:t>
            </w:r>
            <w:r w:rsidR="000652EA" w:rsidRPr="008D1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686CFD" w14:textId="77777777" w:rsidR="000E40BF" w:rsidRDefault="000E40BF" w:rsidP="000E40BF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A2344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254B0E1E" w14:textId="77777777">
        <w:tc>
          <w:tcPr>
            <w:tcW w:w="847" w:type="dxa"/>
            <w:shd w:val="clear" w:color="auto" w:fill="auto"/>
          </w:tcPr>
          <w:p w14:paraId="61420AAB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9618" w:type="dxa"/>
            <w:shd w:val="clear" w:color="auto" w:fill="auto"/>
          </w:tcPr>
          <w:p w14:paraId="3DA0245A" w14:textId="77777777" w:rsidR="002309DA" w:rsidRDefault="006B3226" w:rsidP="0051223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14:paraId="439F6F8E" w14:textId="0A1A62C9" w:rsidR="002309DA" w:rsidRPr="00206EF7" w:rsidRDefault="00206EF7" w:rsidP="00206EF7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Иные способы решения проблемы </w:t>
            </w:r>
            <w:r w:rsidR="006B3226" w:rsidRPr="00206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отсутствуют</w:t>
            </w:r>
          </w:p>
          <w:p w14:paraId="568772C7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727E737D" w14:textId="77777777">
        <w:tc>
          <w:tcPr>
            <w:tcW w:w="847" w:type="dxa"/>
            <w:shd w:val="clear" w:color="auto" w:fill="auto"/>
          </w:tcPr>
          <w:p w14:paraId="4B6955DC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9618" w:type="dxa"/>
            <w:shd w:val="clear" w:color="auto" w:fill="auto"/>
          </w:tcPr>
          <w:p w14:paraId="230FC545" w14:textId="04CE85CD" w:rsidR="002309DA" w:rsidRPr="00526C68" w:rsidRDefault="006B3226" w:rsidP="000652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  <w:r w:rsidR="000652EA" w:rsidRPr="00293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2EA" w:rsidRPr="00526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Российской Федерации выстроен и положительно зарекомендовал себя механизм биржевой торговли на рынке нефтепродуктов, природного газа, минеральных удобрений. Биржевой механизм торговли позволяет выявить справедливую рыночную цену товаров, а также организовать недискриминационный доступ к товару (снимает «барьеры» </w:t>
            </w:r>
            <w:r w:rsidR="000652EA" w:rsidRPr="00526C6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товаропроводящей цепочке и устраняет посредников).</w:t>
            </w:r>
          </w:p>
          <w:p w14:paraId="41EA82AA" w14:textId="2FC2B985" w:rsidR="00206EF7" w:rsidRDefault="00206EF7" w:rsidP="000652EA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8F09FA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730A7B6B" w14:textId="77777777">
        <w:tc>
          <w:tcPr>
            <w:tcW w:w="847" w:type="dxa"/>
            <w:shd w:val="clear" w:color="auto" w:fill="auto"/>
          </w:tcPr>
          <w:p w14:paraId="78218109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9618" w:type="dxa"/>
            <w:shd w:val="clear" w:color="auto" w:fill="auto"/>
          </w:tcPr>
          <w:p w14:paraId="38603593" w14:textId="77777777" w:rsidR="002309DA" w:rsidRDefault="006B3226" w:rsidP="0051223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14:paraId="5DF41341" w14:textId="2C8A595A" w:rsidR="002309DA" w:rsidRPr="00206EF7" w:rsidRDefault="00206EF7" w:rsidP="00206EF7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Иная информация о предлагаемом способе решения проблемы </w:t>
            </w:r>
            <w:r w:rsidR="006B3226" w:rsidRPr="00206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отсутствует</w:t>
            </w:r>
          </w:p>
          <w:p w14:paraId="7793900F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742DAE54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45"/>
        <w:gridCol w:w="4113"/>
        <w:gridCol w:w="851"/>
        <w:gridCol w:w="4647"/>
      </w:tblGrid>
      <w:tr w:rsidR="002309DA" w14:paraId="34C68054" w14:textId="77777777" w:rsidTr="00714497">
        <w:trPr>
          <w:trHeight w:val="55"/>
        </w:trPr>
        <w:tc>
          <w:tcPr>
            <w:tcW w:w="845" w:type="dxa"/>
            <w:shd w:val="clear" w:color="auto" w:fill="auto"/>
          </w:tcPr>
          <w:p w14:paraId="1785D377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113" w:type="dxa"/>
            <w:shd w:val="clear" w:color="auto" w:fill="auto"/>
          </w:tcPr>
          <w:p w14:paraId="040E34F5" w14:textId="39E8836E" w:rsidR="002309DA" w:rsidRDefault="006B3226" w:rsidP="00526C68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отношений:</w:t>
            </w:r>
            <w:r w:rsidR="00065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30123B60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647" w:type="dxa"/>
            <w:shd w:val="clear" w:color="auto" w:fill="auto"/>
          </w:tcPr>
          <w:p w14:paraId="467C9755" w14:textId="1B70FFDC" w:rsidR="002309DA" w:rsidRDefault="006B3226" w:rsidP="00526C68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отношений:</w:t>
            </w:r>
            <w:r w:rsidR="00065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09DA" w14:paraId="37835706" w14:textId="77777777" w:rsidTr="00714497">
        <w:trPr>
          <w:trHeight w:val="52"/>
        </w:trPr>
        <w:tc>
          <w:tcPr>
            <w:tcW w:w="10456" w:type="dxa"/>
            <w:gridSpan w:val="4"/>
            <w:shd w:val="clear" w:color="auto" w:fill="auto"/>
          </w:tcPr>
          <w:p w14:paraId="3E35F84C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2309DA" w14:paraId="3F2A2C81" w14:textId="77777777" w:rsidTr="00714497">
        <w:trPr>
          <w:trHeight w:val="52"/>
        </w:trPr>
        <w:tc>
          <w:tcPr>
            <w:tcW w:w="4958" w:type="dxa"/>
            <w:gridSpan w:val="2"/>
            <w:shd w:val="clear" w:color="auto" w:fill="auto"/>
          </w:tcPr>
          <w:p w14:paraId="1D8B531B" w14:textId="338138E8" w:rsidR="002309DA" w:rsidRPr="00714497" w:rsidRDefault="00526C68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юридические лица, не относящиеся к предприятиям малого и среднего бизнеса</w:t>
            </w:r>
          </w:p>
        </w:tc>
        <w:tc>
          <w:tcPr>
            <w:tcW w:w="5498" w:type="dxa"/>
            <w:gridSpan w:val="2"/>
            <w:shd w:val="clear" w:color="auto" w:fill="auto"/>
          </w:tcPr>
          <w:p w14:paraId="5CCCFD9C" w14:textId="60F1B447" w:rsidR="002309DA" w:rsidRPr="00714497" w:rsidRDefault="00526C68" w:rsidP="004A147E">
            <w:pPr>
              <w:pStyle w:val="af1"/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Оценить количество до начала  правоприменительной практики не представляется возможным</w:t>
            </w:r>
          </w:p>
        </w:tc>
      </w:tr>
      <w:tr w:rsidR="002309DA" w14:paraId="48E0C89C" w14:textId="77777777" w:rsidTr="00714497">
        <w:trPr>
          <w:trHeight w:val="31"/>
        </w:trPr>
        <w:tc>
          <w:tcPr>
            <w:tcW w:w="10456" w:type="dxa"/>
            <w:gridSpan w:val="4"/>
            <w:shd w:val="clear" w:color="auto" w:fill="auto"/>
          </w:tcPr>
          <w:p w14:paraId="4FFA1ABE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2309DA" w14:paraId="3451240F" w14:textId="77777777" w:rsidTr="00714497">
        <w:tc>
          <w:tcPr>
            <w:tcW w:w="845" w:type="dxa"/>
            <w:shd w:val="clear" w:color="auto" w:fill="auto"/>
          </w:tcPr>
          <w:p w14:paraId="1C96E272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11" w:type="dxa"/>
            <w:gridSpan w:val="3"/>
            <w:shd w:val="clear" w:color="auto" w:fill="auto"/>
          </w:tcPr>
          <w:p w14:paraId="6379FCD0" w14:textId="516C2F14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3E56E74F" w14:textId="59E6EF16" w:rsidR="00296F97" w:rsidRPr="00296F97" w:rsidRDefault="00296F97" w:rsidP="00296F97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F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данных отсутствуют</w:t>
            </w:r>
          </w:p>
          <w:p w14:paraId="59E4A9C1" w14:textId="0B6F068C" w:rsidR="002309DA" w:rsidRDefault="004A147E" w:rsidP="00EF5AC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3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AB91E62" w14:textId="77777777" w:rsidR="00B02820" w:rsidRDefault="00B02820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</w:p>
    <w:p w14:paraId="05035C84" w14:textId="020A9314" w:rsidR="002309DA" w:rsidRDefault="006B3226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7.1. Анализ влияния социально-экономических последствий реализации проекта акта на деятельность субъектов малого и среднего предпринимательства</w:t>
      </w:r>
    </w:p>
    <w:tbl>
      <w:tblPr>
        <w:tblpPr w:leftFromText="180" w:rightFromText="180" w:vertAnchor="text" w:horzAnchor="margin" w:tblpY="265"/>
        <w:tblW w:w="5000" w:type="pct"/>
        <w:tblLook w:val="04A0" w:firstRow="1" w:lastRow="0" w:firstColumn="1" w:lastColumn="0" w:noHBand="0" w:noVBand="1"/>
      </w:tblPr>
      <w:tblGrid>
        <w:gridCol w:w="3920"/>
        <w:gridCol w:w="737"/>
        <w:gridCol w:w="3217"/>
        <w:gridCol w:w="249"/>
        <w:gridCol w:w="2333"/>
      </w:tblGrid>
      <w:tr w:rsidR="002309DA" w14:paraId="0E1262AF" w14:textId="77777777" w:rsidTr="00B02820">
        <w:trPr>
          <w:trHeight w:val="1265"/>
        </w:trPr>
        <w:tc>
          <w:tcPr>
            <w:tcW w:w="4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0DFB5" w14:textId="77777777" w:rsidR="002309DA" w:rsidRDefault="006B3226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14:paraId="559325F4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структуры регулируемых субъектов по категориям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3DD95" w14:textId="77777777" w:rsidR="002309DA" w:rsidRDefault="006B3226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84BBC" w14:textId="77777777" w:rsidR="002309DA" w:rsidRDefault="006B3226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14:paraId="337E4463" w14:textId="77777777" w:rsidR="002309DA" w:rsidRDefault="006B3226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0652EA" w14:paraId="50D8CD28" w14:textId="77777777" w:rsidTr="00B02820">
        <w:trPr>
          <w:trHeight w:val="1697"/>
        </w:trPr>
        <w:tc>
          <w:tcPr>
            <w:tcW w:w="46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08972" w14:textId="32A110BA" w:rsidR="000652EA" w:rsidRDefault="000652EA" w:rsidP="00975B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</w:t>
            </w:r>
            <w:r w:rsidRPr="000652EA">
              <w:rPr>
                <w:rFonts w:ascii="Times New Roman" w:hAnsi="Times New Roman" w:cs="Times New Roman"/>
                <w:b/>
                <w:sz w:val="28"/>
                <w:szCs w:val="28"/>
              </w:rPr>
              <w:t>не относящиеся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B9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предприятиям</w:t>
            </w:r>
            <w:r w:rsidRPr="00B9263F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бизнеса</w:t>
            </w:r>
          </w:p>
        </w:tc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D36BBC" w14:textId="669A03D6" w:rsidR="000652EA" w:rsidRPr="00296F97" w:rsidRDefault="000652EA" w:rsidP="00296F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96F97">
              <w:rPr>
                <w:rFonts w:ascii="Times New Roman" w:hAnsi="Times New Roman" w:cs="Times New Roman"/>
                <w:b/>
                <w:bCs/>
                <w:sz w:val="28"/>
              </w:rPr>
              <w:t xml:space="preserve">определить состав </w:t>
            </w:r>
            <w:r w:rsidRPr="00296F97">
              <w:rPr>
                <w:b/>
                <w:bCs/>
              </w:rPr>
              <w:t xml:space="preserve"> </w:t>
            </w:r>
            <w:r w:rsidRPr="00296F97">
              <w:rPr>
                <w:rFonts w:ascii="Times New Roman" w:hAnsi="Times New Roman" w:cs="Times New Roman"/>
                <w:b/>
                <w:bCs/>
                <w:sz w:val="28"/>
              </w:rPr>
              <w:t>субъектов малого и среднего предпринимательства не представляется возможным</w:t>
            </w:r>
          </w:p>
        </w:tc>
      </w:tr>
      <w:tr w:rsidR="002309DA" w14:paraId="524A7DCB" w14:textId="77777777" w:rsidTr="00EF5AC9">
        <w:trPr>
          <w:trHeight w:val="548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AB484" w14:textId="79DFA052" w:rsidR="00296F97" w:rsidRDefault="006B3226" w:rsidP="00296F97">
            <w:pPr>
              <w:pStyle w:val="ac"/>
              <w:spacing w:before="120"/>
              <w:ind w:left="0" w:firstLine="0"/>
              <w:jc w:val="left"/>
            </w:pPr>
            <w:r>
              <w:t xml:space="preserve">7.1.2. Источники данных: </w:t>
            </w:r>
          </w:p>
          <w:p w14:paraId="64969AE1" w14:textId="77777777" w:rsidR="00296F97" w:rsidRPr="00296F97" w:rsidRDefault="00296F97" w:rsidP="00296F97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F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Источники данных отсутствуют</w:t>
            </w:r>
          </w:p>
          <w:p w14:paraId="7F67F5B8" w14:textId="1417C8B0" w:rsidR="002309DA" w:rsidRDefault="006B3226" w:rsidP="00296F97">
            <w:pPr>
              <w:pStyle w:val="ac"/>
              <w:spacing w:before="120"/>
              <w:ind w:left="0" w:firstLine="0"/>
              <w:jc w:val="center"/>
              <w:rPr>
                <w:bCs w:val="0"/>
              </w:rPr>
            </w:pPr>
            <w:r>
              <w:rPr>
                <w:i/>
              </w:rPr>
              <w:t>(место для текстового описания)</w:t>
            </w:r>
          </w:p>
        </w:tc>
      </w:tr>
      <w:tr w:rsidR="002309DA" w14:paraId="4E46C44F" w14:textId="77777777" w:rsidTr="00EF5AC9">
        <w:trPr>
          <w:trHeight w:val="2010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8A898" w14:textId="77777777" w:rsidR="002309DA" w:rsidRDefault="006B3226">
            <w:pPr>
              <w:spacing w:before="120" w:after="120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lastRenderedPageBreak/>
              <w:t>7.1.3.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ab/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>
              <w:rPr>
                <w:rStyle w:val="a6"/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footnoteReference w:id="2"/>
            </w:r>
          </w:p>
          <w:p w14:paraId="4CED70E6" w14:textId="2B1FAB1C" w:rsidR="006D3B4D" w:rsidRDefault="006D3B4D" w:rsidP="006D3B4D">
            <w:pPr>
              <w:keepNext/>
              <w:tabs>
                <w:tab w:val="left" w:pos="267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BA615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Принятие законопроекта не повлияет на достижение целевых ориентиров Стратегии развития малого и среднего предпринимательства в Российской Федерации</w:t>
            </w:r>
          </w:p>
          <w:p w14:paraId="54334765" w14:textId="64B8AF8E" w:rsidR="002309DA" w:rsidRDefault="006B3226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  <w:t>(место для текстового описания)</w:t>
            </w:r>
          </w:p>
        </w:tc>
      </w:tr>
      <w:tr w:rsidR="002309DA" w14:paraId="70B7E889" w14:textId="77777777" w:rsidTr="00296F97">
        <w:trPr>
          <w:trHeight w:val="529"/>
        </w:trPr>
        <w:tc>
          <w:tcPr>
            <w:tcW w:w="4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5E3A5" w14:textId="77777777" w:rsidR="002309DA" w:rsidRDefault="006B3226" w:rsidP="00EF5AC9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7.1.4.</w:t>
            </w:r>
            <w:r w:rsidR="00EF5AC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AD55C" w14:textId="77777777" w:rsidR="002309DA" w:rsidRDefault="006B3226" w:rsidP="00EF5AC9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7.1.5. Количественная оценка</w:t>
            </w:r>
          </w:p>
        </w:tc>
      </w:tr>
      <w:tr w:rsidR="002309DA" w14:paraId="0DAF77DF" w14:textId="77777777" w:rsidTr="00296F97">
        <w:trPr>
          <w:trHeight w:val="652"/>
        </w:trPr>
        <w:tc>
          <w:tcPr>
            <w:tcW w:w="4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0BFDC" w14:textId="77777777" w:rsidR="002309DA" w:rsidRDefault="002309D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D50EF" w14:textId="77777777" w:rsidR="002309DA" w:rsidRDefault="006B3226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6BDE3" w14:textId="77777777" w:rsidR="002309DA" w:rsidRDefault="006B322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  <w:t xml:space="preserve">Периодические </w:t>
            </w:r>
          </w:p>
        </w:tc>
      </w:tr>
      <w:tr w:rsidR="002309DA" w14:paraId="681329A3" w14:textId="77777777" w:rsidTr="00EF5AC9">
        <w:trPr>
          <w:trHeight w:val="378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667A7" w14:textId="77777777" w:rsidR="002309DA" w:rsidRDefault="006B3226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Содержательные издержки</w:t>
            </w:r>
            <w:r>
              <w:rPr>
                <w:rStyle w:val="a6"/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footnoteReference w:id="3"/>
            </w:r>
          </w:p>
        </w:tc>
      </w:tr>
      <w:tr w:rsidR="00EF5AC9" w14:paraId="08B9FF0C" w14:textId="77777777" w:rsidTr="00296F97">
        <w:trPr>
          <w:trHeight w:val="514"/>
        </w:trPr>
        <w:tc>
          <w:tcPr>
            <w:tcW w:w="4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1465B" w14:textId="005A0583" w:rsidR="00EF5AC9" w:rsidRPr="00D168D5" w:rsidRDefault="006D3B4D" w:rsidP="005737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издержек N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4D95D" w14:textId="7E552E5D" w:rsidR="00EF5AC9" w:rsidRPr="00D168D5" w:rsidRDefault="00D168D5" w:rsidP="00D168D5">
            <w:pPr>
              <w:jc w:val="center"/>
              <w:rPr>
                <w:b/>
              </w:rPr>
            </w:pPr>
            <w:r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О</w:t>
            </w:r>
            <w:r w:rsidR="00391ADD"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тсутствуют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3A97C" w14:textId="59862A12" w:rsidR="00EF5AC9" w:rsidRPr="00D168D5" w:rsidRDefault="00D168D5" w:rsidP="00D168D5">
            <w:pPr>
              <w:jc w:val="center"/>
              <w:rPr>
                <w:b/>
              </w:rPr>
            </w:pPr>
            <w:r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О</w:t>
            </w:r>
            <w:r w:rsidR="00391ADD"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тсутствуют</w:t>
            </w:r>
          </w:p>
        </w:tc>
      </w:tr>
      <w:tr w:rsidR="002309DA" w14:paraId="3226C54A" w14:textId="77777777" w:rsidTr="00EF5AC9">
        <w:trPr>
          <w:trHeight w:val="411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133A2" w14:textId="77777777" w:rsidR="002309DA" w:rsidRDefault="006B3226">
            <w:pPr>
              <w:keepNext/>
              <w:spacing w:before="120" w:after="120"/>
              <w:ind w:left="34" w:hanging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Информационные издержки</w:t>
            </w:r>
            <w:r>
              <w:rPr>
                <w:rStyle w:val="a6"/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footnoteReference w:id="4"/>
            </w:r>
          </w:p>
        </w:tc>
      </w:tr>
      <w:tr w:rsidR="00EF5AC9" w14:paraId="46C05C6F" w14:textId="77777777" w:rsidTr="00296F97">
        <w:trPr>
          <w:trHeight w:val="269"/>
        </w:trPr>
        <w:tc>
          <w:tcPr>
            <w:tcW w:w="4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B700B" w14:textId="594D540E" w:rsidR="00EF5AC9" w:rsidRDefault="006D3B4D" w:rsidP="0057377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издержек N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60666" w14:textId="6C01CF7C" w:rsidR="00EF5AC9" w:rsidRPr="00D168D5" w:rsidRDefault="00D168D5" w:rsidP="00D168D5">
            <w:pPr>
              <w:jc w:val="center"/>
              <w:rPr>
                <w:b/>
              </w:rPr>
            </w:pPr>
            <w:r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О</w:t>
            </w:r>
            <w:r w:rsidR="00391ADD"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тсутствуют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05DEE" w14:textId="38CF7DBA" w:rsidR="00EF5AC9" w:rsidRPr="00D168D5" w:rsidRDefault="00D168D5" w:rsidP="00D168D5">
            <w:pPr>
              <w:jc w:val="center"/>
              <w:rPr>
                <w:b/>
              </w:rPr>
            </w:pPr>
            <w:r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О</w:t>
            </w:r>
            <w:r w:rsidR="00391ADD"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тсутствуют</w:t>
            </w:r>
          </w:p>
        </w:tc>
      </w:tr>
      <w:tr w:rsidR="002309DA" w14:paraId="3F3006DF" w14:textId="77777777" w:rsidTr="00EF5AC9">
        <w:trPr>
          <w:trHeight w:val="702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FB3C2" w14:textId="77777777" w:rsidR="002309DA" w:rsidRDefault="006B3226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Преимущества и (или) иные выгоды</w:t>
            </w:r>
            <w:r>
              <w:rPr>
                <w:rStyle w:val="a6"/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footnoteReference w:id="5"/>
            </w:r>
          </w:p>
        </w:tc>
      </w:tr>
      <w:tr w:rsidR="00EF5AC9" w14:paraId="6DFB1E22" w14:textId="77777777" w:rsidTr="00296F97">
        <w:trPr>
          <w:trHeight w:val="359"/>
        </w:trPr>
        <w:tc>
          <w:tcPr>
            <w:tcW w:w="4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7A58" w14:textId="738B7D90" w:rsidR="00EF5AC9" w:rsidRPr="006D3B4D" w:rsidRDefault="006D3B4D" w:rsidP="0057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B4D">
              <w:rPr>
                <w:rFonts w:ascii="Times New Roman" w:hAnsi="Times New Roman" w:cs="Times New Roman"/>
                <w:b/>
                <w:sz w:val="28"/>
                <w:szCs w:val="28"/>
              </w:rPr>
              <w:t>Вид издержек N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659EF" w14:textId="0F6520C8" w:rsidR="00EF5AC9" w:rsidRPr="00D168D5" w:rsidRDefault="00D168D5" w:rsidP="00D168D5">
            <w:pPr>
              <w:jc w:val="center"/>
              <w:rPr>
                <w:b/>
              </w:rPr>
            </w:pPr>
            <w:r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О</w:t>
            </w:r>
            <w:r w:rsidR="00391ADD"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тсутствуют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5091B" w14:textId="6C857884" w:rsidR="00EF5AC9" w:rsidRPr="00D168D5" w:rsidRDefault="00D168D5" w:rsidP="00D168D5">
            <w:pPr>
              <w:jc w:val="center"/>
              <w:rPr>
                <w:b/>
              </w:rPr>
            </w:pPr>
            <w:r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О</w:t>
            </w:r>
            <w:r w:rsidR="00391ADD"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тсутствуют</w:t>
            </w:r>
          </w:p>
        </w:tc>
      </w:tr>
      <w:tr w:rsidR="002309DA" w14:paraId="0A26C5AA" w14:textId="77777777" w:rsidTr="00B02820">
        <w:trPr>
          <w:trHeight w:val="337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F0397" w14:textId="77777777" w:rsidR="002309DA" w:rsidRDefault="006B322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14:paraId="28596FE7" w14:textId="77777777" w:rsidR="002309DA" w:rsidRDefault="006B322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2309DA" w14:paraId="2C1AAFFE" w14:textId="77777777" w:rsidTr="00296F97">
        <w:trPr>
          <w:trHeight w:val="606"/>
        </w:trPr>
        <w:tc>
          <w:tcPr>
            <w:tcW w:w="4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9CEF2" w14:textId="77777777" w:rsidR="002309DA" w:rsidRDefault="006B3226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4D8A1" w14:textId="31AFDCA5" w:rsidR="002309DA" w:rsidRPr="00D168D5" w:rsidRDefault="00D168D5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О</w:t>
            </w:r>
            <w:r w:rsidR="00391ADD"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тсутствуют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7739A" w14:textId="03A800EF" w:rsidR="002309DA" w:rsidRPr="00D168D5" w:rsidRDefault="00D168D5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О</w:t>
            </w:r>
            <w:r w:rsidR="00391ADD"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тсутствуют</w:t>
            </w:r>
          </w:p>
        </w:tc>
      </w:tr>
      <w:tr w:rsidR="002309DA" w14:paraId="0E48EE2F" w14:textId="77777777" w:rsidTr="00296F97">
        <w:trPr>
          <w:trHeight w:val="606"/>
        </w:trPr>
        <w:tc>
          <w:tcPr>
            <w:tcW w:w="4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E5CF9" w14:textId="77777777" w:rsidR="002309DA" w:rsidRDefault="006B3226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Преимущества и (или) иные выгоды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16AAF" w14:textId="155AF99B" w:rsidR="002309DA" w:rsidRPr="00D168D5" w:rsidRDefault="00D168D5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О</w:t>
            </w:r>
            <w:r w:rsidR="00391ADD"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тсутствуют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6BE8D" w14:textId="0326D97F" w:rsidR="002309DA" w:rsidRPr="00D168D5" w:rsidRDefault="00D168D5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О</w:t>
            </w:r>
            <w:r w:rsidR="00391ADD"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тсутствуют</w:t>
            </w:r>
          </w:p>
        </w:tc>
      </w:tr>
      <w:tr w:rsidR="002309DA" w14:paraId="4D079BC6" w14:textId="77777777" w:rsidTr="00B02820">
        <w:trPr>
          <w:trHeight w:val="1275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9CEDD" w14:textId="77777777" w:rsidR="00D168D5" w:rsidRDefault="006B3226">
            <w:pPr>
              <w:pStyle w:val="ac"/>
              <w:spacing w:before="120"/>
              <w:ind w:left="34" w:firstLine="1"/>
              <w:jc w:val="left"/>
              <w:rPr>
                <w:bCs w:val="0"/>
              </w:rPr>
            </w:pPr>
            <w:r>
              <w:t xml:space="preserve">7.1.7. Источники данных: </w:t>
            </w:r>
          </w:p>
          <w:p w14:paraId="1EE63514" w14:textId="7AE87FDA" w:rsidR="002309DA" w:rsidRPr="00D168D5" w:rsidRDefault="00D168D5" w:rsidP="00D168D5">
            <w:pPr>
              <w:pStyle w:val="ac"/>
              <w:spacing w:before="120"/>
              <w:ind w:left="34" w:firstLine="1"/>
              <w:jc w:val="center"/>
              <w:rPr>
                <w:b/>
              </w:rPr>
            </w:pPr>
            <w:r w:rsidRPr="00D168D5">
              <w:rPr>
                <w:b/>
              </w:rPr>
              <w:t>Источники данных о</w:t>
            </w:r>
            <w:r w:rsidR="00391ADD" w:rsidRPr="00D168D5">
              <w:rPr>
                <w:b/>
              </w:rPr>
              <w:t>тсутству</w:t>
            </w:r>
            <w:r w:rsidRPr="00D168D5">
              <w:rPr>
                <w:b/>
              </w:rPr>
              <w:t>ю</w:t>
            </w:r>
            <w:r w:rsidR="00391ADD" w:rsidRPr="00D168D5">
              <w:rPr>
                <w:b/>
              </w:rPr>
              <w:t>т</w:t>
            </w:r>
          </w:p>
          <w:p w14:paraId="008EF5FE" w14:textId="77777777" w:rsidR="002309DA" w:rsidRDefault="006B3226">
            <w:pPr>
              <w:keepNext/>
              <w:spacing w:after="0" w:line="240" w:lineRule="auto"/>
              <w:ind w:left="3686" w:firstLine="1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14:paraId="077FCDD2" w14:textId="77777777" w:rsidR="002309DA" w:rsidRDefault="002309D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</w:tr>
      <w:tr w:rsidR="002309DA" w14:paraId="086D3800" w14:textId="77777777" w:rsidTr="00EF5AC9">
        <w:trPr>
          <w:trHeight w:val="62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FDFE5" w14:textId="77777777" w:rsidR="002309DA" w:rsidRDefault="006B3226">
            <w:pPr>
              <w:keepNext/>
              <w:spacing w:after="0" w:line="240" w:lineRule="auto"/>
              <w:ind w:left="34" w:firstLine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7.1.8. Нормативно-правовые и (или) организационные меры, предпринятые для сокращения диспропорций в нагрузке, связанной с реализацией проекта акта</w:t>
            </w:r>
          </w:p>
        </w:tc>
      </w:tr>
      <w:tr w:rsidR="00573778" w14:paraId="53830CB9" w14:textId="77777777" w:rsidTr="00351F8C">
        <w:trPr>
          <w:trHeight w:val="551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A0960" w14:textId="77777777" w:rsidR="00573778" w:rsidRDefault="00573778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  <w:lastRenderedPageBreak/>
              <w:t>Нормативно-правовые</w:t>
            </w:r>
          </w:p>
        </w:tc>
        <w:tc>
          <w:tcPr>
            <w:tcW w:w="65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14BA44" w14:textId="77777777" w:rsidR="006D3B4D" w:rsidRDefault="006D3B4D" w:rsidP="00351F8C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</w:p>
          <w:p w14:paraId="59169C9D" w14:textId="6C93F46C" w:rsidR="00573778" w:rsidRPr="00573778" w:rsidRDefault="006D3B4D" w:rsidP="00351F8C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Отсутствуют</w:t>
            </w:r>
          </w:p>
        </w:tc>
      </w:tr>
      <w:tr w:rsidR="00573778" w14:paraId="6FD2DB91" w14:textId="77777777" w:rsidTr="00351F8C">
        <w:trPr>
          <w:trHeight w:val="559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BFF4E" w14:textId="77777777" w:rsidR="00573778" w:rsidRDefault="00573778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  <w:t>Организационные</w:t>
            </w:r>
          </w:p>
        </w:tc>
        <w:tc>
          <w:tcPr>
            <w:tcW w:w="653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E34F8" w14:textId="3F5CC5F8" w:rsidR="00573778" w:rsidRDefault="00573778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</w:tr>
      <w:tr w:rsidR="000652EA" w14:paraId="0FAECD1F" w14:textId="77777777" w:rsidTr="00975BAE">
        <w:trPr>
          <w:trHeight w:val="62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E42D7" w14:textId="77777777" w:rsidR="000652EA" w:rsidRDefault="000652EA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7.1.9.</w:t>
            </w:r>
          </w:p>
          <w:p w14:paraId="7A96DAA3" w14:textId="77777777" w:rsidR="000652EA" w:rsidRDefault="000652EA">
            <w:pPr>
              <w:spacing w:before="120" w:after="120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6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BC3AE" w14:textId="5728C4FC" w:rsidR="000652EA" w:rsidRDefault="00065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</w:t>
            </w:r>
            <w:r w:rsidRPr="000652EA">
              <w:rPr>
                <w:rFonts w:ascii="Times New Roman" w:hAnsi="Times New Roman" w:cs="Times New Roman"/>
                <w:b/>
                <w:sz w:val="28"/>
                <w:szCs w:val="28"/>
              </w:rPr>
              <w:t>не относящиеся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B9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предприятиям</w:t>
            </w:r>
            <w:r w:rsidRPr="00B9263F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бизнеса</w:t>
            </w:r>
          </w:p>
        </w:tc>
      </w:tr>
      <w:tr w:rsidR="002E3ABB" w14:paraId="004CA0B9" w14:textId="77777777" w:rsidTr="00351F8C">
        <w:trPr>
          <w:trHeight w:val="62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FC8BF" w14:textId="01066C29" w:rsidR="002E3ABB" w:rsidRPr="00735A63" w:rsidRDefault="006D3B4D" w:rsidP="006D3B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5A63">
              <w:rPr>
                <w:rFonts w:ascii="Times New Roman" w:hAnsi="Times New Roman" w:cs="Times New Roman"/>
                <w:i/>
                <w:sz w:val="28"/>
                <w:szCs w:val="28"/>
              </w:rPr>
              <w:t>(год N)</w:t>
            </w:r>
          </w:p>
        </w:tc>
        <w:tc>
          <w:tcPr>
            <w:tcW w:w="6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963F6" w14:textId="1C9E023C" w:rsidR="002E3ABB" w:rsidRPr="002E3ABB" w:rsidRDefault="002E3ABB" w:rsidP="002E3A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A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спрогнозировать динамику структуры регулируемых субъектов не представляется возможным</w:t>
            </w:r>
          </w:p>
        </w:tc>
      </w:tr>
    </w:tbl>
    <w:p w14:paraId="55E3CC31" w14:textId="77777777" w:rsidR="002309DA" w:rsidRDefault="006B322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3486"/>
        <w:gridCol w:w="3485"/>
        <w:gridCol w:w="3485"/>
      </w:tblGrid>
      <w:tr w:rsidR="002309DA" w14:paraId="647AFE9F" w14:textId="77777777">
        <w:tc>
          <w:tcPr>
            <w:tcW w:w="3489" w:type="dxa"/>
            <w:shd w:val="clear" w:color="auto" w:fill="auto"/>
          </w:tcPr>
          <w:p w14:paraId="1F1D5DD4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14:paraId="44A54251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489" w:type="dxa"/>
            <w:shd w:val="clear" w:color="auto" w:fill="auto"/>
          </w:tcPr>
          <w:p w14:paraId="12EDEF07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14:paraId="4CF78B9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3488" w:type="dxa"/>
            <w:shd w:val="clear" w:color="auto" w:fill="auto"/>
          </w:tcPr>
          <w:p w14:paraId="4FB3654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14:paraId="3041B9A0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14:paraId="5D870F3F" w14:textId="77777777" w:rsidR="002309DA" w:rsidRDefault="002309DA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3485"/>
        <w:gridCol w:w="6971"/>
      </w:tblGrid>
      <w:tr w:rsidR="002309DA" w14:paraId="590DE86D" w14:textId="77777777" w:rsidTr="004A147E">
        <w:tc>
          <w:tcPr>
            <w:tcW w:w="3485" w:type="dxa"/>
            <w:shd w:val="clear" w:color="auto" w:fill="auto"/>
          </w:tcPr>
          <w:p w14:paraId="2160DCE6" w14:textId="093CD78E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  <w:r w:rsidR="00081B01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Правительство Российской Федерации</w:t>
            </w:r>
          </w:p>
        </w:tc>
        <w:tc>
          <w:tcPr>
            <w:tcW w:w="6971" w:type="dxa"/>
            <w:shd w:val="clear" w:color="auto" w:fill="auto"/>
          </w:tcPr>
          <w:p w14:paraId="1C072472" w14:textId="77777777" w:rsidR="002309DA" w:rsidRPr="00081B01" w:rsidRDefault="0023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ABB" w14:paraId="53C6EFAA" w14:textId="77777777" w:rsidTr="00351F8C">
        <w:tc>
          <w:tcPr>
            <w:tcW w:w="10456" w:type="dxa"/>
            <w:gridSpan w:val="2"/>
            <w:shd w:val="clear" w:color="auto" w:fill="auto"/>
          </w:tcPr>
          <w:p w14:paraId="23D8EB48" w14:textId="569D5312" w:rsidR="002E3ABB" w:rsidRPr="002E3ABB" w:rsidRDefault="00081B01" w:rsidP="002E3A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B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Правительством Российской Федерации могут быть установлены нормативы (порядок определения нормативов) в отношении количества реализуемых хозяйствующими субъектами отдельных видов товаров, продажа которых должна осуществляться на организованных торгах</w:t>
            </w:r>
          </w:p>
        </w:tc>
      </w:tr>
    </w:tbl>
    <w:p w14:paraId="1E96724D" w14:textId="77777777" w:rsidR="002309DA" w:rsidRDefault="006B322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Оценка соответствующих расходов (возможных поступлений) бюджетов </w:t>
      </w:r>
      <w:r w:rsidR="00391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бюджетной системы Российской Федерации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3579"/>
        <w:gridCol w:w="3438"/>
        <w:gridCol w:w="3439"/>
      </w:tblGrid>
      <w:tr w:rsidR="002309DA" w14:paraId="43C32088" w14:textId="77777777">
        <w:tc>
          <w:tcPr>
            <w:tcW w:w="3582" w:type="dxa"/>
            <w:shd w:val="clear" w:color="auto" w:fill="auto"/>
          </w:tcPr>
          <w:p w14:paraId="0CABAE45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14:paraId="31494CAF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3442" w:type="dxa"/>
            <w:shd w:val="clear" w:color="auto" w:fill="auto"/>
          </w:tcPr>
          <w:p w14:paraId="640F9137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14:paraId="4442DB4C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3442" w:type="dxa"/>
            <w:shd w:val="clear" w:color="auto" w:fill="auto"/>
          </w:tcPr>
          <w:p w14:paraId="53E3D72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14:paraId="66C236F4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14:paraId="2FC3DED8" w14:textId="77777777" w:rsidR="002309DA" w:rsidRDefault="002309DA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0848CB5B" w14:textId="77777777" w:rsidR="002309DA" w:rsidRDefault="002309DA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f5"/>
        <w:tblW w:w="5000" w:type="pct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847"/>
        <w:gridCol w:w="283"/>
        <w:gridCol w:w="2462"/>
        <w:gridCol w:w="3425"/>
        <w:gridCol w:w="3439"/>
      </w:tblGrid>
      <w:tr w:rsidR="00041056" w14:paraId="231017E7" w14:textId="77777777" w:rsidTr="00351F8C">
        <w:tc>
          <w:tcPr>
            <w:tcW w:w="10456" w:type="dxa"/>
            <w:gridSpan w:val="5"/>
            <w:shd w:val="clear" w:color="auto" w:fill="auto"/>
          </w:tcPr>
          <w:p w14:paraId="7D258299" w14:textId="1E26E439" w:rsidR="00041056" w:rsidRPr="00041056" w:rsidRDefault="00041056" w:rsidP="0004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Предлагаемое регулирование не повлечет возникновения новых функций, полномочий, обязанностей и прав</w:t>
            </w:r>
          </w:p>
        </w:tc>
      </w:tr>
      <w:tr w:rsidR="002309DA" w14:paraId="01AEBDD8" w14:textId="77777777" w:rsidTr="004A147E">
        <w:tc>
          <w:tcPr>
            <w:tcW w:w="1130" w:type="dxa"/>
            <w:gridSpan w:val="2"/>
            <w:shd w:val="clear" w:color="auto" w:fill="auto"/>
          </w:tcPr>
          <w:p w14:paraId="6BAE0F17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9.4.</w:t>
            </w:r>
          </w:p>
        </w:tc>
        <w:tc>
          <w:tcPr>
            <w:tcW w:w="2462" w:type="dxa"/>
            <w:shd w:val="clear" w:color="auto" w:fill="auto"/>
          </w:tcPr>
          <w:p w14:paraId="0F85C591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864" w:type="dxa"/>
            <w:gridSpan w:val="2"/>
            <w:shd w:val="clear" w:color="auto" w:fill="auto"/>
          </w:tcPr>
          <w:p w14:paraId="19F907D9" w14:textId="50A62BF9" w:rsidR="002309DA" w:rsidRPr="00041056" w:rsidRDefault="002309DA" w:rsidP="0004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09DA" w14:paraId="587B0BE9" w14:textId="77777777" w:rsidTr="004A147E">
        <w:tc>
          <w:tcPr>
            <w:tcW w:w="10456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12"/>
              <w:tblW w:w="5000" w:type="pct"/>
              <w:tblCellMar>
                <w:left w:w="5" w:type="dxa"/>
                <w:right w:w="5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2455"/>
              <w:gridCol w:w="862"/>
              <w:gridCol w:w="2579"/>
              <w:gridCol w:w="3417"/>
            </w:tblGrid>
            <w:tr w:rsidR="002309DA" w14:paraId="78C581B6" w14:textId="77777777">
              <w:tc>
                <w:tcPr>
                  <w:tcW w:w="1127" w:type="dxa"/>
                  <w:vMerge w:val="restart"/>
                  <w:shd w:val="clear" w:color="auto" w:fill="auto"/>
                </w:tcPr>
                <w:p w14:paraId="27B5A8D0" w14:textId="77777777" w:rsidR="002309DA" w:rsidRDefault="006B32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2461" w:type="dxa"/>
                  <w:vMerge w:val="restart"/>
                  <w:shd w:val="clear" w:color="auto" w:fill="auto"/>
                </w:tcPr>
                <w:p w14:paraId="7F1A06E2" w14:textId="77777777" w:rsidR="002309DA" w:rsidRPr="00041056" w:rsidRDefault="004A14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410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864" w:type="dxa"/>
                  <w:shd w:val="clear" w:color="auto" w:fill="auto"/>
                </w:tcPr>
                <w:p w14:paraId="2486FC59" w14:textId="77777777" w:rsidR="002309DA" w:rsidRDefault="006B32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2583" w:type="dxa"/>
                  <w:shd w:val="clear" w:color="auto" w:fill="auto"/>
                </w:tcPr>
                <w:p w14:paraId="698B99B4" w14:textId="77777777" w:rsidR="002309DA" w:rsidRDefault="006B32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расходы в год возникновения:</w:t>
                  </w:r>
                </w:p>
              </w:tc>
              <w:tc>
                <w:tcPr>
                  <w:tcW w:w="3431" w:type="dxa"/>
                  <w:shd w:val="clear" w:color="auto" w:fill="auto"/>
                </w:tcPr>
                <w:p w14:paraId="2B947126" w14:textId="77777777" w:rsidR="002309DA" w:rsidRPr="00041056" w:rsidRDefault="004A14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410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Отсутствуют</w:t>
                  </w:r>
                </w:p>
              </w:tc>
            </w:tr>
            <w:tr w:rsidR="002309DA" w14:paraId="2E105119" w14:textId="77777777">
              <w:tc>
                <w:tcPr>
                  <w:tcW w:w="1127" w:type="dxa"/>
                  <w:vMerge/>
                  <w:shd w:val="clear" w:color="auto" w:fill="auto"/>
                </w:tcPr>
                <w:p w14:paraId="4C0E2B30" w14:textId="77777777" w:rsidR="002309DA" w:rsidRDefault="002309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61" w:type="dxa"/>
                  <w:vMerge/>
                  <w:shd w:val="clear" w:color="auto" w:fill="auto"/>
                </w:tcPr>
                <w:p w14:paraId="569BA4E1" w14:textId="77777777" w:rsidR="002309DA" w:rsidRDefault="002309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4" w:type="dxa"/>
                  <w:shd w:val="clear" w:color="auto" w:fill="auto"/>
                </w:tcPr>
                <w:p w14:paraId="2C1140C7" w14:textId="77777777" w:rsidR="002309DA" w:rsidRDefault="006B32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2583" w:type="dxa"/>
                  <w:shd w:val="clear" w:color="auto" w:fill="auto"/>
                </w:tcPr>
                <w:p w14:paraId="2CEEE17E" w14:textId="77777777" w:rsidR="002309DA" w:rsidRDefault="006B32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431" w:type="dxa"/>
                  <w:shd w:val="clear" w:color="auto" w:fill="auto"/>
                </w:tcPr>
                <w:p w14:paraId="634D7863" w14:textId="77777777" w:rsidR="002309DA" w:rsidRPr="00041056" w:rsidRDefault="004A14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410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Отсутствуют</w:t>
                  </w:r>
                </w:p>
              </w:tc>
            </w:tr>
            <w:tr w:rsidR="002309DA" w14:paraId="79D47E83" w14:textId="77777777">
              <w:tc>
                <w:tcPr>
                  <w:tcW w:w="1127" w:type="dxa"/>
                  <w:vMerge/>
                  <w:shd w:val="clear" w:color="auto" w:fill="auto"/>
                </w:tcPr>
                <w:p w14:paraId="4303EB79" w14:textId="77777777" w:rsidR="002309DA" w:rsidRDefault="002309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61" w:type="dxa"/>
                  <w:vMerge/>
                  <w:shd w:val="clear" w:color="auto" w:fill="auto"/>
                </w:tcPr>
                <w:p w14:paraId="086D4E10" w14:textId="77777777" w:rsidR="002309DA" w:rsidRDefault="002309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4" w:type="dxa"/>
                  <w:shd w:val="clear" w:color="auto" w:fill="auto"/>
                </w:tcPr>
                <w:p w14:paraId="64586BC4" w14:textId="77777777" w:rsidR="002309DA" w:rsidRDefault="006B32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2583" w:type="dxa"/>
                  <w:shd w:val="clear" w:color="auto" w:fill="auto"/>
                </w:tcPr>
                <w:p w14:paraId="2F2B21A2" w14:textId="77777777" w:rsidR="002309DA" w:rsidRDefault="006B32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431" w:type="dxa"/>
                  <w:shd w:val="clear" w:color="auto" w:fill="auto"/>
                </w:tcPr>
                <w:p w14:paraId="24B61F1E" w14:textId="17F36AE9" w:rsidR="002309DA" w:rsidRPr="00041056" w:rsidRDefault="0004105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410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Отсутствуют</w:t>
                  </w:r>
                </w:p>
              </w:tc>
            </w:tr>
          </w:tbl>
          <w:p w14:paraId="680665C4" w14:textId="77777777" w:rsidR="002309DA" w:rsidRPr="006B3226" w:rsidRDefault="002309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47E" w14:paraId="53B41177" w14:textId="77777777" w:rsidTr="004A147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4BF37" w14:textId="77777777" w:rsidR="004A147E" w:rsidRDefault="004A147E" w:rsidP="004A1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86518" w14:textId="77777777" w:rsidR="004A147E" w:rsidRDefault="004A147E" w:rsidP="004A1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B0177" w14:textId="77777777" w:rsidR="004A147E" w:rsidRPr="00041056" w:rsidRDefault="004A147E" w:rsidP="004A147E">
            <w:pPr>
              <w:rPr>
                <w:b/>
                <w:bCs/>
              </w:rPr>
            </w:pPr>
            <w:r w:rsidRPr="00041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Отсутствуют</w:t>
            </w:r>
          </w:p>
        </w:tc>
      </w:tr>
      <w:tr w:rsidR="004A147E" w14:paraId="7FA9F9F5" w14:textId="77777777" w:rsidTr="004A147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ED6E6" w14:textId="77777777" w:rsidR="004A147E" w:rsidRDefault="004A147E" w:rsidP="004A1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71922" w14:textId="77777777" w:rsidR="004A147E" w:rsidRDefault="004A147E" w:rsidP="004A1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C168D" w14:textId="77777777" w:rsidR="004A147E" w:rsidRPr="00041056" w:rsidRDefault="004A147E" w:rsidP="004A147E">
            <w:pPr>
              <w:rPr>
                <w:b/>
                <w:bCs/>
              </w:rPr>
            </w:pPr>
            <w:r w:rsidRPr="00041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Отсутствуют</w:t>
            </w:r>
          </w:p>
        </w:tc>
      </w:tr>
      <w:tr w:rsidR="002309DA" w14:paraId="136500F9" w14:textId="77777777" w:rsidTr="004A147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72AEF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6E146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D1B16" w14:textId="1863F970" w:rsidR="002309DA" w:rsidRPr="00041056" w:rsidRDefault="00041056" w:rsidP="004A14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Отсутствуют</w:t>
            </w:r>
          </w:p>
        </w:tc>
      </w:tr>
      <w:tr w:rsidR="002309DA" w14:paraId="432A2D5F" w14:textId="77777777" w:rsidTr="004A147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0C1A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F0F8D" w14:textId="6C28AE90" w:rsidR="00041056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Федерации:</w:t>
            </w:r>
            <w:r w:rsidR="00EF5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BDBE86" w14:textId="231BD878" w:rsidR="00041056" w:rsidRPr="00041056" w:rsidRDefault="00041056" w:rsidP="00041056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Иные сведения отсутствуют</w:t>
            </w:r>
          </w:p>
          <w:p w14:paraId="74462C9B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61679510" w14:textId="77777777" w:rsidTr="004A147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B611D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979F0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0E77D551" w14:textId="6A662866" w:rsidR="002309DA" w:rsidRPr="00041056" w:rsidRDefault="00041056" w:rsidP="00041056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данных </w:t>
            </w:r>
            <w:r w:rsidR="00EA6901" w:rsidRPr="00041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</w:t>
            </w:r>
            <w:r w:rsidRPr="00041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  <w:r w:rsidR="00EA6901" w:rsidRPr="00041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  <w:p w14:paraId="263F31D6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5DCE7B1A" w14:textId="77777777" w:rsidR="002309DA" w:rsidRDefault="006B322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3394"/>
        <w:gridCol w:w="3576"/>
        <w:gridCol w:w="3486"/>
      </w:tblGrid>
      <w:tr w:rsidR="002309DA" w14:paraId="4ED1F5D5" w14:textId="77777777">
        <w:tc>
          <w:tcPr>
            <w:tcW w:w="3398" w:type="dxa"/>
            <w:shd w:val="clear" w:color="auto" w:fill="auto"/>
          </w:tcPr>
          <w:p w14:paraId="55556AB0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  <w:p w14:paraId="48EABE66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3579" w:type="dxa"/>
            <w:shd w:val="clear" w:color="auto" w:fill="auto"/>
          </w:tcPr>
          <w:p w14:paraId="70972E70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14:paraId="72DD614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3489" w:type="dxa"/>
            <w:shd w:val="clear" w:color="auto" w:fill="auto"/>
          </w:tcPr>
          <w:p w14:paraId="31EA5596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  <w:p w14:paraId="05E21F28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2309DA" w14:paraId="4E14F23E" w14:textId="77777777">
        <w:trPr>
          <w:trHeight w:val="192"/>
        </w:trPr>
        <w:tc>
          <w:tcPr>
            <w:tcW w:w="10466" w:type="dxa"/>
            <w:gridSpan w:val="3"/>
            <w:shd w:val="clear" w:color="auto" w:fill="auto"/>
          </w:tcPr>
          <w:p w14:paraId="67D0BDF9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14:paraId="149E06DF" w14:textId="77777777" w:rsidR="002309DA" w:rsidRDefault="002309DA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f5"/>
        <w:tblW w:w="5000" w:type="pct"/>
        <w:jc w:val="right"/>
        <w:tblLook w:val="04A0" w:firstRow="1" w:lastRow="0" w:firstColumn="1" w:lastColumn="0" w:noHBand="0" w:noVBand="1"/>
      </w:tblPr>
      <w:tblGrid>
        <w:gridCol w:w="3396"/>
        <w:gridCol w:w="7060"/>
      </w:tblGrid>
      <w:tr w:rsidR="002309DA" w14:paraId="1923EFE2" w14:textId="77777777">
        <w:trPr>
          <w:trHeight w:val="665"/>
          <w:jc w:val="right"/>
        </w:trPr>
        <w:tc>
          <w:tcPr>
            <w:tcW w:w="3398" w:type="dxa"/>
            <w:shd w:val="clear" w:color="auto" w:fill="auto"/>
          </w:tcPr>
          <w:p w14:paraId="0D7A6465" w14:textId="47A3F29E" w:rsidR="002309DA" w:rsidRPr="00BA6158" w:rsidRDefault="00735A63" w:rsidP="004A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158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</w:t>
            </w:r>
            <w:r w:rsidRPr="00BA6158">
              <w:rPr>
                <w:rFonts w:ascii="Times New Roman" w:hAnsi="Times New Roman" w:cs="Times New Roman"/>
                <w:b/>
                <w:sz w:val="28"/>
                <w:szCs w:val="28"/>
              </w:rPr>
              <w:t>не относящиеся</w:t>
            </w:r>
            <w:r w:rsidRPr="00BA6158">
              <w:rPr>
                <w:rFonts w:ascii="Times New Roman" w:hAnsi="Times New Roman" w:cs="Times New Roman"/>
                <w:sz w:val="28"/>
                <w:szCs w:val="28"/>
              </w:rPr>
              <w:t xml:space="preserve"> к предприятиям малого и среднего бизнеса</w:t>
            </w:r>
          </w:p>
        </w:tc>
        <w:tc>
          <w:tcPr>
            <w:tcW w:w="7067" w:type="dxa"/>
            <w:shd w:val="clear" w:color="auto" w:fill="auto"/>
            <w:tcMar>
              <w:left w:w="0" w:type="dxa"/>
              <w:right w:w="0" w:type="dxa"/>
            </w:tcMar>
          </w:tcPr>
          <w:p w14:paraId="1E7F6A76" w14:textId="4CE35B62" w:rsidR="002309DA" w:rsidRPr="00BA6158" w:rsidRDefault="00735A63" w:rsidP="00AF19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158">
              <w:rPr>
                <w:rFonts w:ascii="Times New Roman" w:hAnsi="Times New Roman" w:cs="Times New Roman"/>
                <w:b/>
                <w:sz w:val="28"/>
                <w:szCs w:val="28"/>
              </w:rPr>
      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 отсутствуют</w:t>
            </w:r>
          </w:p>
        </w:tc>
      </w:tr>
    </w:tbl>
    <w:p w14:paraId="12B681BA" w14:textId="77777777" w:rsidR="002309DA" w:rsidRDefault="006B322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11.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3395"/>
        <w:gridCol w:w="3555"/>
        <w:gridCol w:w="3506"/>
      </w:tblGrid>
      <w:tr w:rsidR="002309DA" w14:paraId="46038B5F" w14:textId="77777777">
        <w:tc>
          <w:tcPr>
            <w:tcW w:w="3398" w:type="dxa"/>
            <w:shd w:val="clear" w:color="auto" w:fill="auto"/>
          </w:tcPr>
          <w:p w14:paraId="7E9B8120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14:paraId="2EB5B08C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3558" w:type="dxa"/>
            <w:shd w:val="clear" w:color="auto" w:fill="auto"/>
          </w:tcPr>
          <w:p w14:paraId="0B42B185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  <w:p w14:paraId="18A0F9CF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3510" w:type="dxa"/>
            <w:shd w:val="clear" w:color="auto" w:fill="auto"/>
          </w:tcPr>
          <w:p w14:paraId="729C4067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  <w:p w14:paraId="6F5FB72F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309DA" w14:paraId="456B660E" w14:textId="77777777">
        <w:trPr>
          <w:trHeight w:val="192"/>
        </w:trPr>
        <w:tc>
          <w:tcPr>
            <w:tcW w:w="10466" w:type="dxa"/>
            <w:gridSpan w:val="3"/>
            <w:shd w:val="clear" w:color="auto" w:fill="auto"/>
          </w:tcPr>
          <w:p w14:paraId="11069AC0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14:paraId="44370AAA" w14:textId="77777777" w:rsidR="002309DA" w:rsidRDefault="002309DA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735A63" w14:paraId="5D9D4378" w14:textId="77777777" w:rsidTr="00735A63">
        <w:trPr>
          <w:trHeight w:val="725"/>
        </w:trPr>
        <w:tc>
          <w:tcPr>
            <w:tcW w:w="3388" w:type="dxa"/>
            <w:gridSpan w:val="2"/>
            <w:shd w:val="clear" w:color="auto" w:fill="auto"/>
          </w:tcPr>
          <w:p w14:paraId="0EA104F6" w14:textId="0CF78A30" w:rsidR="00735A63" w:rsidRPr="00BA6158" w:rsidRDefault="00735A63" w:rsidP="00735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158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</w:t>
            </w:r>
            <w:r w:rsidRPr="00BA6158">
              <w:rPr>
                <w:rFonts w:ascii="Times New Roman" w:hAnsi="Times New Roman" w:cs="Times New Roman"/>
                <w:b/>
                <w:sz w:val="28"/>
                <w:szCs w:val="28"/>
              </w:rPr>
              <w:t>не относящиеся</w:t>
            </w:r>
            <w:r w:rsidRPr="00BA6158">
              <w:rPr>
                <w:rFonts w:ascii="Times New Roman" w:hAnsi="Times New Roman" w:cs="Times New Roman"/>
                <w:sz w:val="28"/>
                <w:szCs w:val="28"/>
              </w:rPr>
              <w:t xml:space="preserve"> к предприятиям малого и среднего бизнеса</w:t>
            </w:r>
          </w:p>
        </w:tc>
        <w:tc>
          <w:tcPr>
            <w:tcW w:w="7068" w:type="dxa"/>
            <w:shd w:val="clear" w:color="auto" w:fill="auto"/>
            <w:tcMar>
              <w:left w:w="0" w:type="dxa"/>
              <w:right w:w="0" w:type="dxa"/>
            </w:tcMar>
          </w:tcPr>
          <w:p w14:paraId="7AF9D640" w14:textId="0F7D1D52" w:rsidR="00735A63" w:rsidRPr="00BA6158" w:rsidRDefault="00735A63" w:rsidP="00735A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58">
              <w:rPr>
                <w:rFonts w:ascii="Times New Roman" w:hAnsi="Times New Roman" w:cs="Times New Roman"/>
                <w:b/>
                <w:sz w:val="28"/>
                <w:szCs w:val="28"/>
              </w:rPr>
      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 отсутствуют</w:t>
            </w:r>
          </w:p>
        </w:tc>
      </w:tr>
      <w:tr w:rsidR="002309DA" w14:paraId="1EEC3301" w14:textId="77777777" w:rsidTr="00735A6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233EC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EE311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685B50B9" w14:textId="77777777" w:rsidR="00AF1932" w:rsidRPr="00AF1932" w:rsidRDefault="00AF1932" w:rsidP="00AF1932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данных отсутствуют</w:t>
            </w:r>
          </w:p>
          <w:p w14:paraId="7030E5C9" w14:textId="7F548410" w:rsidR="002309DA" w:rsidRDefault="006B3226" w:rsidP="00EF5AC9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66D5EE4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Информация об отмене обязанностей, запретов или ограничений для субъектов предпринимательской и иной экономической деятельности</w:t>
      </w:r>
      <w:r>
        <w:rPr>
          <w:rStyle w:val="a6"/>
          <w:rFonts w:ascii="Times New Roman" w:hAnsi="Times New Roman" w:cs="Times New Roman"/>
          <w:b/>
          <w:sz w:val="28"/>
          <w:szCs w:val="28"/>
        </w:rPr>
        <w:footnoteReference w:id="11"/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77"/>
        <w:gridCol w:w="4451"/>
        <w:gridCol w:w="5228"/>
      </w:tblGrid>
      <w:tr w:rsidR="002309DA" w14:paraId="127BB47C" w14:textId="77777777" w:rsidTr="00AF1932">
        <w:tc>
          <w:tcPr>
            <w:tcW w:w="5228" w:type="dxa"/>
            <w:gridSpan w:val="2"/>
            <w:shd w:val="clear" w:color="auto" w:fill="auto"/>
          </w:tcPr>
          <w:p w14:paraId="0CDE2D25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  <w:p w14:paraId="42768F86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5228" w:type="dxa"/>
            <w:shd w:val="clear" w:color="auto" w:fill="auto"/>
          </w:tcPr>
          <w:p w14:paraId="596CF287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  <w:p w14:paraId="43A0FFA2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AF1932" w14:paraId="5CD9BCE5" w14:textId="77777777" w:rsidTr="00351F8C">
        <w:tc>
          <w:tcPr>
            <w:tcW w:w="10456" w:type="dxa"/>
            <w:gridSpan w:val="3"/>
            <w:shd w:val="clear" w:color="auto" w:fill="auto"/>
          </w:tcPr>
          <w:p w14:paraId="3CB3E80B" w14:textId="5AEB7FC1" w:rsidR="00AF1932" w:rsidRPr="00AF1932" w:rsidRDefault="00735A63" w:rsidP="0007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Законопроектом</w:t>
            </w:r>
            <w:r w:rsidR="00AF1932" w:rsidRP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 предусмотрена отмен</w:t>
            </w:r>
            <w:r w:rsid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AF1932" w:rsidRP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обязанносте</w:t>
            </w:r>
            <w:r w:rsid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="00AF1932" w:rsidRP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запретов или ограничений</w:t>
            </w:r>
          </w:p>
        </w:tc>
      </w:tr>
      <w:tr w:rsidR="002309DA" w14:paraId="20DCF5C9" w14:textId="77777777" w:rsidTr="00AF1932">
        <w:tc>
          <w:tcPr>
            <w:tcW w:w="777" w:type="dxa"/>
            <w:shd w:val="clear" w:color="auto" w:fill="auto"/>
          </w:tcPr>
          <w:p w14:paraId="2830814C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9679" w:type="dxa"/>
            <w:gridSpan w:val="2"/>
            <w:shd w:val="clear" w:color="auto" w:fill="auto"/>
          </w:tcPr>
          <w:p w14:paraId="67DD0DDC" w14:textId="50A2AEF5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обязанности, запреты или ограничения:</w:t>
            </w:r>
          </w:p>
          <w:p w14:paraId="0C1EBE28" w14:textId="3DEC2DB6" w:rsidR="00AF1932" w:rsidRDefault="00735A63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Законопроектом</w:t>
            </w:r>
            <w:r w:rsidR="00AF1932" w:rsidRP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 предусмотрена отмен</w:t>
            </w:r>
            <w:r w:rsid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AF1932" w:rsidRP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обязанносте</w:t>
            </w:r>
            <w:r w:rsid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="00AF1932" w:rsidRP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запретов или ограничений</w:t>
            </w:r>
          </w:p>
          <w:p w14:paraId="3B8CBA89" w14:textId="0047613A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2D0D9A2C" w14:textId="77777777" w:rsidR="003A6DF6" w:rsidRDefault="003A6D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CDD598" w14:textId="7225BE9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p w14:paraId="515C0A94" w14:textId="77777777" w:rsidR="003A6DF6" w:rsidRDefault="003A6D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78"/>
        <w:gridCol w:w="1838"/>
        <w:gridCol w:w="2613"/>
        <w:gridCol w:w="2615"/>
        <w:gridCol w:w="2612"/>
      </w:tblGrid>
      <w:tr w:rsidR="002309DA" w14:paraId="34DD6D60" w14:textId="77777777" w:rsidTr="002623AC">
        <w:tc>
          <w:tcPr>
            <w:tcW w:w="2616" w:type="dxa"/>
            <w:gridSpan w:val="2"/>
            <w:shd w:val="clear" w:color="auto" w:fill="auto"/>
          </w:tcPr>
          <w:p w14:paraId="0E87FD31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14:paraId="1208F388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613" w:type="dxa"/>
            <w:shd w:val="clear" w:color="auto" w:fill="auto"/>
          </w:tcPr>
          <w:p w14:paraId="7C735AC1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14:paraId="706DA0B6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2615" w:type="dxa"/>
            <w:shd w:val="clear" w:color="auto" w:fill="auto"/>
          </w:tcPr>
          <w:p w14:paraId="38BB5709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14:paraId="0606C3EC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2612" w:type="dxa"/>
            <w:shd w:val="clear" w:color="auto" w:fill="auto"/>
          </w:tcPr>
          <w:p w14:paraId="4C96EB6E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14:paraId="54D2CBB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14:paraId="35DE8692" w14:textId="77777777" w:rsidR="002309DA" w:rsidRDefault="002309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23AC" w14:paraId="4940F7B1" w14:textId="77777777" w:rsidTr="00351F8C">
        <w:tc>
          <w:tcPr>
            <w:tcW w:w="10456" w:type="dxa"/>
            <w:gridSpan w:val="5"/>
            <w:shd w:val="clear" w:color="auto" w:fill="auto"/>
          </w:tcPr>
          <w:p w14:paraId="109BEF88" w14:textId="67820AD0" w:rsidR="002623AC" w:rsidRPr="002623AC" w:rsidRDefault="0026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отсутствуют</w:t>
            </w:r>
          </w:p>
        </w:tc>
      </w:tr>
      <w:tr w:rsidR="002309DA" w14:paraId="02A1BE7F" w14:textId="77777777" w:rsidTr="002623AC">
        <w:tc>
          <w:tcPr>
            <w:tcW w:w="778" w:type="dxa"/>
            <w:shd w:val="clear" w:color="auto" w:fill="auto"/>
          </w:tcPr>
          <w:p w14:paraId="5C6B1F7C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9678" w:type="dxa"/>
            <w:gridSpan w:val="4"/>
            <w:shd w:val="clear" w:color="auto" w:fill="auto"/>
          </w:tcPr>
          <w:p w14:paraId="14A3BE41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68C66DCC" w14:textId="6889A9B7" w:rsidR="002309DA" w:rsidRPr="002623AC" w:rsidRDefault="002623AC" w:rsidP="002623AC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данных </w:t>
            </w:r>
            <w:r w:rsidR="00024EC5"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отсутствуют</w:t>
            </w:r>
          </w:p>
          <w:p w14:paraId="1F6F0F11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215ADE9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951"/>
        <w:gridCol w:w="1527"/>
        <w:gridCol w:w="1831"/>
        <w:gridCol w:w="1724"/>
        <w:gridCol w:w="2211"/>
        <w:gridCol w:w="2212"/>
      </w:tblGrid>
      <w:tr w:rsidR="002309DA" w14:paraId="2404918E" w14:textId="77777777" w:rsidTr="002623AC">
        <w:tc>
          <w:tcPr>
            <w:tcW w:w="2478" w:type="dxa"/>
            <w:gridSpan w:val="2"/>
            <w:shd w:val="clear" w:color="auto" w:fill="auto"/>
          </w:tcPr>
          <w:p w14:paraId="64BD77B8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  <w:p w14:paraId="53A6C7E7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1831" w:type="dxa"/>
            <w:shd w:val="clear" w:color="auto" w:fill="auto"/>
          </w:tcPr>
          <w:p w14:paraId="404FBEA3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14:paraId="4E514543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1724" w:type="dxa"/>
            <w:shd w:val="clear" w:color="auto" w:fill="auto"/>
          </w:tcPr>
          <w:p w14:paraId="1EDAF136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14.3.</w:t>
            </w:r>
          </w:p>
          <w:p w14:paraId="50645E3D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2211" w:type="dxa"/>
            <w:shd w:val="clear" w:color="auto" w:fill="auto"/>
          </w:tcPr>
          <w:p w14:paraId="358017C9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14:paraId="0E1D5AC1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2212" w:type="dxa"/>
            <w:shd w:val="clear" w:color="auto" w:fill="auto"/>
          </w:tcPr>
          <w:p w14:paraId="172F64B3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14:paraId="1036DE8D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2623AC" w14:paraId="5AAC62D6" w14:textId="77777777" w:rsidTr="00351F8C">
        <w:tc>
          <w:tcPr>
            <w:tcW w:w="10456" w:type="dxa"/>
            <w:gridSpan w:val="6"/>
            <w:shd w:val="clear" w:color="auto" w:fill="auto"/>
          </w:tcPr>
          <w:p w14:paraId="1A1CB730" w14:textId="5D9D47F5" w:rsidR="002623AC" w:rsidRPr="002623AC" w:rsidRDefault="002623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организационно-технические, методологические, информационные и иные мероприятий для достижения целей регулирования не требуется</w:t>
            </w:r>
          </w:p>
        </w:tc>
      </w:tr>
      <w:tr w:rsidR="002309DA" w14:paraId="66669220" w14:textId="77777777" w:rsidTr="002623AC">
        <w:trPr>
          <w:trHeight w:val="1118"/>
        </w:trPr>
        <w:tc>
          <w:tcPr>
            <w:tcW w:w="951" w:type="dxa"/>
            <w:shd w:val="clear" w:color="auto" w:fill="auto"/>
          </w:tcPr>
          <w:p w14:paraId="225880A3" w14:textId="77777777" w:rsidR="002309DA" w:rsidRPr="00EF5AC9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AC9">
              <w:rPr>
                <w:rFonts w:ascii="Times New Roman" w:hAnsi="Times New Roman" w:cs="Times New Roman"/>
                <w:sz w:val="28"/>
                <w:szCs w:val="28"/>
              </w:rPr>
              <w:t>14.6.</w:t>
            </w:r>
          </w:p>
        </w:tc>
        <w:tc>
          <w:tcPr>
            <w:tcW w:w="7293" w:type="dxa"/>
            <w:gridSpan w:val="4"/>
            <w:shd w:val="clear" w:color="auto" w:fill="auto"/>
          </w:tcPr>
          <w:p w14:paraId="384BBF56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  <w:r w:rsidR="00EF5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EC5" w:rsidRPr="00EF5AC9">
              <w:rPr>
                <w:rFonts w:ascii="Times New Roman" w:hAnsi="Times New Roman" w:cs="Times New Roman"/>
                <w:sz w:val="28"/>
                <w:szCs w:val="28"/>
              </w:rPr>
              <w:t>в пределах бюджетных ассигнований</w:t>
            </w:r>
          </w:p>
        </w:tc>
        <w:tc>
          <w:tcPr>
            <w:tcW w:w="2212" w:type="dxa"/>
            <w:shd w:val="clear" w:color="auto" w:fill="auto"/>
          </w:tcPr>
          <w:p w14:paraId="4CF82314" w14:textId="50F6DA78" w:rsidR="002309DA" w:rsidRPr="002623AC" w:rsidRDefault="002623AC" w:rsidP="0026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Затраты отсутствуют</w:t>
            </w:r>
          </w:p>
        </w:tc>
      </w:tr>
    </w:tbl>
    <w:p w14:paraId="0800C9FE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2830"/>
        <w:gridCol w:w="2294"/>
        <w:gridCol w:w="2822"/>
        <w:gridCol w:w="2510"/>
      </w:tblGrid>
      <w:tr w:rsidR="002309DA" w14:paraId="36F06A14" w14:textId="77777777" w:rsidTr="002623AC">
        <w:tc>
          <w:tcPr>
            <w:tcW w:w="2830" w:type="dxa"/>
            <w:shd w:val="clear" w:color="auto" w:fill="auto"/>
          </w:tcPr>
          <w:p w14:paraId="2151CC20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  <w:p w14:paraId="5A10999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2294" w:type="dxa"/>
            <w:shd w:val="clear" w:color="auto" w:fill="auto"/>
          </w:tcPr>
          <w:p w14:paraId="49E188B4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</w:p>
          <w:p w14:paraId="6C464079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822" w:type="dxa"/>
            <w:shd w:val="clear" w:color="auto" w:fill="auto"/>
          </w:tcPr>
          <w:p w14:paraId="5E244F0D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15.3.</w:t>
            </w:r>
          </w:p>
          <w:p w14:paraId="31F9918C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2510" w:type="dxa"/>
            <w:shd w:val="clear" w:color="auto" w:fill="auto"/>
          </w:tcPr>
          <w:p w14:paraId="4E5169F2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14:paraId="245A4AB3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14:paraId="40224BD2" w14:textId="77777777" w:rsidR="002309DA" w:rsidRDefault="002309DA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2689"/>
        <w:gridCol w:w="7767"/>
      </w:tblGrid>
      <w:tr w:rsidR="002309DA" w14:paraId="4D84E69F" w14:textId="77777777" w:rsidTr="002623AC">
        <w:trPr>
          <w:trHeight w:val="719"/>
        </w:trPr>
        <w:tc>
          <w:tcPr>
            <w:tcW w:w="2689" w:type="dxa"/>
            <w:shd w:val="clear" w:color="auto" w:fill="auto"/>
          </w:tcPr>
          <w:p w14:paraId="7EC386DC" w14:textId="292815E5" w:rsidR="002309DA" w:rsidRPr="006B3226" w:rsidRDefault="002309DA" w:rsidP="00130BE7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7" w:type="dxa"/>
            <w:shd w:val="clear" w:color="auto" w:fill="auto"/>
            <w:tcMar>
              <w:left w:w="0" w:type="dxa"/>
              <w:right w:w="0" w:type="dxa"/>
            </w:tcMar>
          </w:tcPr>
          <w:p w14:paraId="20FE0EA7" w14:textId="5B5B6089" w:rsidR="002309DA" w:rsidRPr="002623AC" w:rsidRDefault="002623AC" w:rsidP="002623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Индикативные показатели отсутствуют</w:t>
            </w:r>
          </w:p>
        </w:tc>
      </w:tr>
    </w:tbl>
    <w:p w14:paraId="7E904650" w14:textId="77777777" w:rsidR="002309DA" w:rsidRDefault="002309DA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77"/>
        <w:gridCol w:w="5878"/>
        <w:gridCol w:w="3801"/>
      </w:tblGrid>
      <w:tr w:rsidR="002309DA" w14:paraId="74065449" w14:textId="77777777">
        <w:tc>
          <w:tcPr>
            <w:tcW w:w="777" w:type="dxa"/>
            <w:shd w:val="clear" w:color="auto" w:fill="auto"/>
          </w:tcPr>
          <w:p w14:paraId="7FE6621F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9689" w:type="dxa"/>
            <w:gridSpan w:val="2"/>
            <w:shd w:val="clear" w:color="auto" w:fill="auto"/>
          </w:tcPr>
          <w:p w14:paraId="444F313A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14:paraId="2D20628D" w14:textId="1195CC58" w:rsidR="002309DA" w:rsidRPr="002623AC" w:rsidRDefault="002623AC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Программы мониторинга и иные способы (методы) оценки достижения заявленных целей регулирования </w:t>
            </w:r>
            <w:r w:rsidR="00024EC5"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6B3226"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тсутству</w:t>
            </w:r>
            <w:r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ют</w:t>
            </w:r>
          </w:p>
          <w:p w14:paraId="4E7184F4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558557DD" w14:textId="77777777">
        <w:tc>
          <w:tcPr>
            <w:tcW w:w="777" w:type="dxa"/>
            <w:shd w:val="clear" w:color="auto" w:fill="auto"/>
          </w:tcPr>
          <w:p w14:paraId="31DC77F2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15.6.</w:t>
            </w:r>
          </w:p>
        </w:tc>
        <w:tc>
          <w:tcPr>
            <w:tcW w:w="5885" w:type="dxa"/>
            <w:shd w:val="clear" w:color="auto" w:fill="auto"/>
          </w:tcPr>
          <w:p w14:paraId="71F24977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3804" w:type="dxa"/>
            <w:shd w:val="clear" w:color="auto" w:fill="auto"/>
          </w:tcPr>
          <w:p w14:paraId="76F9502A" w14:textId="129B0627" w:rsidR="002309DA" w:rsidRPr="002623AC" w:rsidRDefault="002623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Затраты отсутствуют</w:t>
            </w:r>
          </w:p>
        </w:tc>
      </w:tr>
      <w:tr w:rsidR="002309DA" w14:paraId="69316909" w14:textId="77777777">
        <w:tc>
          <w:tcPr>
            <w:tcW w:w="777" w:type="dxa"/>
            <w:shd w:val="clear" w:color="auto" w:fill="auto"/>
          </w:tcPr>
          <w:p w14:paraId="778895D2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9689" w:type="dxa"/>
            <w:gridSpan w:val="2"/>
            <w:shd w:val="clear" w:color="auto" w:fill="auto"/>
          </w:tcPr>
          <w:p w14:paraId="4DE87FA4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14:paraId="6B759536" w14:textId="3C7338B9" w:rsidR="002309DA" w:rsidRPr="002623AC" w:rsidRDefault="002623AC" w:rsidP="002623AC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Индикаторы </w:t>
            </w:r>
            <w:r w:rsidR="00024EC5"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отсутствую</w:t>
            </w:r>
            <w:r w:rsidR="006B3226"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  <w:p w14:paraId="18EA2245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27977269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 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76"/>
        <w:gridCol w:w="4310"/>
        <w:gridCol w:w="777"/>
        <w:gridCol w:w="567"/>
        <w:gridCol w:w="4026"/>
      </w:tblGrid>
      <w:tr w:rsidR="002309DA" w14:paraId="1F5DCC14" w14:textId="77777777">
        <w:tc>
          <w:tcPr>
            <w:tcW w:w="776" w:type="dxa"/>
            <w:shd w:val="clear" w:color="auto" w:fill="auto"/>
          </w:tcPr>
          <w:p w14:paraId="780CEE72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5659" w:type="dxa"/>
            <w:gridSpan w:val="3"/>
            <w:shd w:val="clear" w:color="auto" w:fill="auto"/>
          </w:tcPr>
          <w:p w14:paraId="2324967C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4030" w:type="dxa"/>
            <w:shd w:val="clear" w:color="auto" w:fill="auto"/>
          </w:tcPr>
          <w:p w14:paraId="4DADCB51" w14:textId="15DC8829" w:rsidR="002309DA" w:rsidRPr="00130BE7" w:rsidRDefault="00735A63" w:rsidP="00130B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не установлен</w:t>
            </w:r>
            <w:r w:rsidR="00130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309DA" w14:paraId="260D7A65" w14:textId="77777777">
        <w:tc>
          <w:tcPr>
            <w:tcW w:w="776" w:type="dxa"/>
            <w:shd w:val="clear" w:color="auto" w:fill="auto"/>
          </w:tcPr>
          <w:p w14:paraId="6C6AD316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30BE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314" w:type="dxa"/>
            <w:shd w:val="clear" w:color="auto" w:fill="auto"/>
          </w:tcPr>
          <w:p w14:paraId="7E5089DB" w14:textId="77777777" w:rsidR="002623AC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установления переходных положений </w:t>
            </w:r>
          </w:p>
          <w:p w14:paraId="709695E3" w14:textId="77777777" w:rsidR="002623AC" w:rsidRPr="002623AC" w:rsidRDefault="002623AC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Необходимость установления переходных положений отсутствует</w:t>
            </w:r>
          </w:p>
          <w:p w14:paraId="5930D931" w14:textId="3D293302" w:rsidR="002309DA" w:rsidRDefault="002623AC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sz w:val="28"/>
                <w:szCs w:val="28"/>
              </w:rPr>
              <w:t>(переходного периода):</w:t>
            </w:r>
          </w:p>
          <w:p w14:paraId="73ABE112" w14:textId="2B53F16B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777" w:type="dxa"/>
            <w:shd w:val="clear" w:color="auto" w:fill="auto"/>
          </w:tcPr>
          <w:p w14:paraId="23E65538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4598" w:type="dxa"/>
            <w:gridSpan w:val="2"/>
            <w:shd w:val="clear" w:color="auto" w:fill="auto"/>
          </w:tcPr>
          <w:p w14:paraId="56600B8D" w14:textId="5C8EDFD6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(если есть необходимость):</w:t>
            </w:r>
          </w:p>
          <w:p w14:paraId="6EA5906E" w14:textId="77777777" w:rsidR="003C6F88" w:rsidRPr="002623AC" w:rsidRDefault="003C6F88" w:rsidP="003C6F88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Необходимость установления переходных положений отсутствует</w:t>
            </w:r>
          </w:p>
          <w:p w14:paraId="702DEB3F" w14:textId="77777777" w:rsidR="003C6F88" w:rsidRDefault="003C6F88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35C6B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5DE33C57" w14:textId="77777777">
        <w:tc>
          <w:tcPr>
            <w:tcW w:w="776" w:type="dxa"/>
            <w:shd w:val="clear" w:color="auto" w:fill="auto"/>
          </w:tcPr>
          <w:p w14:paraId="6E1D428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9689" w:type="dxa"/>
            <w:gridSpan w:val="4"/>
            <w:shd w:val="clear" w:color="auto" w:fill="auto"/>
          </w:tcPr>
          <w:p w14:paraId="738E9DC4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эксперимента:</w:t>
            </w:r>
          </w:p>
          <w:p w14:paraId="41476F4D" w14:textId="262D014D" w:rsidR="002309DA" w:rsidRPr="003C6F88" w:rsidRDefault="003C6F8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Необходимость установления эксперимента </w:t>
            </w:r>
            <w:r w:rsidR="00024EC5" w:rsidRPr="003C6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6B3226" w:rsidRPr="003C6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тсутствует</w:t>
            </w:r>
          </w:p>
          <w:p w14:paraId="6C85A3A1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78893D89" w14:textId="77777777">
        <w:tc>
          <w:tcPr>
            <w:tcW w:w="776" w:type="dxa"/>
            <w:shd w:val="clear" w:color="auto" w:fill="auto"/>
          </w:tcPr>
          <w:p w14:paraId="718EC253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9689" w:type="dxa"/>
            <w:gridSpan w:val="4"/>
            <w:shd w:val="clear" w:color="auto" w:fill="auto"/>
          </w:tcPr>
          <w:p w14:paraId="0CC1D980" w14:textId="0062E48E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эксперимента:</w:t>
            </w:r>
          </w:p>
          <w:p w14:paraId="6CE6C16C" w14:textId="4E8BF87B" w:rsidR="003C6F88" w:rsidRPr="003C6F88" w:rsidRDefault="003C6F88" w:rsidP="003C6F8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Необходимость установления эксперимента отсутствует</w:t>
            </w:r>
          </w:p>
          <w:p w14:paraId="39226BA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3CD850FD" w14:textId="77777777">
        <w:tc>
          <w:tcPr>
            <w:tcW w:w="776" w:type="dxa"/>
            <w:shd w:val="clear" w:color="auto" w:fill="auto"/>
          </w:tcPr>
          <w:p w14:paraId="440A965F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9689" w:type="dxa"/>
            <w:gridSpan w:val="4"/>
            <w:shd w:val="clear" w:color="auto" w:fill="auto"/>
          </w:tcPr>
          <w:p w14:paraId="6537A00A" w14:textId="13033B79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эксперимента:</w:t>
            </w:r>
          </w:p>
          <w:p w14:paraId="7E0D4A59" w14:textId="06FAB65D" w:rsidR="003C6F88" w:rsidRPr="003C6F88" w:rsidRDefault="003C6F88" w:rsidP="003C6F8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Необходимость установления эксперимента отсутствует</w:t>
            </w:r>
          </w:p>
          <w:p w14:paraId="7B0D007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4D11097D" w14:textId="77777777">
        <w:tc>
          <w:tcPr>
            <w:tcW w:w="776" w:type="dxa"/>
            <w:shd w:val="clear" w:color="auto" w:fill="auto"/>
          </w:tcPr>
          <w:p w14:paraId="51A7DFBD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9689" w:type="dxa"/>
            <w:gridSpan w:val="4"/>
            <w:shd w:val="clear" w:color="auto" w:fill="auto"/>
          </w:tcPr>
          <w:p w14:paraId="0230BD22" w14:textId="0E71D532" w:rsidR="00F9490B" w:rsidRDefault="006B3226" w:rsidP="003C6F88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ресурсы:</w:t>
            </w:r>
          </w:p>
          <w:p w14:paraId="400C8AEC" w14:textId="55615B95" w:rsidR="003C6F88" w:rsidRPr="003C6F88" w:rsidRDefault="003C6F88" w:rsidP="003C6F8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Необходимость установления эксперимента отсутствует</w:t>
            </w:r>
          </w:p>
          <w:p w14:paraId="22D47ECB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384FABA5" w14:textId="77777777">
        <w:tc>
          <w:tcPr>
            <w:tcW w:w="776" w:type="dxa"/>
            <w:shd w:val="clear" w:color="auto" w:fill="auto"/>
          </w:tcPr>
          <w:p w14:paraId="21A5E5C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9689" w:type="dxa"/>
            <w:gridSpan w:val="4"/>
            <w:shd w:val="clear" w:color="auto" w:fill="auto"/>
          </w:tcPr>
          <w:p w14:paraId="746D4701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эксперимент:</w:t>
            </w:r>
          </w:p>
          <w:p w14:paraId="1F49DC4A" w14:textId="039874AA" w:rsidR="00F9490B" w:rsidRPr="003C6F88" w:rsidRDefault="003C6F88" w:rsidP="00F9490B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Необходимость установления эксперимента отсутствует</w:t>
            </w:r>
          </w:p>
          <w:p w14:paraId="6F94BE26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00FF5609" w14:textId="77777777">
        <w:tc>
          <w:tcPr>
            <w:tcW w:w="776" w:type="dxa"/>
            <w:shd w:val="clear" w:color="auto" w:fill="auto"/>
          </w:tcPr>
          <w:p w14:paraId="6378ABE3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9689" w:type="dxa"/>
            <w:gridSpan w:val="4"/>
            <w:shd w:val="clear" w:color="auto" w:fill="auto"/>
          </w:tcPr>
          <w:p w14:paraId="2767003A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</w:p>
          <w:p w14:paraId="358085F7" w14:textId="212882DB" w:rsidR="002309DA" w:rsidRPr="003C6F88" w:rsidRDefault="003C6F8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Необходимость установления эксперимента отсутствует</w:t>
            </w:r>
          </w:p>
          <w:p w14:paraId="1EA026DB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5E944CC4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76"/>
        <w:gridCol w:w="1772"/>
        <w:gridCol w:w="7908"/>
      </w:tblGrid>
      <w:tr w:rsidR="002309DA" w14:paraId="3BE70DBD" w14:textId="77777777">
        <w:tc>
          <w:tcPr>
            <w:tcW w:w="776" w:type="dxa"/>
            <w:shd w:val="clear" w:color="auto" w:fill="auto"/>
          </w:tcPr>
          <w:p w14:paraId="7A51EF91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3460765A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14:paraId="73A92B17" w14:textId="77777777" w:rsidR="002309DA" w:rsidRDefault="00C8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3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0C11510E" w14:textId="77777777">
        <w:trPr>
          <w:trHeight w:val="105"/>
        </w:trPr>
        <w:tc>
          <w:tcPr>
            <w:tcW w:w="776" w:type="dxa"/>
            <w:vMerge w:val="restart"/>
            <w:shd w:val="clear" w:color="auto" w:fill="auto"/>
          </w:tcPr>
          <w:p w14:paraId="2A06D338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62E1D0BA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2309DA" w14:paraId="4CB04C0F" w14:textId="77777777">
        <w:trPr>
          <w:trHeight w:val="105"/>
        </w:trPr>
        <w:tc>
          <w:tcPr>
            <w:tcW w:w="776" w:type="dxa"/>
            <w:vMerge/>
            <w:shd w:val="clear" w:color="auto" w:fill="auto"/>
          </w:tcPr>
          <w:p w14:paraId="0F5F45A1" w14:textId="77777777" w:rsidR="002309DA" w:rsidRDefault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</w:tcPr>
          <w:p w14:paraId="54FEE629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918" w:type="dxa"/>
            <w:shd w:val="clear" w:color="auto" w:fill="auto"/>
          </w:tcPr>
          <w:p w14:paraId="51D0A755" w14:textId="7EDF4BC7" w:rsidR="002309DA" w:rsidRPr="00141080" w:rsidRDefault="0014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09DA" w14:paraId="0C5F16D7" w14:textId="77777777">
        <w:trPr>
          <w:trHeight w:val="105"/>
        </w:trPr>
        <w:tc>
          <w:tcPr>
            <w:tcW w:w="776" w:type="dxa"/>
            <w:vMerge/>
            <w:shd w:val="clear" w:color="auto" w:fill="auto"/>
          </w:tcPr>
          <w:p w14:paraId="2262AFAC" w14:textId="77777777" w:rsidR="002309DA" w:rsidRDefault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</w:tcPr>
          <w:p w14:paraId="3EFA1341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918" w:type="dxa"/>
            <w:shd w:val="clear" w:color="auto" w:fill="auto"/>
          </w:tcPr>
          <w:p w14:paraId="1AC1802E" w14:textId="5EBE80F2" w:rsidR="002309DA" w:rsidRPr="00141080" w:rsidRDefault="0014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09DA" w14:paraId="309DA4DE" w14:textId="77777777">
        <w:tc>
          <w:tcPr>
            <w:tcW w:w="776" w:type="dxa"/>
            <w:shd w:val="clear" w:color="auto" w:fill="auto"/>
          </w:tcPr>
          <w:p w14:paraId="36FBFD70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7C368887" w14:textId="07DD02BF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предложения:</w:t>
            </w:r>
            <w:r w:rsidR="0014108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23633965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14A704BA" w14:textId="77777777">
        <w:tc>
          <w:tcPr>
            <w:tcW w:w="776" w:type="dxa"/>
            <w:shd w:val="clear" w:color="auto" w:fill="auto"/>
          </w:tcPr>
          <w:p w14:paraId="2ACAB5F0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3DB27122" w14:textId="214B0CFB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  <w:r w:rsidR="0014108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1851C95F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2F91CEDE" w14:textId="77777777">
        <w:tc>
          <w:tcPr>
            <w:tcW w:w="776" w:type="dxa"/>
            <w:shd w:val="clear" w:color="auto" w:fill="auto"/>
          </w:tcPr>
          <w:p w14:paraId="666D1B6D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02C205DC" w14:textId="7A95B71B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уведомления:</w:t>
            </w:r>
            <w:r w:rsidR="0014108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63C8F5FD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7B9D9F7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2309DA" w14:paraId="1C3C42FF" w14:textId="77777777">
        <w:trPr>
          <w:trHeight w:val="105"/>
        </w:trPr>
        <w:tc>
          <w:tcPr>
            <w:tcW w:w="776" w:type="dxa"/>
            <w:shd w:val="clear" w:color="auto" w:fill="auto"/>
          </w:tcPr>
          <w:p w14:paraId="7FEB9EDC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7590" w:type="dxa"/>
            <w:shd w:val="clear" w:color="auto" w:fill="auto"/>
          </w:tcPr>
          <w:p w14:paraId="0D3A5EBA" w14:textId="0A8E3443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(шт.):</w:t>
            </w:r>
            <w:r w:rsidR="001253D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2100" w:type="dxa"/>
            <w:shd w:val="clear" w:color="auto" w:fill="auto"/>
          </w:tcPr>
          <w:p w14:paraId="1350C257" w14:textId="2A30D597" w:rsidR="002309DA" w:rsidRPr="00F9490B" w:rsidRDefault="0023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9DA" w14:paraId="14883BC0" w14:textId="77777777">
        <w:tc>
          <w:tcPr>
            <w:tcW w:w="776" w:type="dxa"/>
            <w:shd w:val="clear" w:color="auto" w:fill="auto"/>
          </w:tcPr>
          <w:p w14:paraId="4EE2FDBD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752D11FA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14:paraId="5D178740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14:paraId="6AAC7D96" w14:textId="77777777" w:rsidR="002309DA" w:rsidRPr="00141080" w:rsidRDefault="003552ED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080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  <w:p w14:paraId="765ACD70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4968E42E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2309DA" w14:paraId="29DF6DC1" w14:textId="77777777">
        <w:tc>
          <w:tcPr>
            <w:tcW w:w="776" w:type="dxa"/>
            <w:shd w:val="clear" w:color="auto" w:fill="auto"/>
          </w:tcPr>
          <w:p w14:paraId="580691B9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689" w:type="dxa"/>
            <w:shd w:val="clear" w:color="auto" w:fill="auto"/>
          </w:tcPr>
          <w:p w14:paraId="0F115E52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сведения:</w:t>
            </w:r>
          </w:p>
          <w:p w14:paraId="285C29C9" w14:textId="77777777" w:rsidR="00F9490B" w:rsidRPr="001253DB" w:rsidRDefault="003552ED" w:rsidP="00F9490B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3DB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  <w:p w14:paraId="72BBCE1F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7D41A612" w14:textId="77777777">
        <w:tc>
          <w:tcPr>
            <w:tcW w:w="776" w:type="dxa"/>
            <w:shd w:val="clear" w:color="auto" w:fill="auto"/>
          </w:tcPr>
          <w:p w14:paraId="7B824D91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689" w:type="dxa"/>
            <w:shd w:val="clear" w:color="auto" w:fill="auto"/>
          </w:tcPr>
          <w:p w14:paraId="50E6A651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3B8747F8" w14:textId="77777777" w:rsidR="00F9490B" w:rsidRPr="001253DB" w:rsidRDefault="003552ED" w:rsidP="00F9490B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3D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9490B" w:rsidRPr="001253DB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</w:t>
            </w:r>
            <w:r w:rsidRPr="001253DB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="00F9490B" w:rsidRPr="001253D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14:paraId="4FE0C711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5A8D0B01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 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>
        <w:rPr>
          <w:rStyle w:val="a6"/>
          <w:rFonts w:ascii="Times New Roman" w:hAnsi="Times New Roman" w:cs="Times New Roman"/>
          <w:b/>
          <w:sz w:val="28"/>
          <w:szCs w:val="28"/>
        </w:rPr>
        <w:footnoteReference w:id="13"/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76"/>
        <w:gridCol w:w="1772"/>
        <w:gridCol w:w="7908"/>
      </w:tblGrid>
      <w:tr w:rsidR="002309DA" w14:paraId="1B975D1C" w14:textId="77777777">
        <w:tc>
          <w:tcPr>
            <w:tcW w:w="776" w:type="dxa"/>
            <w:shd w:val="clear" w:color="auto" w:fill="auto"/>
          </w:tcPr>
          <w:p w14:paraId="6FEC18F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4F871313" w14:textId="490DECAD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«Интернет»:</w:t>
            </w:r>
            <w:r w:rsidR="00A33922" w:rsidRPr="00A33922">
              <w:rPr>
                <w:rFonts w:ascii="Times New Roman" w:hAnsi="Times New Roman" w:cs="Times New Roman"/>
                <w:sz w:val="28"/>
                <w:szCs w:val="28"/>
              </w:rPr>
              <w:t xml:space="preserve"> https://regulation.gov.ru/projects#npa=127765</w:t>
            </w:r>
          </w:p>
          <w:p w14:paraId="0BF39B3E" w14:textId="77777777" w:rsidR="002309DA" w:rsidRDefault="00C8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3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50611832" w14:textId="77777777">
        <w:trPr>
          <w:trHeight w:val="105"/>
        </w:trPr>
        <w:tc>
          <w:tcPr>
            <w:tcW w:w="776" w:type="dxa"/>
            <w:vMerge w:val="restart"/>
            <w:shd w:val="clear" w:color="auto" w:fill="auto"/>
          </w:tcPr>
          <w:p w14:paraId="18DBCEDF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439BF05E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акта:</w:t>
            </w:r>
          </w:p>
        </w:tc>
      </w:tr>
      <w:tr w:rsidR="002309DA" w14:paraId="5846B8DF" w14:textId="77777777">
        <w:trPr>
          <w:trHeight w:val="105"/>
        </w:trPr>
        <w:tc>
          <w:tcPr>
            <w:tcW w:w="776" w:type="dxa"/>
            <w:vMerge/>
            <w:shd w:val="clear" w:color="auto" w:fill="auto"/>
          </w:tcPr>
          <w:p w14:paraId="37EA0C08" w14:textId="77777777" w:rsidR="002309DA" w:rsidRDefault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</w:tcPr>
          <w:p w14:paraId="28DC6EE4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918" w:type="dxa"/>
            <w:shd w:val="clear" w:color="auto" w:fill="auto"/>
          </w:tcPr>
          <w:p w14:paraId="2B96EE75" w14:textId="0AEFB82E" w:rsidR="002309DA" w:rsidRPr="00F9490B" w:rsidRDefault="0014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80"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</w:tc>
      </w:tr>
      <w:tr w:rsidR="002309DA" w14:paraId="4A54FF90" w14:textId="77777777">
        <w:trPr>
          <w:trHeight w:val="105"/>
        </w:trPr>
        <w:tc>
          <w:tcPr>
            <w:tcW w:w="776" w:type="dxa"/>
            <w:vMerge/>
            <w:shd w:val="clear" w:color="auto" w:fill="auto"/>
          </w:tcPr>
          <w:p w14:paraId="2C2F2FF6" w14:textId="77777777" w:rsidR="002309DA" w:rsidRDefault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</w:tcPr>
          <w:p w14:paraId="294FA7E4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918" w:type="dxa"/>
            <w:shd w:val="clear" w:color="auto" w:fill="auto"/>
          </w:tcPr>
          <w:p w14:paraId="6FE8A028" w14:textId="788DBEC8" w:rsidR="002309DA" w:rsidRPr="00F9490B" w:rsidRDefault="0014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80">
              <w:rPr>
                <w:rFonts w:ascii="Times New Roman" w:hAnsi="Times New Roman" w:cs="Times New Roman"/>
                <w:sz w:val="28"/>
                <w:szCs w:val="28"/>
              </w:rPr>
              <w:t>20.06.2022</w:t>
            </w:r>
          </w:p>
        </w:tc>
      </w:tr>
      <w:tr w:rsidR="002309DA" w14:paraId="30FA7737" w14:textId="77777777">
        <w:tc>
          <w:tcPr>
            <w:tcW w:w="776" w:type="dxa"/>
            <w:shd w:val="clear" w:color="auto" w:fill="auto"/>
          </w:tcPr>
          <w:p w14:paraId="39DD19D8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723547D6" w14:textId="29243B06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консультаций:</w:t>
            </w:r>
          </w:p>
          <w:p w14:paraId="6E733063" w14:textId="77777777" w:rsidR="00141080" w:rsidRPr="00141080" w:rsidRDefault="00141080" w:rsidP="00141080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080">
              <w:rPr>
                <w:rFonts w:ascii="Times New Roman" w:hAnsi="Times New Roman" w:cs="Times New Roman"/>
                <w:sz w:val="28"/>
                <w:szCs w:val="28"/>
              </w:rPr>
              <w:t>Экспертный совет при Правительстве Российской Федерации;</w:t>
            </w:r>
          </w:p>
          <w:p w14:paraId="54142EF0" w14:textId="77777777" w:rsidR="00141080" w:rsidRPr="00141080" w:rsidRDefault="00141080" w:rsidP="00141080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080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при Минфине России;</w:t>
            </w:r>
          </w:p>
          <w:p w14:paraId="6DF914B7" w14:textId="25599976" w:rsidR="00141080" w:rsidRDefault="00141080" w:rsidP="00141080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080">
              <w:rPr>
                <w:rFonts w:ascii="Times New Roman" w:hAnsi="Times New Roman" w:cs="Times New Roman"/>
                <w:sz w:val="28"/>
                <w:szCs w:val="28"/>
              </w:rPr>
              <w:t>Общественная палата Российской Федерации;</w:t>
            </w:r>
          </w:p>
          <w:p w14:paraId="229E60F6" w14:textId="72432FE0" w:rsidR="002309DA" w:rsidRDefault="000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3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14DAF092" w14:textId="77777777">
        <w:tc>
          <w:tcPr>
            <w:tcW w:w="776" w:type="dxa"/>
            <w:shd w:val="clear" w:color="auto" w:fill="auto"/>
          </w:tcPr>
          <w:p w14:paraId="13BC40A7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4B176EE0" w14:textId="3ADD403B" w:rsidR="00141080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предложения:</w:t>
            </w:r>
          </w:p>
          <w:p w14:paraId="54F5EB81" w14:textId="3F7A3625" w:rsidR="00A33922" w:rsidRPr="00A33922" w:rsidRDefault="00A33922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Бессонов Н.Н., Бутакова И.В., Кроль С.А., Евсеева Е., С Георгий, Вепрев А.Г.,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Д.П., Форсов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И.,Леонова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Г.П., Елагина 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Н.Е., Крикунов С.В., Рахманова 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Е., Фисенко А., Персидская Т.С.,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Поваренкина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Е., Черноусов 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О.С., Борисова Ю.В., Баранова Г.В.,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Т., Целищева М.В., Парамонова 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Е.,Владимир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Попова А., Глазунова В.И.,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В.С., </w:t>
            </w:r>
            <w:r w:rsidR="006D59FA">
              <w:rPr>
                <w:rFonts w:ascii="Times New Roman" w:hAnsi="Times New Roman" w:cs="Times New Roman"/>
                <w:sz w:val="28"/>
                <w:szCs w:val="28"/>
              </w:rPr>
              <w:t>Андронова Т.В.,</w:t>
            </w:r>
            <w:proofErr w:type="spellStart"/>
            <w:r w:rsidR="006D59FA">
              <w:rPr>
                <w:rFonts w:ascii="Times New Roman" w:hAnsi="Times New Roman" w:cs="Times New Roman"/>
                <w:sz w:val="28"/>
                <w:szCs w:val="28"/>
              </w:rPr>
              <w:t>Скрипина</w:t>
            </w:r>
            <w:proofErr w:type="spellEnd"/>
            <w:r w:rsidR="006D59FA">
              <w:rPr>
                <w:rFonts w:ascii="Times New Roman" w:hAnsi="Times New Roman" w:cs="Times New Roman"/>
                <w:sz w:val="28"/>
                <w:szCs w:val="28"/>
              </w:rPr>
              <w:t xml:space="preserve"> Е.В., Важенина Л.Л., </w:t>
            </w:r>
            <w:proofErr w:type="spellStart"/>
            <w:r w:rsidR="006D59FA">
              <w:rPr>
                <w:rFonts w:ascii="Times New Roman" w:hAnsi="Times New Roman" w:cs="Times New Roman"/>
                <w:sz w:val="28"/>
                <w:szCs w:val="28"/>
              </w:rPr>
              <w:t>Чепчец</w:t>
            </w:r>
            <w:proofErr w:type="spellEnd"/>
            <w:r w:rsidR="006D59FA">
              <w:rPr>
                <w:rFonts w:ascii="Times New Roman" w:hAnsi="Times New Roman" w:cs="Times New Roman"/>
                <w:sz w:val="28"/>
                <w:szCs w:val="28"/>
              </w:rPr>
              <w:t xml:space="preserve"> Л., </w:t>
            </w:r>
            <w:proofErr w:type="spellStart"/>
            <w:r w:rsidR="006D59FA">
              <w:rPr>
                <w:rFonts w:ascii="Times New Roman" w:hAnsi="Times New Roman" w:cs="Times New Roman"/>
                <w:sz w:val="28"/>
                <w:szCs w:val="28"/>
              </w:rPr>
              <w:t>Струенкова</w:t>
            </w:r>
            <w:proofErr w:type="spellEnd"/>
            <w:r w:rsidR="006D59FA">
              <w:rPr>
                <w:rFonts w:ascii="Times New Roman" w:hAnsi="Times New Roman" w:cs="Times New Roman"/>
                <w:sz w:val="28"/>
                <w:szCs w:val="28"/>
              </w:rPr>
              <w:t xml:space="preserve"> Е.В., </w:t>
            </w:r>
            <w:proofErr w:type="spellStart"/>
            <w:r w:rsidR="006D59FA">
              <w:rPr>
                <w:rFonts w:ascii="Times New Roman" w:hAnsi="Times New Roman" w:cs="Times New Roman"/>
                <w:sz w:val="28"/>
                <w:szCs w:val="28"/>
              </w:rPr>
              <w:t>Понятин</w:t>
            </w:r>
            <w:proofErr w:type="spellEnd"/>
            <w:r w:rsidR="006D59FA">
              <w:rPr>
                <w:rFonts w:ascii="Times New Roman" w:hAnsi="Times New Roman" w:cs="Times New Roman"/>
                <w:sz w:val="28"/>
                <w:szCs w:val="28"/>
              </w:rPr>
              <w:t xml:space="preserve"> Е., </w:t>
            </w:r>
            <w:proofErr w:type="spellStart"/>
            <w:r w:rsidR="006D59FA">
              <w:rPr>
                <w:rFonts w:ascii="Times New Roman" w:hAnsi="Times New Roman" w:cs="Times New Roman"/>
                <w:sz w:val="28"/>
                <w:szCs w:val="28"/>
              </w:rPr>
              <w:t>Пузкова</w:t>
            </w:r>
            <w:proofErr w:type="spellEnd"/>
            <w:r w:rsidR="006D59FA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="006D59FA">
              <w:rPr>
                <w:rFonts w:ascii="Times New Roman" w:hAnsi="Times New Roman" w:cs="Times New Roman"/>
                <w:sz w:val="28"/>
                <w:szCs w:val="28"/>
              </w:rPr>
              <w:t>Кололейкина</w:t>
            </w:r>
            <w:proofErr w:type="spellEnd"/>
            <w:r w:rsidR="006D59FA">
              <w:rPr>
                <w:rFonts w:ascii="Times New Roman" w:hAnsi="Times New Roman" w:cs="Times New Roman"/>
                <w:sz w:val="28"/>
                <w:szCs w:val="28"/>
              </w:rPr>
              <w:t xml:space="preserve"> Е.П., Чупров Ю.Н., Коваль Ю.Л., Максимова Е., </w:t>
            </w:r>
            <w:proofErr w:type="spellStart"/>
            <w:r w:rsidR="006D59FA">
              <w:rPr>
                <w:rFonts w:ascii="Times New Roman" w:hAnsi="Times New Roman" w:cs="Times New Roman"/>
                <w:sz w:val="28"/>
                <w:szCs w:val="28"/>
              </w:rPr>
              <w:t>Оломпиев</w:t>
            </w:r>
            <w:proofErr w:type="spellEnd"/>
            <w:r w:rsidR="006D59FA">
              <w:rPr>
                <w:rFonts w:ascii="Times New Roman" w:hAnsi="Times New Roman" w:cs="Times New Roman"/>
                <w:sz w:val="28"/>
                <w:szCs w:val="28"/>
              </w:rPr>
              <w:t xml:space="preserve"> К.С., Чернов А., Шкиперов А., Мельникова Е., Кирсанова О.В., Коваль А.Б., </w:t>
            </w:r>
            <w:proofErr w:type="spellStart"/>
            <w:r w:rsidR="006D59FA">
              <w:rPr>
                <w:rFonts w:ascii="Times New Roman" w:hAnsi="Times New Roman" w:cs="Times New Roman"/>
                <w:sz w:val="28"/>
                <w:szCs w:val="28"/>
              </w:rPr>
              <w:t>Оленик</w:t>
            </w:r>
            <w:proofErr w:type="spellEnd"/>
            <w:r w:rsidR="006D59FA">
              <w:rPr>
                <w:rFonts w:ascii="Times New Roman" w:hAnsi="Times New Roman" w:cs="Times New Roman"/>
                <w:sz w:val="28"/>
                <w:szCs w:val="28"/>
              </w:rPr>
              <w:t xml:space="preserve"> Ю., Попов В., </w:t>
            </w:r>
            <w:proofErr w:type="spellStart"/>
            <w:r w:rsidR="006D59FA">
              <w:rPr>
                <w:rFonts w:ascii="Times New Roman" w:hAnsi="Times New Roman" w:cs="Times New Roman"/>
                <w:sz w:val="28"/>
                <w:szCs w:val="28"/>
              </w:rPr>
              <w:t>Иглина</w:t>
            </w:r>
            <w:proofErr w:type="spellEnd"/>
            <w:r w:rsidR="006D59FA">
              <w:rPr>
                <w:rFonts w:ascii="Times New Roman" w:hAnsi="Times New Roman" w:cs="Times New Roman"/>
                <w:sz w:val="28"/>
                <w:szCs w:val="28"/>
              </w:rPr>
              <w:t xml:space="preserve"> Е.А., Гапеева И., «</w:t>
            </w:r>
            <w:r w:rsidR="006D59FA" w:rsidRPr="006D59FA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r w:rsidR="006D59FA">
              <w:rPr>
                <w:rFonts w:ascii="Times New Roman" w:hAnsi="Times New Roman" w:cs="Times New Roman"/>
                <w:sz w:val="28"/>
                <w:szCs w:val="28"/>
              </w:rPr>
              <w:t xml:space="preserve">оциация добытчиков минтая» НКО, </w:t>
            </w:r>
            <w:proofErr w:type="spellStart"/>
            <w:r w:rsidR="006D59FA">
              <w:rPr>
                <w:rFonts w:ascii="Times New Roman" w:hAnsi="Times New Roman" w:cs="Times New Roman"/>
                <w:sz w:val="28"/>
                <w:szCs w:val="28"/>
              </w:rPr>
              <w:t>Сибур</w:t>
            </w:r>
            <w:proofErr w:type="spellEnd"/>
            <w:r w:rsidR="006D59FA">
              <w:rPr>
                <w:rFonts w:ascii="Times New Roman" w:hAnsi="Times New Roman" w:cs="Times New Roman"/>
                <w:sz w:val="28"/>
                <w:szCs w:val="28"/>
              </w:rPr>
              <w:t xml:space="preserve"> Холдинг, </w:t>
            </w:r>
            <w:r w:rsidR="006D59FA" w:rsidRPr="006D59FA">
              <w:rPr>
                <w:rFonts w:ascii="Times New Roman" w:hAnsi="Times New Roman" w:cs="Times New Roman"/>
                <w:sz w:val="28"/>
                <w:szCs w:val="28"/>
              </w:rPr>
              <w:t>Российская ассоциация производителей удобрений</w:t>
            </w:r>
            <w:r w:rsidR="006D59FA">
              <w:rPr>
                <w:rFonts w:ascii="Times New Roman" w:hAnsi="Times New Roman" w:cs="Times New Roman"/>
                <w:sz w:val="28"/>
                <w:szCs w:val="28"/>
              </w:rPr>
              <w:t xml:space="preserve">, Кузнецова Е.Б., </w:t>
            </w:r>
            <w:r w:rsidR="006D59FA" w:rsidRPr="006D59FA">
              <w:rPr>
                <w:rFonts w:ascii="Times New Roman" w:hAnsi="Times New Roman" w:cs="Times New Roman"/>
                <w:sz w:val="28"/>
                <w:szCs w:val="28"/>
              </w:rPr>
              <w:t>Торгово-промышленн</w:t>
            </w:r>
            <w:r w:rsidR="006D59FA">
              <w:rPr>
                <w:rFonts w:ascii="Times New Roman" w:hAnsi="Times New Roman" w:cs="Times New Roman"/>
                <w:sz w:val="28"/>
                <w:szCs w:val="28"/>
              </w:rPr>
              <w:t xml:space="preserve">ая палата Российской Федерации, Гладкова С.А., Российский союз промышленников,  </w:t>
            </w:r>
            <w:r w:rsidR="006D59FA" w:rsidRPr="006D59FA">
              <w:rPr>
                <w:rFonts w:ascii="Times New Roman" w:hAnsi="Times New Roman" w:cs="Times New Roman"/>
                <w:sz w:val="28"/>
                <w:szCs w:val="28"/>
              </w:rPr>
              <w:t>ПАО Сургутнефтегаз</w:t>
            </w:r>
            <w:r w:rsidR="006D59FA">
              <w:rPr>
                <w:rFonts w:ascii="Times New Roman" w:hAnsi="Times New Roman" w:cs="Times New Roman"/>
                <w:sz w:val="28"/>
                <w:szCs w:val="28"/>
              </w:rPr>
              <w:t>, Гончарова Н. (ВАРПЭ), Орехов А.М. (Роснефть), Ларионова Е.А. (РМК)</w:t>
            </w:r>
          </w:p>
          <w:p w14:paraId="4CD14F45" w14:textId="77777777" w:rsidR="002309DA" w:rsidRDefault="00C8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3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06917DFA" w14:textId="77777777">
        <w:tc>
          <w:tcPr>
            <w:tcW w:w="776" w:type="dxa"/>
            <w:shd w:val="clear" w:color="auto" w:fill="auto"/>
          </w:tcPr>
          <w:p w14:paraId="2E4BD719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2E87AD8E" w14:textId="13BC66D9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14:paraId="3DC25DD6" w14:textId="2B0A0196" w:rsidR="00141080" w:rsidRDefault="00141080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финансовой политики</w:t>
            </w:r>
          </w:p>
          <w:p w14:paraId="49E8E477" w14:textId="334FE809" w:rsidR="002309DA" w:rsidRDefault="000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3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3B65BF08" w14:textId="77777777">
        <w:tc>
          <w:tcPr>
            <w:tcW w:w="776" w:type="dxa"/>
            <w:shd w:val="clear" w:color="auto" w:fill="auto"/>
          </w:tcPr>
          <w:p w14:paraId="169AA402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45929F71" w14:textId="5E6340AA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акта:</w:t>
            </w:r>
            <w:r w:rsidR="00B0282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6163594D" w14:textId="170D73DB" w:rsidR="002309DA" w:rsidRDefault="000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3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495E6A80" w14:textId="77777777" w:rsidR="002309DA" w:rsidRDefault="002309D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288D1C" w14:textId="77777777" w:rsidR="002309DA" w:rsidRDefault="002309D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553"/>
        <w:gridCol w:w="2384"/>
      </w:tblGrid>
      <w:tr w:rsidR="002309DA" w14:paraId="11B85DB3" w14:textId="77777777" w:rsidTr="00A5419D">
        <w:tc>
          <w:tcPr>
            <w:tcW w:w="5523" w:type="dxa"/>
            <w:shd w:val="clear" w:color="auto" w:fill="auto"/>
            <w:vAlign w:val="bottom"/>
          </w:tcPr>
          <w:p w14:paraId="1CBA587F" w14:textId="034EA142" w:rsidR="002309DA" w:rsidRDefault="00BA6158" w:rsidP="0033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359E5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081B01">
              <w:rPr>
                <w:rFonts w:ascii="Times New Roman" w:hAnsi="Times New Roman" w:cs="Times New Roman"/>
                <w:sz w:val="28"/>
                <w:szCs w:val="28"/>
              </w:rPr>
              <w:br/>
              <w:t>Д</w:t>
            </w:r>
            <w:r w:rsidR="003359E5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епартамента </w:t>
            </w:r>
            <w:r w:rsidR="00C87B9A">
              <w:rPr>
                <w:rFonts w:ascii="Times New Roman" w:hAnsi="Times New Roman" w:cs="Times New Roman"/>
                <w:sz w:val="28"/>
                <w:szCs w:val="28"/>
              </w:rPr>
              <w:t>финансовой политики</w:t>
            </w:r>
            <w:r w:rsidR="00335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9E5">
              <w:rPr>
                <w:rFonts w:ascii="Times New Roman" w:hAnsi="Times New Roman" w:cs="Times New Roman"/>
                <w:sz w:val="28"/>
                <w:szCs w:val="28"/>
              </w:rPr>
              <w:br/>
              <w:t>Мин</w:t>
            </w:r>
            <w:r w:rsidR="00C87B9A">
              <w:rPr>
                <w:rFonts w:ascii="Times New Roman" w:hAnsi="Times New Roman" w:cs="Times New Roman"/>
                <w:sz w:val="28"/>
                <w:szCs w:val="28"/>
              </w:rPr>
              <w:t>фина</w:t>
            </w:r>
            <w:r w:rsidR="003359E5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14:paraId="74C87ECC" w14:textId="755A5AC5" w:rsidR="002309DA" w:rsidRDefault="00BA6158" w:rsidP="00F92E1E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Чебесков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AB56161" w14:textId="63900D10" w:rsidR="002309DA" w:rsidRPr="00C627E7" w:rsidRDefault="00C627E7" w:rsidP="00C6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27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12.07.2022</w:t>
            </w:r>
          </w:p>
        </w:tc>
        <w:tc>
          <w:tcPr>
            <w:tcW w:w="2382" w:type="dxa"/>
            <w:shd w:val="clear" w:color="auto" w:fill="auto"/>
            <w:vAlign w:val="bottom"/>
          </w:tcPr>
          <w:p w14:paraId="73620074" w14:textId="0199C021" w:rsidR="002309DA" w:rsidRDefault="00A5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</w:tbl>
    <w:p w14:paraId="68EF63BB" w14:textId="2B9C7FD0" w:rsidR="002309DA" w:rsidRPr="00A5419D" w:rsidRDefault="00A5419D" w:rsidP="00A5419D">
      <w:pPr>
        <w:spacing w:after="0"/>
        <w:rPr>
          <w:rFonts w:ascii="Times New Roman" w:hAnsi="Times New Roman" w:cs="Times New Roman"/>
          <w:sz w:val="27"/>
          <w:szCs w:val="27"/>
        </w:rPr>
      </w:pPr>
      <w:r w:rsidRPr="00A5419D">
        <w:rPr>
          <w:rFonts w:ascii="Times New Roman" w:hAnsi="Times New Roman" w:cs="Times New Roman"/>
          <w:sz w:val="27"/>
          <w:szCs w:val="27"/>
        </w:rPr>
        <w:t xml:space="preserve">                        (инициалы, </w:t>
      </w:r>
      <w:proofErr w:type="gramStart"/>
      <w:r w:rsidRPr="00A5419D">
        <w:rPr>
          <w:rFonts w:ascii="Times New Roman" w:hAnsi="Times New Roman" w:cs="Times New Roman"/>
          <w:sz w:val="27"/>
          <w:szCs w:val="27"/>
        </w:rPr>
        <w:t>фамилия)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                            Дата          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A5419D">
        <w:rPr>
          <w:rFonts w:ascii="Times New Roman" w:hAnsi="Times New Roman" w:cs="Times New Roman"/>
          <w:sz w:val="27"/>
          <w:szCs w:val="27"/>
        </w:rPr>
        <w:t>Подпись</w:t>
      </w:r>
    </w:p>
    <w:sectPr w:rsidR="002309DA" w:rsidRPr="00A5419D" w:rsidSect="00B02820">
      <w:headerReference w:type="default" r:id="rId7"/>
      <w:pgSz w:w="11906" w:h="16838"/>
      <w:pgMar w:top="765" w:right="720" w:bottom="426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AB72B" w14:textId="77777777" w:rsidR="00570458" w:rsidRDefault="00570458">
      <w:pPr>
        <w:spacing w:after="0" w:line="240" w:lineRule="auto"/>
      </w:pPr>
      <w:r>
        <w:separator/>
      </w:r>
    </w:p>
  </w:endnote>
  <w:endnote w:type="continuationSeparator" w:id="0">
    <w:p w14:paraId="1CB21220" w14:textId="77777777" w:rsidR="00570458" w:rsidRDefault="0057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41F3D" w14:textId="77777777" w:rsidR="00570458" w:rsidRDefault="00570458">
      <w:r>
        <w:separator/>
      </w:r>
    </w:p>
  </w:footnote>
  <w:footnote w:type="continuationSeparator" w:id="0">
    <w:p w14:paraId="2B9C4A68" w14:textId="77777777" w:rsidR="00570458" w:rsidRDefault="00570458">
      <w:r>
        <w:continuationSeparator/>
      </w:r>
    </w:p>
  </w:footnote>
  <w:footnote w:id="1">
    <w:p w14:paraId="512F21A1" w14:textId="77777777" w:rsidR="00A33922" w:rsidRDefault="00A33922">
      <w:pPr>
        <w:pStyle w:val="af4"/>
      </w:pPr>
      <w:r>
        <w:rPr>
          <w:rStyle w:val="a9"/>
        </w:rPr>
        <w:footnoteRef/>
      </w:r>
      <w:r>
        <w:t xml:space="preserve"> 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14:paraId="1829F7A2" w14:textId="77777777" w:rsidR="00A33922" w:rsidRDefault="00A33922">
      <w:pPr>
        <w:pStyle w:val="af4"/>
        <w:jc w:val="both"/>
      </w:pPr>
      <w:r>
        <w:rPr>
          <w:rStyle w:val="a9"/>
        </w:rPr>
        <w:footnoteRef/>
      </w:r>
      <w:r>
        <w:t xml:space="preserve"> </w:t>
      </w:r>
      <w:hyperlink r:id="rId1">
        <w:r>
          <w:rPr>
            <w:rStyle w:val="-"/>
            <w:rFonts w:cs="Times New Roman"/>
          </w:rPr>
          <w:t>Стратегия</w:t>
        </w:r>
      </w:hyperlink>
      <w:r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14:paraId="1D0DB9AD" w14:textId="77777777" w:rsidR="00A33922" w:rsidRDefault="00A33922">
      <w:pPr>
        <w:pStyle w:val="af4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cs="Times New Roman"/>
        </w:rPr>
        <w:t xml:space="preserve">Приобретение (установка и обслуживание) оборудования, </w:t>
      </w:r>
      <w:proofErr w:type="spellStart"/>
      <w:r>
        <w:rPr>
          <w:rFonts w:cs="Times New Roman"/>
        </w:rPr>
        <w:t>найм</w:t>
      </w:r>
      <w:proofErr w:type="spellEnd"/>
      <w:r>
        <w:rPr>
          <w:rFonts w:cs="Times New Roman"/>
        </w:rPr>
        <w:t xml:space="preserve"> дополнительного персонала, заказ (представление) услуг, выполнение работ, обучение персонала, обеспечение новых рабочих мест, иные содержательные издержки.</w:t>
      </w:r>
    </w:p>
  </w:footnote>
  <w:footnote w:id="4">
    <w:p w14:paraId="3298E1B0" w14:textId="77777777" w:rsidR="00A33922" w:rsidRDefault="00A33922">
      <w:pPr>
        <w:pStyle w:val="af4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14:paraId="2E16ED7D" w14:textId="77777777" w:rsidR="00A33922" w:rsidRDefault="00A33922">
      <w:pPr>
        <w:pStyle w:val="af4"/>
      </w:pPr>
      <w:r>
        <w:rPr>
          <w:rStyle w:val="a9"/>
        </w:rPr>
        <w:footnoteRef/>
      </w:r>
      <w:r>
        <w:t xml:space="preserve"> </w:t>
      </w:r>
      <w:r>
        <w:rPr>
          <w:rFonts w:cs="Calibri"/>
        </w:rPr>
        <w:t>Налоговые льготы, субсидирование, иные льготы, выгоды, преимущества.</w:t>
      </w:r>
    </w:p>
  </w:footnote>
  <w:footnote w:id="6">
    <w:p w14:paraId="40A19200" w14:textId="77777777" w:rsidR="00A33922" w:rsidRDefault="00A33922">
      <w:pPr>
        <w:pStyle w:val="af4"/>
      </w:pPr>
      <w:r>
        <w:rPr>
          <w:rStyle w:val="a9"/>
        </w:rPr>
        <w:footnoteRef/>
      </w:r>
      <w:r>
        <w:t xml:space="preserve"> Указываются данные из раздела 8 сводного отчета.</w:t>
      </w:r>
    </w:p>
  </w:footnote>
  <w:footnote w:id="7">
    <w:p w14:paraId="116AEFAE" w14:textId="77777777" w:rsidR="00A33922" w:rsidRDefault="00A33922">
      <w:pPr>
        <w:pStyle w:val="af4"/>
      </w:pPr>
      <w:r>
        <w:rPr>
          <w:rStyle w:val="a9"/>
        </w:rPr>
        <w:footnoteRef/>
      </w:r>
      <w:r>
        <w:t xml:space="preserve"> Указываются данные из раздела 8 сводного отчета.</w:t>
      </w:r>
    </w:p>
  </w:footnote>
  <w:footnote w:id="8">
    <w:p w14:paraId="4E79AC58" w14:textId="77777777" w:rsidR="00A33922" w:rsidRDefault="00A33922">
      <w:pPr>
        <w:pStyle w:val="af4"/>
      </w:pPr>
      <w:r>
        <w:rPr>
          <w:rStyle w:val="a9"/>
        </w:rPr>
        <w:footnoteRef/>
      </w:r>
      <w:r>
        <w:t xml:space="preserve"> Указываются данные из раздела 7 сводного отчета.</w:t>
      </w:r>
    </w:p>
  </w:footnote>
  <w:footnote w:id="9">
    <w:p w14:paraId="2CD58669" w14:textId="77777777" w:rsidR="00A33922" w:rsidRDefault="00A33922">
      <w:pPr>
        <w:pStyle w:val="af4"/>
      </w:pPr>
      <w:r>
        <w:rPr>
          <w:rStyle w:val="a9"/>
        </w:rPr>
        <w:footnoteRef/>
      </w:r>
      <w:r>
        <w:t xml:space="preserve"> Указываются данные из раздела 7 сводного отчета.</w:t>
      </w:r>
    </w:p>
  </w:footnote>
  <w:footnote w:id="10">
    <w:p w14:paraId="169226D7" w14:textId="77777777" w:rsidR="00A33922" w:rsidRDefault="00A33922">
      <w:pPr>
        <w:pStyle w:val="af4"/>
      </w:pPr>
      <w:r>
        <w:rPr>
          <w:rStyle w:val="a9"/>
        </w:rPr>
        <w:footnoteRef/>
      </w:r>
      <w:r>
        <w:t xml:space="preserve"> Указываются данные из раздела 10 сводного отчета.</w:t>
      </w:r>
    </w:p>
  </w:footnote>
  <w:footnote w:id="11">
    <w:p w14:paraId="7FE8BE86" w14:textId="77777777" w:rsidR="00A33922" w:rsidRDefault="00A33922">
      <w:pPr>
        <w:pStyle w:val="af4"/>
      </w:pPr>
      <w:r>
        <w:rPr>
          <w:rStyle w:val="a9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14:paraId="1EE21245" w14:textId="77777777" w:rsidR="00A33922" w:rsidRDefault="00A33922">
      <w:pPr>
        <w:pStyle w:val="af4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14:paraId="61E390A5" w14:textId="77777777" w:rsidR="00A33922" w:rsidRDefault="00A33922">
      <w:pPr>
        <w:pStyle w:val="af4"/>
      </w:pPr>
      <w:r>
        <w:rPr>
          <w:rStyle w:val="a9"/>
        </w:rPr>
        <w:footnoteRef/>
      </w:r>
      <w:r>
        <w:t xml:space="preserve"> Указываются данные из раздела 5 сводного отчета.</w:t>
      </w:r>
    </w:p>
  </w:footnote>
  <w:footnote w:id="13">
    <w:p w14:paraId="7230F0E4" w14:textId="77777777" w:rsidR="00A33922" w:rsidRDefault="00A33922">
      <w:pPr>
        <w:pStyle w:val="af4"/>
      </w:pPr>
      <w:r>
        <w:rPr>
          <w:rStyle w:val="a9"/>
        </w:rPr>
        <w:footnoteRef/>
      </w:r>
      <w:r>
        <w:t xml:space="preserve"> 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528651"/>
      <w:docPartObj>
        <w:docPartGallery w:val="Page Numbers (Top of Page)"/>
        <w:docPartUnique/>
      </w:docPartObj>
    </w:sdtPr>
    <w:sdtContent>
      <w:p w14:paraId="18496707" w14:textId="048CE782" w:rsidR="00A33922" w:rsidRDefault="00A33922">
        <w:pPr>
          <w:pStyle w:val="af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84831">
          <w:rPr>
            <w:noProof/>
          </w:rPr>
          <w:t>3</w:t>
        </w:r>
        <w:r>
          <w:fldChar w:fldCharType="end"/>
        </w:r>
      </w:p>
    </w:sdtContent>
  </w:sdt>
  <w:p w14:paraId="53023967" w14:textId="77777777" w:rsidR="00A33922" w:rsidRDefault="00A33922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DA"/>
    <w:rsid w:val="00024EC5"/>
    <w:rsid w:val="00041056"/>
    <w:rsid w:val="000652EA"/>
    <w:rsid w:val="00067E81"/>
    <w:rsid w:val="000737EB"/>
    <w:rsid w:val="00074CD6"/>
    <w:rsid w:val="00081B01"/>
    <w:rsid w:val="000A5751"/>
    <w:rsid w:val="000E40BF"/>
    <w:rsid w:val="001253DB"/>
    <w:rsid w:val="00130BE7"/>
    <w:rsid w:val="00141080"/>
    <w:rsid w:val="00181CC9"/>
    <w:rsid w:val="001B5B3F"/>
    <w:rsid w:val="001F09E7"/>
    <w:rsid w:val="001F7D70"/>
    <w:rsid w:val="00206EF7"/>
    <w:rsid w:val="002309DA"/>
    <w:rsid w:val="00256815"/>
    <w:rsid w:val="002623AC"/>
    <w:rsid w:val="00296F97"/>
    <w:rsid w:val="002B7D30"/>
    <w:rsid w:val="002E3ABB"/>
    <w:rsid w:val="003359E5"/>
    <w:rsid w:val="00351F8C"/>
    <w:rsid w:val="003552ED"/>
    <w:rsid w:val="00363084"/>
    <w:rsid w:val="00371605"/>
    <w:rsid w:val="00375A40"/>
    <w:rsid w:val="00391ADD"/>
    <w:rsid w:val="003A6DF6"/>
    <w:rsid w:val="003C6F88"/>
    <w:rsid w:val="00405C14"/>
    <w:rsid w:val="00494519"/>
    <w:rsid w:val="004A147E"/>
    <w:rsid w:val="004F4FD1"/>
    <w:rsid w:val="005079F3"/>
    <w:rsid w:val="00511BD6"/>
    <w:rsid w:val="00512238"/>
    <w:rsid w:val="00526C68"/>
    <w:rsid w:val="00551552"/>
    <w:rsid w:val="00570458"/>
    <w:rsid w:val="00573778"/>
    <w:rsid w:val="00581AE6"/>
    <w:rsid w:val="005D68A6"/>
    <w:rsid w:val="006228E5"/>
    <w:rsid w:val="0062698F"/>
    <w:rsid w:val="00655EC5"/>
    <w:rsid w:val="006B3226"/>
    <w:rsid w:val="006D3B4D"/>
    <w:rsid w:val="006D59FA"/>
    <w:rsid w:val="006F2B00"/>
    <w:rsid w:val="00714497"/>
    <w:rsid w:val="00735A63"/>
    <w:rsid w:val="007460FC"/>
    <w:rsid w:val="00810049"/>
    <w:rsid w:val="00820C92"/>
    <w:rsid w:val="00835526"/>
    <w:rsid w:val="008C26F6"/>
    <w:rsid w:val="008F2BEC"/>
    <w:rsid w:val="00927F46"/>
    <w:rsid w:val="00975BAE"/>
    <w:rsid w:val="0099479E"/>
    <w:rsid w:val="009D25BF"/>
    <w:rsid w:val="00A33922"/>
    <w:rsid w:val="00A5419D"/>
    <w:rsid w:val="00AA3251"/>
    <w:rsid w:val="00AF1932"/>
    <w:rsid w:val="00AF458F"/>
    <w:rsid w:val="00B02820"/>
    <w:rsid w:val="00B25E25"/>
    <w:rsid w:val="00BA6158"/>
    <w:rsid w:val="00BC5647"/>
    <w:rsid w:val="00C627E7"/>
    <w:rsid w:val="00C8043D"/>
    <w:rsid w:val="00C87B9A"/>
    <w:rsid w:val="00CB0DA7"/>
    <w:rsid w:val="00CC395E"/>
    <w:rsid w:val="00D01A9E"/>
    <w:rsid w:val="00D168D5"/>
    <w:rsid w:val="00D84831"/>
    <w:rsid w:val="00DB7B3E"/>
    <w:rsid w:val="00DC4858"/>
    <w:rsid w:val="00E26AB6"/>
    <w:rsid w:val="00E90716"/>
    <w:rsid w:val="00EA6901"/>
    <w:rsid w:val="00EF5AC9"/>
    <w:rsid w:val="00F05B04"/>
    <w:rsid w:val="00F05B26"/>
    <w:rsid w:val="00F2159F"/>
    <w:rsid w:val="00F92E1E"/>
    <w:rsid w:val="00F9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A1DD"/>
  <w15:docId w15:val="{C1EA2F72-7904-4DF2-9B0E-F96736CE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2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B0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A7CC1"/>
  </w:style>
  <w:style w:type="character" w:customStyle="1" w:styleId="a4">
    <w:name w:val="Нижний колонтитул Знак"/>
    <w:basedOn w:val="a0"/>
    <w:uiPriority w:val="99"/>
    <w:qFormat/>
    <w:rsid w:val="00EA7CC1"/>
  </w:style>
  <w:style w:type="character" w:customStyle="1" w:styleId="a5">
    <w:name w:val="Текст сноски Знак"/>
    <w:basedOn w:val="a0"/>
    <w:uiPriority w:val="99"/>
    <w:qFormat/>
    <w:rsid w:val="00DE312E"/>
    <w:rPr>
      <w:sz w:val="20"/>
      <w:szCs w:val="20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E312E"/>
    <w:rPr>
      <w:vertAlign w:val="superscript"/>
    </w:rPr>
  </w:style>
  <w:style w:type="character" w:styleId="a7">
    <w:name w:val="Placeholder Text"/>
    <w:basedOn w:val="a0"/>
    <w:uiPriority w:val="99"/>
    <w:semiHidden/>
    <w:qFormat/>
    <w:rsid w:val="00D445A1"/>
    <w:rPr>
      <w:color w:val="808080"/>
    </w:rPr>
  </w:style>
  <w:style w:type="character" w:customStyle="1" w:styleId="a8">
    <w:name w:val="Заголовок Знак"/>
    <w:basedOn w:val="a0"/>
    <w:qFormat/>
    <w:rsid w:val="009B0E7B"/>
    <w:rPr>
      <w:rFonts w:ascii="Times New Roman" w:eastAsia="Times New Roman" w:hAnsi="Times New Roman" w:cs="Times New Roman"/>
      <w:bCs/>
      <w:kern w:val="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9B0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Times New Roman"/>
      <w:b w:val="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9">
    <w:name w:val="Символ сноски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paragraph" w:styleId="ac">
    <w:name w:val="Title"/>
    <w:basedOn w:val="1"/>
    <w:next w:val="ad"/>
    <w:qFormat/>
    <w:rsid w:val="009B0E7B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2"/>
      <w:sz w:val="28"/>
      <w:szCs w:val="28"/>
      <w:lang w:eastAsia="ru-RU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Droid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Droid Sans Devanagari"/>
    </w:rPr>
  </w:style>
  <w:style w:type="paragraph" w:styleId="af1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f2">
    <w:name w:val="header"/>
    <w:basedOn w:val="a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note text"/>
    <w:basedOn w:val="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paragraph" w:customStyle="1" w:styleId="11">
    <w:name w:val="Название1"/>
    <w:basedOn w:val="ac"/>
    <w:qFormat/>
    <w:rsid w:val="009B0E7B"/>
    <w:pPr>
      <w:tabs>
        <w:tab w:val="left" w:pos="360"/>
      </w:tabs>
      <w:ind w:left="360"/>
      <w:jc w:val="center"/>
    </w:pPr>
    <w:rPr>
      <w:rFonts w:ascii="Cambria" w:hAnsi="Cambria"/>
      <w:b/>
    </w:rPr>
  </w:style>
  <w:style w:type="table" w:styleId="af5">
    <w:name w:val="Table Grid"/>
    <w:basedOn w:val="a1"/>
    <w:uiPriority w:val="39"/>
    <w:rsid w:val="00EB0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39"/>
    <w:rsid w:val="00A46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F9490B"/>
    <w:rPr>
      <w:color w:val="0563C1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F92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F92E1E"/>
    <w:rPr>
      <w:rFonts w:ascii="Segoe UI" w:hAnsi="Segoe UI" w:cs="Segoe UI"/>
      <w:sz w:val="18"/>
      <w:szCs w:val="18"/>
    </w:rPr>
  </w:style>
  <w:style w:type="paragraph" w:styleId="af9">
    <w:name w:val="Revision"/>
    <w:hidden/>
    <w:uiPriority w:val="99"/>
    <w:semiHidden/>
    <w:rsid w:val="00E9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03879-8B06-40B1-AC86-A64268BB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3702</Words>
  <Characters>21106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Ватанова Александра Салимовна</dc:creator>
  <dc:description/>
  <cp:lastModifiedBy>Ватанова Александра Салимовна</cp:lastModifiedBy>
  <cp:revision>9</cp:revision>
  <dcterms:created xsi:type="dcterms:W3CDTF">2022-05-20T12:48:00Z</dcterms:created>
  <dcterms:modified xsi:type="dcterms:W3CDTF">2022-07-12T09:53:00Z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