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D8B2" w14:textId="77777777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both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87167B" w14:textId="5C2D7B58" w:rsidR="001F0F31" w:rsidRPr="00BF63F1" w:rsidRDefault="007C7B49" w:rsidP="001F0F31">
      <w:pPr>
        <w:pStyle w:val="Style9"/>
        <w:shd w:val="clear" w:color="auto" w:fill="auto"/>
        <w:spacing w:before="0" w:after="0" w:line="240" w:lineRule="auto"/>
        <w:ind w:firstLine="720"/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14:paraId="08A9D851" w14:textId="77777777" w:rsidR="007C7B49" w:rsidRDefault="007C7B49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5C3D15" w14:textId="57E1B356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0EA0130B" w14:textId="77777777" w:rsidR="00552D56" w:rsidRPr="00552D56" w:rsidRDefault="00552D56" w:rsidP="00936AA9">
      <w:pPr>
        <w:pStyle w:val="Style9"/>
        <w:spacing w:before="48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D56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2E073A41" w14:textId="1B69C9D9" w:rsidR="004A2C0B" w:rsidRDefault="00552D56" w:rsidP="00936AA9">
      <w:pPr>
        <w:pStyle w:val="Style9"/>
        <w:spacing w:before="0" w:after="0" w:line="240" w:lineRule="auto"/>
        <w:jc w:val="center"/>
        <w:rPr>
          <w:rStyle w:val="CharStyle10"/>
          <w:b/>
          <w:bCs/>
          <w:sz w:val="28"/>
          <w:szCs w:val="28"/>
        </w:rPr>
      </w:pPr>
      <w:r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22577" w:rsidRPr="00421EFF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F31B8" w:rsidRPr="00421EFF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0595"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порядке передачи </w:t>
      </w:r>
      <w:r w:rsidR="00421EFF"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7C7B49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Федеральному казначейству</w:t>
      </w:r>
      <w:r w:rsidR="001C317A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317A">
        <w:rPr>
          <w:rFonts w:ascii="Times New Roman" w:hAnsi="Times New Roman" w:cs="Times New Roman"/>
          <w:sz w:val="28"/>
          <w:szCs w:val="28"/>
        </w:rPr>
        <w:t>и внесении изменения в П</w:t>
      </w:r>
      <w:r w:rsidR="001C317A" w:rsidRPr="00591D88">
        <w:rPr>
          <w:rFonts w:ascii="Times New Roman" w:hAnsi="Times New Roman" w:cs="Times New Roman"/>
          <w:sz w:val="28"/>
          <w:szCs w:val="28"/>
        </w:rPr>
        <w:t xml:space="preserve">равила ведения статистики взаимной торговли товарами </w:t>
      </w:r>
      <w:r w:rsidR="001C317A">
        <w:rPr>
          <w:rFonts w:ascii="Times New Roman" w:hAnsi="Times New Roman" w:cs="Times New Roman"/>
          <w:sz w:val="28"/>
          <w:szCs w:val="28"/>
        </w:rPr>
        <w:t>Российской Ф</w:t>
      </w:r>
      <w:r w:rsidR="001C317A" w:rsidRPr="00591D88">
        <w:rPr>
          <w:rFonts w:ascii="Times New Roman" w:hAnsi="Times New Roman" w:cs="Times New Roman"/>
          <w:sz w:val="28"/>
          <w:szCs w:val="28"/>
        </w:rPr>
        <w:t xml:space="preserve">едерации с государствами - членами </w:t>
      </w:r>
      <w:r w:rsidR="001C317A">
        <w:rPr>
          <w:rFonts w:ascii="Times New Roman" w:hAnsi="Times New Roman" w:cs="Times New Roman"/>
          <w:sz w:val="28"/>
          <w:szCs w:val="28"/>
        </w:rPr>
        <w:t>Е</w:t>
      </w:r>
      <w:r w:rsidR="001C317A" w:rsidRPr="00591D88">
        <w:rPr>
          <w:rFonts w:ascii="Times New Roman" w:hAnsi="Times New Roman" w:cs="Times New Roman"/>
          <w:sz w:val="28"/>
          <w:szCs w:val="28"/>
        </w:rPr>
        <w:t>вразийского экономического союза</w:t>
      </w:r>
      <w:r w:rsidRPr="00552D56">
        <w:rPr>
          <w:rStyle w:val="CharStyle10"/>
          <w:sz w:val="28"/>
          <w:szCs w:val="28"/>
        </w:rPr>
        <w:t>»</w:t>
      </w:r>
    </w:p>
    <w:p w14:paraId="24A1AC9C" w14:textId="77777777" w:rsidR="006E0595" w:rsidRDefault="006E0595" w:rsidP="00B22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529E5C" w14:textId="494C5A39" w:rsidR="00B22577" w:rsidRPr="008D0BFA" w:rsidRDefault="00552D56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 постановления </w:t>
      </w:r>
      <w:r w:rsidR="00CA480F" w:rsidRPr="008D0BFA">
        <w:rPr>
          <w:sz w:val="28"/>
          <w:szCs w:val="28"/>
        </w:rPr>
        <w:t>Правительства Российской Федерации</w:t>
      </w:r>
      <w:r w:rsidR="005B5626" w:rsidRPr="008D0BFA">
        <w:rPr>
          <w:sz w:val="28"/>
          <w:szCs w:val="28"/>
        </w:rPr>
        <w:t xml:space="preserve"> </w:t>
      </w:r>
      <w:r w:rsidR="00B22577" w:rsidRPr="008D0BFA">
        <w:rPr>
          <w:sz w:val="28"/>
          <w:szCs w:val="28"/>
        </w:rPr>
        <w:t>«</w:t>
      </w:r>
      <w:r w:rsidR="00F263CB" w:rsidRPr="008D0BFA">
        <w:rPr>
          <w:sz w:val="28"/>
          <w:szCs w:val="28"/>
        </w:rPr>
        <w:t xml:space="preserve">О порядке передачи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7C7B49">
        <w:rPr>
          <w:sz w:val="28"/>
          <w:szCs w:val="28"/>
        </w:rPr>
        <w:t>Федеральному казначейству</w:t>
      </w:r>
      <w:r w:rsidR="00433A15" w:rsidRPr="00433A15">
        <w:rPr>
          <w:sz w:val="28"/>
          <w:szCs w:val="28"/>
        </w:rPr>
        <w:t xml:space="preserve"> и внесении изменения в Правила ведения статистики взаимной торговли товарами Российской Федерации с государствами - членами Евразийского экономического союза</w:t>
      </w:r>
      <w:r w:rsidR="00B22577" w:rsidRPr="008D0BFA">
        <w:rPr>
          <w:sz w:val="28"/>
          <w:szCs w:val="28"/>
        </w:rPr>
        <w:t>»</w:t>
      </w:r>
      <w:r w:rsidRPr="008D0BFA">
        <w:rPr>
          <w:sz w:val="28"/>
          <w:szCs w:val="28"/>
        </w:rPr>
        <w:t xml:space="preserve"> (далее – проект постановления) разработан в соответствии с </w:t>
      </w:r>
      <w:r w:rsidR="00ED5C4F" w:rsidRPr="008D0BFA">
        <w:rPr>
          <w:sz w:val="28"/>
          <w:szCs w:val="28"/>
        </w:rPr>
        <w:t xml:space="preserve">частью </w:t>
      </w:r>
      <w:r w:rsidR="00F263CB" w:rsidRPr="008D0BFA">
        <w:rPr>
          <w:sz w:val="28"/>
          <w:szCs w:val="28"/>
        </w:rPr>
        <w:t>6</w:t>
      </w:r>
      <w:r w:rsidR="005B5626" w:rsidRPr="008D0BFA">
        <w:rPr>
          <w:sz w:val="28"/>
          <w:szCs w:val="28"/>
        </w:rPr>
        <w:t>.</w:t>
      </w:r>
      <w:r w:rsidR="00ED5C4F" w:rsidRPr="008D0BFA">
        <w:rPr>
          <w:sz w:val="28"/>
          <w:szCs w:val="28"/>
        </w:rPr>
        <w:t xml:space="preserve">1 статьи </w:t>
      </w:r>
      <w:r w:rsidR="00F263CB" w:rsidRPr="008D0BFA">
        <w:rPr>
          <w:sz w:val="28"/>
          <w:szCs w:val="28"/>
        </w:rPr>
        <w:t>23</w:t>
      </w:r>
      <w:r w:rsidR="00ED5C4F" w:rsidRPr="008D0BFA">
        <w:rPr>
          <w:sz w:val="28"/>
          <w:szCs w:val="28"/>
        </w:rPr>
        <w:t xml:space="preserve"> Федерального</w:t>
      </w:r>
      <w:r w:rsidRPr="008D0BFA">
        <w:rPr>
          <w:sz w:val="28"/>
          <w:szCs w:val="28"/>
        </w:rPr>
        <w:t xml:space="preserve"> закон</w:t>
      </w:r>
      <w:r w:rsidR="00ED5C4F" w:rsidRPr="008D0BFA">
        <w:rPr>
          <w:sz w:val="28"/>
          <w:szCs w:val="28"/>
        </w:rPr>
        <w:t xml:space="preserve">а </w:t>
      </w:r>
      <w:r w:rsidR="005B5626" w:rsidRPr="008D0BFA">
        <w:rPr>
          <w:sz w:val="28"/>
          <w:szCs w:val="28"/>
        </w:rPr>
        <w:t>от 10</w:t>
      </w:r>
      <w:r w:rsidR="00286BA7">
        <w:rPr>
          <w:sz w:val="28"/>
          <w:szCs w:val="28"/>
        </w:rPr>
        <w:t xml:space="preserve"> декабря </w:t>
      </w:r>
      <w:r w:rsidR="005B5626" w:rsidRPr="008D0BFA">
        <w:rPr>
          <w:sz w:val="28"/>
          <w:szCs w:val="28"/>
        </w:rPr>
        <w:t>2003</w:t>
      </w:r>
      <w:r w:rsidR="00286BA7">
        <w:rPr>
          <w:sz w:val="28"/>
          <w:szCs w:val="28"/>
        </w:rPr>
        <w:t xml:space="preserve"> г</w:t>
      </w:r>
      <w:r w:rsidR="00F72170">
        <w:rPr>
          <w:sz w:val="28"/>
          <w:szCs w:val="28"/>
        </w:rPr>
        <w:t>.</w:t>
      </w:r>
      <w:r w:rsidR="005B5626" w:rsidRPr="008D0BFA">
        <w:rPr>
          <w:sz w:val="28"/>
          <w:szCs w:val="28"/>
        </w:rPr>
        <w:t xml:space="preserve"> № 173-ФЗ </w:t>
      </w:r>
      <w:r w:rsidRPr="008D0BFA">
        <w:rPr>
          <w:sz w:val="28"/>
          <w:szCs w:val="28"/>
        </w:rPr>
        <w:t>«О валютном регулировании и валютном контроле».</w:t>
      </w:r>
    </w:p>
    <w:p w14:paraId="5098AD38" w14:textId="2FC46A7B" w:rsidR="00F263CB" w:rsidRPr="008D0BFA" w:rsidRDefault="00552D56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 постановления </w:t>
      </w:r>
      <w:r w:rsidR="00F263CB" w:rsidRPr="008D0BFA">
        <w:rPr>
          <w:sz w:val="28"/>
          <w:szCs w:val="28"/>
        </w:rPr>
        <w:t xml:space="preserve">утверждает Положение о передаче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№ 289-ФЗ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0815E7">
        <w:rPr>
          <w:sz w:val="28"/>
          <w:szCs w:val="28"/>
        </w:rPr>
        <w:t>Федеральному казначейству</w:t>
      </w:r>
      <w:r w:rsidR="00286BA7" w:rsidRPr="00286BA7">
        <w:rPr>
          <w:sz w:val="28"/>
          <w:szCs w:val="28"/>
        </w:rPr>
        <w:t xml:space="preserve"> </w:t>
      </w:r>
      <w:r w:rsidR="00286BA7" w:rsidRPr="008D0BFA">
        <w:rPr>
          <w:sz w:val="28"/>
          <w:szCs w:val="28"/>
        </w:rPr>
        <w:t>(далее – Положение)</w:t>
      </w:r>
      <w:r w:rsidR="00F263CB" w:rsidRPr="008D0BFA">
        <w:rPr>
          <w:sz w:val="28"/>
          <w:szCs w:val="28"/>
        </w:rPr>
        <w:t xml:space="preserve"> в целях осуществления валютного контроля.</w:t>
      </w:r>
    </w:p>
    <w:p w14:paraId="569DC2D4" w14:textId="79269006" w:rsidR="008D0BFA" w:rsidRPr="008D0BFA" w:rsidRDefault="00F14B45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При подготовке проекта постановления выявлена необходимость </w:t>
      </w:r>
      <w:r w:rsidR="008D0BFA" w:rsidRPr="008D0BFA">
        <w:rPr>
          <w:sz w:val="28"/>
          <w:szCs w:val="28"/>
        </w:rPr>
        <w:t xml:space="preserve">установления в </w:t>
      </w:r>
      <w:r w:rsidR="003F5125">
        <w:rPr>
          <w:sz w:val="28"/>
          <w:szCs w:val="28"/>
        </w:rPr>
        <w:t>П</w:t>
      </w:r>
      <w:r w:rsidR="003F5125" w:rsidRPr="008D0BFA">
        <w:rPr>
          <w:sz w:val="28"/>
          <w:szCs w:val="28"/>
        </w:rPr>
        <w:t>равилах заполнения статистической формы учета перемещения товаров</w:t>
      </w:r>
      <w:r w:rsidR="008D0BFA" w:rsidRPr="008D0BFA">
        <w:rPr>
          <w:sz w:val="28"/>
          <w:szCs w:val="28"/>
        </w:rPr>
        <w:t>, определенных приложением № 2 к Правилам ведения статистики взаимной торговли товарами Российской Федерации с государствами - членами Евразийского экономического союза, утвержденным постановлением Правительства Российской Федерации от 19 июня 2020 г</w:t>
      </w:r>
      <w:r w:rsidR="00286BA7">
        <w:rPr>
          <w:sz w:val="28"/>
          <w:szCs w:val="28"/>
        </w:rPr>
        <w:t>ода</w:t>
      </w:r>
      <w:r w:rsidR="008D0BFA" w:rsidRPr="008D0BFA">
        <w:rPr>
          <w:sz w:val="28"/>
          <w:szCs w:val="28"/>
        </w:rPr>
        <w:t xml:space="preserve"> № 891 «О порядке ведения статистики взаимной торговли товарами Российской Федерации с государствами - членами Евразийского экономического союза и признании утратившим силу постановления Правительства Российской Федерации </w:t>
      </w:r>
      <w:r w:rsidR="00286BA7">
        <w:rPr>
          <w:sz w:val="28"/>
          <w:szCs w:val="28"/>
        </w:rPr>
        <w:br/>
      </w:r>
      <w:r w:rsidR="008D0BFA" w:rsidRPr="008D0BFA">
        <w:rPr>
          <w:sz w:val="28"/>
          <w:szCs w:val="28"/>
        </w:rPr>
        <w:lastRenderedPageBreak/>
        <w:t>от 7 декабря 2015 г</w:t>
      </w:r>
      <w:r w:rsidR="00286BA7">
        <w:rPr>
          <w:sz w:val="28"/>
          <w:szCs w:val="28"/>
        </w:rPr>
        <w:t>ода</w:t>
      </w:r>
      <w:r w:rsidR="007C7B49">
        <w:rPr>
          <w:sz w:val="28"/>
          <w:szCs w:val="28"/>
        </w:rPr>
        <w:t xml:space="preserve"> № 1329»</w:t>
      </w:r>
      <w:r w:rsidR="008D0BFA" w:rsidRPr="008D0BFA">
        <w:rPr>
          <w:sz w:val="28"/>
          <w:szCs w:val="28"/>
        </w:rPr>
        <w:t xml:space="preserve">, положения, предусматривающего </w:t>
      </w:r>
      <w:r w:rsidR="00286BA7">
        <w:rPr>
          <w:sz w:val="28"/>
          <w:szCs w:val="28"/>
        </w:rPr>
        <w:t>возможность отражени</w:t>
      </w:r>
      <w:r w:rsidR="001C317A">
        <w:rPr>
          <w:sz w:val="28"/>
          <w:szCs w:val="28"/>
        </w:rPr>
        <w:t>я</w:t>
      </w:r>
      <w:r w:rsidR="00286BA7">
        <w:rPr>
          <w:sz w:val="28"/>
          <w:szCs w:val="28"/>
        </w:rPr>
        <w:t xml:space="preserve"> в статистической форме</w:t>
      </w:r>
      <w:r w:rsidR="00286BA7" w:rsidRPr="00286BA7">
        <w:rPr>
          <w:sz w:val="28"/>
          <w:szCs w:val="28"/>
        </w:rPr>
        <w:t xml:space="preserve"> </w:t>
      </w:r>
      <w:r w:rsidR="00286BA7" w:rsidRPr="008D0BFA">
        <w:rPr>
          <w:sz w:val="28"/>
          <w:szCs w:val="28"/>
        </w:rPr>
        <w:t>учета перемещения товаров</w:t>
      </w:r>
      <w:r w:rsidR="00286BA7">
        <w:rPr>
          <w:sz w:val="28"/>
          <w:szCs w:val="28"/>
        </w:rPr>
        <w:t xml:space="preserve"> реквизитов </w:t>
      </w:r>
      <w:r w:rsidR="00286BA7" w:rsidRPr="008D0BFA">
        <w:rPr>
          <w:sz w:val="28"/>
          <w:szCs w:val="28"/>
        </w:rPr>
        <w:t>контракта (договора)</w:t>
      </w:r>
      <w:r w:rsidR="00286BA7">
        <w:rPr>
          <w:sz w:val="28"/>
          <w:szCs w:val="28"/>
        </w:rPr>
        <w:t xml:space="preserve">, присвоенных </w:t>
      </w:r>
      <w:r w:rsidR="001C317A">
        <w:rPr>
          <w:sz w:val="28"/>
          <w:szCs w:val="28"/>
        </w:rPr>
        <w:t>таким</w:t>
      </w:r>
      <w:r w:rsidR="00286BA7">
        <w:rPr>
          <w:sz w:val="28"/>
          <w:szCs w:val="28"/>
        </w:rPr>
        <w:t xml:space="preserve"> </w:t>
      </w:r>
      <w:r w:rsidR="008D0BFA" w:rsidRPr="008D0BFA">
        <w:rPr>
          <w:sz w:val="28"/>
          <w:szCs w:val="28"/>
        </w:rPr>
        <w:t xml:space="preserve">федеральным органом исполнительной власти при постановке </w:t>
      </w:r>
      <w:r w:rsidR="00286BA7">
        <w:rPr>
          <w:sz w:val="28"/>
          <w:szCs w:val="28"/>
        </w:rPr>
        <w:t>им контракта (договора)</w:t>
      </w:r>
      <w:r w:rsidR="008D0BFA" w:rsidRPr="008D0BFA">
        <w:rPr>
          <w:sz w:val="28"/>
          <w:szCs w:val="28"/>
        </w:rPr>
        <w:t xml:space="preserve"> на учет.</w:t>
      </w:r>
    </w:p>
    <w:p w14:paraId="7FE0A196" w14:textId="75D9C2F9" w:rsidR="00F14B45" w:rsidRDefault="008D0BFA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Также проектом постановления предусматривается </w:t>
      </w:r>
      <w:r w:rsidR="002E05E9">
        <w:rPr>
          <w:sz w:val="28"/>
          <w:szCs w:val="28"/>
        </w:rPr>
        <w:t xml:space="preserve">требование к </w:t>
      </w:r>
      <w:r w:rsidR="00F14B45" w:rsidRPr="008D0BFA">
        <w:rPr>
          <w:sz w:val="28"/>
          <w:szCs w:val="28"/>
        </w:rPr>
        <w:t xml:space="preserve">Федеральной таможенной службе </w:t>
      </w:r>
      <w:r w:rsidR="00F14B45" w:rsidRPr="008D0BFA">
        <w:rPr>
          <w:color w:val="000000" w:themeColor="text1"/>
          <w:sz w:val="28"/>
          <w:szCs w:val="28"/>
        </w:rPr>
        <w:t xml:space="preserve">обеспечить до 1 </w:t>
      </w:r>
      <w:r w:rsidR="003C48AB">
        <w:rPr>
          <w:color w:val="000000" w:themeColor="text1"/>
          <w:sz w:val="28"/>
          <w:szCs w:val="28"/>
        </w:rPr>
        <w:t>июля</w:t>
      </w:r>
      <w:r w:rsidR="003C48AB" w:rsidRPr="008D0BFA">
        <w:rPr>
          <w:color w:val="000000" w:themeColor="text1"/>
          <w:sz w:val="28"/>
          <w:szCs w:val="28"/>
        </w:rPr>
        <w:t xml:space="preserve"> 202</w:t>
      </w:r>
      <w:r w:rsidR="003C48AB">
        <w:rPr>
          <w:color w:val="000000" w:themeColor="text1"/>
          <w:sz w:val="28"/>
          <w:szCs w:val="28"/>
        </w:rPr>
        <w:t>3</w:t>
      </w:r>
      <w:r w:rsidR="003C48AB" w:rsidRPr="008D0BFA">
        <w:rPr>
          <w:color w:val="000000" w:themeColor="text1"/>
          <w:sz w:val="28"/>
          <w:szCs w:val="28"/>
        </w:rPr>
        <w:t xml:space="preserve"> </w:t>
      </w:r>
      <w:r w:rsidR="00F14B45" w:rsidRPr="008D0BFA">
        <w:rPr>
          <w:color w:val="000000" w:themeColor="text1"/>
          <w:sz w:val="28"/>
          <w:szCs w:val="28"/>
        </w:rPr>
        <w:t>года размещение</w:t>
      </w:r>
      <w:r w:rsidR="00F14B45" w:rsidRPr="008D0BFA">
        <w:rPr>
          <w:sz w:val="28"/>
          <w:szCs w:val="28"/>
        </w:rPr>
        <w:t xml:space="preserve"> </w:t>
      </w:r>
      <w:r w:rsidRPr="008D0BFA">
        <w:rPr>
          <w:sz w:val="28"/>
          <w:szCs w:val="28"/>
        </w:rPr>
        <w:t>в открытом доступе</w:t>
      </w:r>
      <w:r w:rsidR="00F14B45" w:rsidRPr="008D0BFA">
        <w:rPr>
          <w:sz w:val="28"/>
          <w:szCs w:val="28"/>
        </w:rPr>
        <w:t xml:space="preserve"> </w:t>
      </w:r>
      <w:r w:rsidR="00A339D9">
        <w:rPr>
          <w:color w:val="000000" w:themeColor="text1"/>
          <w:sz w:val="28"/>
          <w:szCs w:val="28"/>
        </w:rPr>
        <w:t>согласованных</w:t>
      </w:r>
      <w:r w:rsidR="00A339D9" w:rsidRPr="008D0BFA">
        <w:rPr>
          <w:color w:val="000000" w:themeColor="text1"/>
          <w:sz w:val="28"/>
          <w:szCs w:val="28"/>
        </w:rPr>
        <w:t xml:space="preserve"> с Федеральным казначейством </w:t>
      </w:r>
      <w:r w:rsidR="00B7653A">
        <w:rPr>
          <w:color w:val="000000" w:themeColor="text1"/>
          <w:sz w:val="28"/>
          <w:szCs w:val="28"/>
        </w:rPr>
        <w:t>изменений в структуру и форматы электронных документов, указанных в Положении.</w:t>
      </w:r>
    </w:p>
    <w:p w14:paraId="1CAACCDC" w14:textId="6AA388C5" w:rsidR="00BB59A9" w:rsidRPr="008D0BFA" w:rsidRDefault="00552D56" w:rsidP="00117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D0BFA">
        <w:rPr>
          <w:sz w:val="28"/>
          <w:szCs w:val="28"/>
        </w:rPr>
        <w:t xml:space="preserve">Проектом постановления определяется срок вступления в силу его положений </w:t>
      </w:r>
      <w:r w:rsidR="00BB59A9" w:rsidRPr="008D0BFA">
        <w:rPr>
          <w:sz w:val="28"/>
          <w:szCs w:val="28"/>
        </w:rPr>
        <w:t xml:space="preserve">с 1 января </w:t>
      </w:r>
      <w:r w:rsidR="003C48AB" w:rsidRPr="008D0BFA">
        <w:rPr>
          <w:sz w:val="28"/>
          <w:szCs w:val="28"/>
        </w:rPr>
        <w:t>202</w:t>
      </w:r>
      <w:r w:rsidR="003C48AB">
        <w:rPr>
          <w:sz w:val="28"/>
          <w:szCs w:val="28"/>
        </w:rPr>
        <w:t>4</w:t>
      </w:r>
      <w:r w:rsidR="003C48AB" w:rsidRPr="008D0BFA">
        <w:rPr>
          <w:sz w:val="28"/>
          <w:szCs w:val="28"/>
        </w:rPr>
        <w:t xml:space="preserve"> </w:t>
      </w:r>
      <w:r w:rsidR="00BB59A9" w:rsidRPr="008D0BFA">
        <w:rPr>
          <w:sz w:val="28"/>
          <w:szCs w:val="28"/>
        </w:rPr>
        <w:t>г.</w:t>
      </w:r>
    </w:p>
    <w:p w14:paraId="46E08C25" w14:textId="60F90271" w:rsidR="00FA41DD" w:rsidRDefault="00FA41DD" w:rsidP="00117992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Проект </w:t>
      </w:r>
      <w:r w:rsidR="001D4B30">
        <w:rPr>
          <w:sz w:val="28"/>
        </w:rPr>
        <w:t>постановления</w:t>
      </w:r>
      <w:r w:rsidRPr="006201BF">
        <w:rPr>
          <w:sz w:val="28"/>
        </w:rPr>
        <w:t xml:space="preserve">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  <w:r w:rsidRPr="006201BF">
        <w:rPr>
          <w:sz w:val="28"/>
        </w:rPr>
        <w:tab/>
      </w:r>
    </w:p>
    <w:p w14:paraId="4BDF8DC1" w14:textId="76C6114B" w:rsidR="0078551D" w:rsidRPr="0078551D" w:rsidRDefault="0078551D" w:rsidP="00785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2F6D500B" w14:textId="720EAD7D" w:rsidR="00FA41DD" w:rsidRPr="006201BF" w:rsidRDefault="00FA41DD" w:rsidP="00117992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Реализация положений проекта </w:t>
      </w:r>
      <w:r w:rsidR="001D4B30">
        <w:rPr>
          <w:sz w:val="28"/>
        </w:rPr>
        <w:t>постановления</w:t>
      </w:r>
      <w:r w:rsidRPr="006201BF">
        <w:rPr>
          <w:sz w:val="28"/>
        </w:rPr>
        <w:t xml:space="preserve"> не повлияет на достижение целей государственных программ Российской Федерации, а также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p w14:paraId="0FA47F5B" w14:textId="77777777" w:rsidR="00FA41DD" w:rsidRPr="006201BF" w:rsidRDefault="00FA41DD" w:rsidP="00117992">
      <w:pPr>
        <w:ind w:firstLine="709"/>
        <w:jc w:val="both"/>
        <w:rPr>
          <w:sz w:val="28"/>
        </w:rPr>
      </w:pPr>
      <w:r w:rsidRPr="006201BF">
        <w:rPr>
          <w:sz w:val="28"/>
        </w:rPr>
        <w:t>Отсутствуют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14:paraId="34B672DE" w14:textId="77777777" w:rsidR="00FA41DD" w:rsidRPr="006201BF" w:rsidRDefault="00FA41DD" w:rsidP="00FA41DD">
      <w:pPr>
        <w:ind w:firstLine="709"/>
        <w:jc w:val="both"/>
        <w:rPr>
          <w:sz w:val="28"/>
        </w:rPr>
      </w:pPr>
    </w:p>
    <w:p w14:paraId="32BE7A43" w14:textId="3B36F84E" w:rsidR="00F14B45" w:rsidRDefault="00F14B45" w:rsidP="00FA4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14B45" w:rsidSect="00433A15">
      <w:headerReference w:type="default" r:id="rId6"/>
      <w:pgSz w:w="11909" w:h="16834"/>
      <w:pgMar w:top="851" w:right="1043" w:bottom="1135" w:left="102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2BD8" w14:textId="77777777" w:rsidR="009D3CE6" w:rsidRDefault="009D3CE6" w:rsidP="001F0F31">
      <w:r>
        <w:separator/>
      </w:r>
    </w:p>
  </w:endnote>
  <w:endnote w:type="continuationSeparator" w:id="0">
    <w:p w14:paraId="4F2177BB" w14:textId="77777777" w:rsidR="009D3CE6" w:rsidRDefault="009D3CE6" w:rsidP="001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5131" w14:textId="77777777" w:rsidR="009D3CE6" w:rsidRDefault="009D3CE6" w:rsidP="001F0F31">
      <w:r>
        <w:separator/>
      </w:r>
    </w:p>
  </w:footnote>
  <w:footnote w:type="continuationSeparator" w:id="0">
    <w:p w14:paraId="4D892560" w14:textId="77777777" w:rsidR="009D3CE6" w:rsidRDefault="009D3CE6" w:rsidP="001F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355725"/>
      <w:docPartObj>
        <w:docPartGallery w:val="Page Numbers (Top of Page)"/>
        <w:docPartUnique/>
      </w:docPartObj>
    </w:sdtPr>
    <w:sdtEndPr/>
    <w:sdtContent>
      <w:p w14:paraId="2E029457" w14:textId="6B2F560B" w:rsidR="004A2C0B" w:rsidRDefault="004A2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11">
          <w:rPr>
            <w:noProof/>
          </w:rPr>
          <w:t>2</w:t>
        </w:r>
        <w:r>
          <w:fldChar w:fldCharType="end"/>
        </w:r>
      </w:p>
    </w:sdtContent>
  </w:sdt>
  <w:p w14:paraId="340192FD" w14:textId="77777777" w:rsidR="004A2C0B" w:rsidRDefault="004A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1"/>
    <w:rsid w:val="00012D0F"/>
    <w:rsid w:val="000217B7"/>
    <w:rsid w:val="00065AAC"/>
    <w:rsid w:val="000815E7"/>
    <w:rsid w:val="000860EC"/>
    <w:rsid w:val="00087BCF"/>
    <w:rsid w:val="000A7502"/>
    <w:rsid w:val="000B34B5"/>
    <w:rsid w:val="000D63D7"/>
    <w:rsid w:val="000E36E3"/>
    <w:rsid w:val="00117992"/>
    <w:rsid w:val="00152CE0"/>
    <w:rsid w:val="00174A89"/>
    <w:rsid w:val="001971F9"/>
    <w:rsid w:val="001C317A"/>
    <w:rsid w:val="001D3CFC"/>
    <w:rsid w:val="001D4B30"/>
    <w:rsid w:val="001F0F31"/>
    <w:rsid w:val="00201769"/>
    <w:rsid w:val="00206019"/>
    <w:rsid w:val="00243EF4"/>
    <w:rsid w:val="00266A20"/>
    <w:rsid w:val="00286BA7"/>
    <w:rsid w:val="002A08FA"/>
    <w:rsid w:val="002B29ED"/>
    <w:rsid w:val="002E05E9"/>
    <w:rsid w:val="002E736E"/>
    <w:rsid w:val="002E7B11"/>
    <w:rsid w:val="003275B3"/>
    <w:rsid w:val="003318FB"/>
    <w:rsid w:val="00376B17"/>
    <w:rsid w:val="003C48AB"/>
    <w:rsid w:val="003F5125"/>
    <w:rsid w:val="00421248"/>
    <w:rsid w:val="00421EFF"/>
    <w:rsid w:val="00433A15"/>
    <w:rsid w:val="00443A9B"/>
    <w:rsid w:val="00450CCD"/>
    <w:rsid w:val="00480601"/>
    <w:rsid w:val="00492078"/>
    <w:rsid w:val="004A2C0B"/>
    <w:rsid w:val="005110CF"/>
    <w:rsid w:val="00552D56"/>
    <w:rsid w:val="005A14D8"/>
    <w:rsid w:val="005B4780"/>
    <w:rsid w:val="005B5626"/>
    <w:rsid w:val="005C74E4"/>
    <w:rsid w:val="005D7A78"/>
    <w:rsid w:val="005F0995"/>
    <w:rsid w:val="005F60DB"/>
    <w:rsid w:val="00601AC7"/>
    <w:rsid w:val="006022AB"/>
    <w:rsid w:val="00630EE3"/>
    <w:rsid w:val="006D1860"/>
    <w:rsid w:val="006E0595"/>
    <w:rsid w:val="006F2EAA"/>
    <w:rsid w:val="0078551D"/>
    <w:rsid w:val="00793A74"/>
    <w:rsid w:val="007B797B"/>
    <w:rsid w:val="007C2ACC"/>
    <w:rsid w:val="007C7B49"/>
    <w:rsid w:val="007F0981"/>
    <w:rsid w:val="008146B7"/>
    <w:rsid w:val="00853313"/>
    <w:rsid w:val="008A2B11"/>
    <w:rsid w:val="008D0BFA"/>
    <w:rsid w:val="00914906"/>
    <w:rsid w:val="00936AA9"/>
    <w:rsid w:val="00942DA9"/>
    <w:rsid w:val="00952C82"/>
    <w:rsid w:val="00977E71"/>
    <w:rsid w:val="009D04D4"/>
    <w:rsid w:val="009D3CE6"/>
    <w:rsid w:val="00A339D9"/>
    <w:rsid w:val="00A40FAF"/>
    <w:rsid w:val="00A60A9C"/>
    <w:rsid w:val="00A61463"/>
    <w:rsid w:val="00A7088F"/>
    <w:rsid w:val="00A9798B"/>
    <w:rsid w:val="00AF31B8"/>
    <w:rsid w:val="00B0153B"/>
    <w:rsid w:val="00B17194"/>
    <w:rsid w:val="00B22577"/>
    <w:rsid w:val="00B32DEE"/>
    <w:rsid w:val="00B3386B"/>
    <w:rsid w:val="00B53A27"/>
    <w:rsid w:val="00B7653A"/>
    <w:rsid w:val="00BB59A9"/>
    <w:rsid w:val="00BD7CD1"/>
    <w:rsid w:val="00BF63F1"/>
    <w:rsid w:val="00C37FE6"/>
    <w:rsid w:val="00C57C22"/>
    <w:rsid w:val="00C637B5"/>
    <w:rsid w:val="00CA480F"/>
    <w:rsid w:val="00CB6F00"/>
    <w:rsid w:val="00CC03B1"/>
    <w:rsid w:val="00CC0E03"/>
    <w:rsid w:val="00CF500D"/>
    <w:rsid w:val="00D53940"/>
    <w:rsid w:val="00D54DB9"/>
    <w:rsid w:val="00D66C75"/>
    <w:rsid w:val="00DD2227"/>
    <w:rsid w:val="00E01243"/>
    <w:rsid w:val="00E02E1D"/>
    <w:rsid w:val="00E05744"/>
    <w:rsid w:val="00E43B53"/>
    <w:rsid w:val="00E43E58"/>
    <w:rsid w:val="00E73B65"/>
    <w:rsid w:val="00ED2632"/>
    <w:rsid w:val="00ED5231"/>
    <w:rsid w:val="00ED5C4F"/>
    <w:rsid w:val="00F00A22"/>
    <w:rsid w:val="00F14B45"/>
    <w:rsid w:val="00F263CB"/>
    <w:rsid w:val="00F55D75"/>
    <w:rsid w:val="00F72170"/>
    <w:rsid w:val="00F83F16"/>
    <w:rsid w:val="00FA41DD"/>
    <w:rsid w:val="00FB034B"/>
    <w:rsid w:val="00FD3C8C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7351C"/>
  <w15:docId w15:val="{133E0AB3-E099-49FB-B85C-DF971FE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1F0F31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1F0F31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1F0F31"/>
    <w:rPr>
      <w:spacing w:val="1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0F31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1F0F31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1F0F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9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3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3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3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3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3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3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1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ВОЗНЕСЕНСКИЙ СЕРГЕЙ ИВАНОВИЧ</dc:creator>
  <cp:lastModifiedBy>Ермакова Дария Андреевна</cp:lastModifiedBy>
  <cp:revision>5</cp:revision>
  <cp:lastPrinted>2022-06-01T16:41:00Z</cp:lastPrinted>
  <dcterms:created xsi:type="dcterms:W3CDTF">2022-09-13T10:46:00Z</dcterms:created>
  <dcterms:modified xsi:type="dcterms:W3CDTF">2022-09-14T12:18:00Z</dcterms:modified>
</cp:coreProperties>
</file>