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F136A" w14:textId="77777777" w:rsidR="00196E1D" w:rsidRPr="00094059" w:rsidRDefault="00196E1D" w:rsidP="0084731D">
      <w:pPr>
        <w:pStyle w:val="Style22"/>
        <w:shd w:val="clear" w:color="auto" w:fill="auto"/>
        <w:spacing w:before="0" w:after="0" w:line="276" w:lineRule="auto"/>
        <w:ind w:left="20"/>
        <w:rPr>
          <w:rFonts w:ascii="Times New Roman" w:eastAsia="Times New Roman" w:hAnsi="Times New Roman" w:cs="Times New Roman"/>
          <w:bCs w:val="0"/>
          <w:lang w:eastAsia="ru-RU"/>
        </w:rPr>
      </w:pPr>
      <w:r w:rsidRPr="00094059">
        <w:rPr>
          <w:rFonts w:ascii="Times New Roman" w:eastAsia="Times New Roman" w:hAnsi="Times New Roman" w:cs="Times New Roman"/>
          <w:bCs w:val="0"/>
          <w:lang w:eastAsia="ru-RU"/>
        </w:rPr>
        <w:t>ПОЯСНИТЕЛЬНАЯ ЗАПИСКА</w:t>
      </w:r>
    </w:p>
    <w:p w14:paraId="69588A2B" w14:textId="77777777" w:rsidR="000C6EC1" w:rsidRPr="000C6EC1" w:rsidRDefault="00AA44D9" w:rsidP="000409A8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0A3B">
        <w:rPr>
          <w:rFonts w:ascii="Times New Roman" w:hAnsi="Times New Roman" w:cs="Times New Roman"/>
          <w:sz w:val="28"/>
          <w:szCs w:val="28"/>
        </w:rPr>
        <w:t xml:space="preserve">к </w:t>
      </w:r>
      <w:r w:rsidR="000C6EC1" w:rsidRPr="000C6EC1">
        <w:rPr>
          <w:rFonts w:ascii="Times New Roman" w:hAnsi="Times New Roman" w:cs="Times New Roman"/>
          <w:sz w:val="28"/>
          <w:szCs w:val="28"/>
        </w:rPr>
        <w:t>проект</w:t>
      </w:r>
      <w:r w:rsidR="000C6EC1">
        <w:rPr>
          <w:rFonts w:ascii="Times New Roman" w:hAnsi="Times New Roman" w:cs="Times New Roman"/>
          <w:sz w:val="28"/>
          <w:szCs w:val="28"/>
        </w:rPr>
        <w:t>у</w:t>
      </w:r>
      <w:r w:rsidR="000C6EC1" w:rsidRPr="000C6EC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</w:p>
    <w:p w14:paraId="04B98A76" w14:textId="77777777" w:rsidR="008F12AC" w:rsidRPr="00D103F8" w:rsidRDefault="000C6EC1" w:rsidP="000409A8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C6EC1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14:paraId="5D01877D" w14:textId="09A43FA8" w:rsidR="00B0027A" w:rsidRDefault="00975E25" w:rsidP="000409A8">
      <w:pPr>
        <w:pStyle w:val="pt-a-000002"/>
        <w:shd w:val="clear" w:color="auto" w:fill="FFFFFF"/>
        <w:spacing w:line="276" w:lineRule="auto"/>
        <w:ind w:firstLine="709"/>
        <w:contextualSpacing/>
        <w:jc w:val="both"/>
        <w:rPr>
          <w:rStyle w:val="pt-a0-00000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федерального закона </w:t>
      </w:r>
      <w:r w:rsidRPr="00975E25">
        <w:rPr>
          <w:color w:val="000000"/>
          <w:sz w:val="28"/>
          <w:szCs w:val="28"/>
        </w:rPr>
        <w:t>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FB1B88" w:rsidRPr="00FB1B88">
        <w:rPr>
          <w:color w:val="000000"/>
          <w:sz w:val="28"/>
          <w:szCs w:val="28"/>
        </w:rPr>
        <w:t xml:space="preserve"> </w:t>
      </w:r>
      <w:r w:rsidR="00964F1B">
        <w:rPr>
          <w:rStyle w:val="pt-a0-000003"/>
          <w:color w:val="000000"/>
          <w:sz w:val="28"/>
          <w:szCs w:val="28"/>
        </w:rPr>
        <w:t>(далее –</w:t>
      </w:r>
      <w:r w:rsidR="00805DD5">
        <w:rPr>
          <w:rStyle w:val="pt-a0-000003"/>
          <w:color w:val="000000"/>
          <w:sz w:val="28"/>
          <w:szCs w:val="28"/>
        </w:rPr>
        <w:t xml:space="preserve"> </w:t>
      </w:r>
      <w:r w:rsidR="007953F1" w:rsidRPr="007953F1">
        <w:rPr>
          <w:rStyle w:val="pt-a0-000003"/>
          <w:color w:val="000000"/>
          <w:sz w:val="28"/>
          <w:szCs w:val="28"/>
        </w:rPr>
        <w:t>законопроект</w:t>
      </w:r>
      <w:r w:rsidR="00805DD5">
        <w:rPr>
          <w:rStyle w:val="pt-a0-000003"/>
          <w:color w:val="000000"/>
          <w:sz w:val="28"/>
          <w:szCs w:val="28"/>
        </w:rPr>
        <w:t xml:space="preserve">) </w:t>
      </w:r>
      <w:r w:rsidR="007953F1">
        <w:rPr>
          <w:rStyle w:val="pt-a0-000003"/>
          <w:color w:val="000000"/>
          <w:sz w:val="28"/>
          <w:szCs w:val="28"/>
        </w:rPr>
        <w:t xml:space="preserve">разработан </w:t>
      </w:r>
      <w:r w:rsidR="00B0027A">
        <w:rPr>
          <w:rStyle w:val="pt-a0-000003"/>
          <w:color w:val="000000"/>
          <w:sz w:val="28"/>
          <w:szCs w:val="28"/>
        </w:rPr>
        <w:t xml:space="preserve">в </w:t>
      </w:r>
      <w:r w:rsidR="00CA2DBD">
        <w:rPr>
          <w:rStyle w:val="pt-a0-000003"/>
          <w:color w:val="000000"/>
          <w:sz w:val="28"/>
          <w:szCs w:val="28"/>
        </w:rPr>
        <w:t xml:space="preserve">рамках реализации проекта по оптимизации нормативно-правового регулирования </w:t>
      </w:r>
      <w:r w:rsidR="00F04283">
        <w:rPr>
          <w:rStyle w:val="pt-a0-000003"/>
          <w:color w:val="000000"/>
          <w:sz w:val="28"/>
          <w:szCs w:val="28"/>
        </w:rPr>
        <w:br/>
      </w:r>
      <w:r w:rsidR="00CA2DBD">
        <w:rPr>
          <w:rStyle w:val="pt-a0-000003"/>
          <w:color w:val="000000"/>
          <w:sz w:val="28"/>
          <w:szCs w:val="28"/>
        </w:rPr>
        <w:t>и автоматизации процессов в сфере разрешительной деятельности.</w:t>
      </w:r>
    </w:p>
    <w:p w14:paraId="1EB7B036" w14:textId="5BED2E59" w:rsidR="00975E25" w:rsidRDefault="00616967" w:rsidP="000409A8">
      <w:pPr>
        <w:pStyle w:val="pt-a-000002"/>
        <w:shd w:val="clear" w:color="auto" w:fill="FFFFFF"/>
        <w:spacing w:after="0" w:line="276" w:lineRule="auto"/>
        <w:ind w:firstLine="709"/>
        <w:contextualSpacing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Законопроект</w:t>
      </w:r>
      <w:r w:rsidR="00B0027A">
        <w:rPr>
          <w:rStyle w:val="pt-a0-000003"/>
          <w:color w:val="000000"/>
          <w:sz w:val="28"/>
          <w:szCs w:val="28"/>
        </w:rPr>
        <w:t>ом</w:t>
      </w:r>
      <w:r w:rsidR="00F04283">
        <w:rPr>
          <w:rStyle w:val="pt-a0-000003"/>
          <w:color w:val="000000"/>
          <w:sz w:val="28"/>
          <w:szCs w:val="28"/>
        </w:rPr>
        <w:t>,</w:t>
      </w:r>
      <w:r w:rsidR="00B0027A">
        <w:rPr>
          <w:rStyle w:val="pt-a0-000003"/>
          <w:color w:val="000000"/>
          <w:sz w:val="28"/>
          <w:szCs w:val="28"/>
        </w:rPr>
        <w:t xml:space="preserve"> </w:t>
      </w:r>
      <w:r w:rsidR="00651715">
        <w:rPr>
          <w:rStyle w:val="pt-a0-000003"/>
          <w:color w:val="000000"/>
          <w:sz w:val="28"/>
          <w:szCs w:val="28"/>
        </w:rPr>
        <w:t xml:space="preserve">в том числе по результатам анализа практики </w:t>
      </w:r>
      <w:proofErr w:type="spellStart"/>
      <w:r w:rsidR="00651715">
        <w:rPr>
          <w:rStyle w:val="pt-a0-000003"/>
          <w:color w:val="000000"/>
          <w:sz w:val="28"/>
          <w:szCs w:val="28"/>
        </w:rPr>
        <w:t>правоприменения</w:t>
      </w:r>
      <w:proofErr w:type="spellEnd"/>
      <w:r w:rsidR="00651715">
        <w:rPr>
          <w:rStyle w:val="pt-a0-000003"/>
          <w:color w:val="000000"/>
          <w:sz w:val="28"/>
          <w:szCs w:val="28"/>
        </w:rPr>
        <w:t xml:space="preserve"> статьи 19 Федерального закона от 22.11.1995 № 171-ФЗ </w:t>
      </w:r>
      <w:r w:rsidR="00F04283">
        <w:rPr>
          <w:rStyle w:val="pt-a0-000003"/>
          <w:color w:val="000000"/>
          <w:sz w:val="28"/>
          <w:szCs w:val="28"/>
        </w:rPr>
        <w:br/>
      </w:r>
      <w:r w:rsidR="00651715">
        <w:rPr>
          <w:rStyle w:val="pt-a0-000003"/>
          <w:color w:val="000000"/>
          <w:sz w:val="28"/>
          <w:szCs w:val="28"/>
        </w:rPr>
        <w:t>«</w:t>
      </w:r>
      <w:r w:rsidR="00651715" w:rsidRPr="00975E25">
        <w:rPr>
          <w:color w:val="00000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651715">
        <w:rPr>
          <w:rStyle w:val="pt-a0-000003"/>
          <w:color w:val="000000"/>
          <w:sz w:val="28"/>
          <w:szCs w:val="28"/>
        </w:rPr>
        <w:t>»</w:t>
      </w:r>
      <w:r w:rsidR="00F04283" w:rsidRPr="00F04283">
        <w:t xml:space="preserve"> </w:t>
      </w:r>
      <w:r w:rsidR="00F04283" w:rsidRPr="00F04283">
        <w:rPr>
          <w:rStyle w:val="pt-a0-000003"/>
          <w:color w:val="000000"/>
          <w:sz w:val="28"/>
          <w:szCs w:val="28"/>
        </w:rPr>
        <w:t>(далее – Федеральный закон № 171-ФЗ)</w:t>
      </w:r>
      <w:r w:rsidR="00F04283">
        <w:rPr>
          <w:rStyle w:val="pt-a0-000003"/>
          <w:color w:val="000000"/>
          <w:sz w:val="28"/>
          <w:szCs w:val="28"/>
        </w:rPr>
        <w:t>,</w:t>
      </w:r>
      <w:r w:rsidR="00651715">
        <w:rPr>
          <w:rStyle w:val="pt-a0-000003"/>
          <w:color w:val="000000"/>
          <w:sz w:val="28"/>
          <w:szCs w:val="28"/>
        </w:rPr>
        <w:t xml:space="preserve"> </w:t>
      </w:r>
      <w:r w:rsidR="00B0027A">
        <w:rPr>
          <w:rStyle w:val="pt-a0-000003"/>
          <w:color w:val="000000"/>
          <w:sz w:val="28"/>
          <w:szCs w:val="28"/>
        </w:rPr>
        <w:t>предусматривается сокращение сроков рассмотрения заявлений соискателей лицензий на осуществление деятельности по производству и обороту</w:t>
      </w:r>
      <w:r w:rsidR="0083498C">
        <w:rPr>
          <w:rStyle w:val="pt-a0-000003"/>
          <w:color w:val="000000"/>
          <w:sz w:val="28"/>
          <w:szCs w:val="28"/>
        </w:rPr>
        <w:t xml:space="preserve"> </w:t>
      </w:r>
      <w:r w:rsidR="00F04283">
        <w:rPr>
          <w:rStyle w:val="pt-a0-000003"/>
          <w:color w:val="000000"/>
          <w:sz w:val="28"/>
          <w:szCs w:val="28"/>
        </w:rPr>
        <w:br/>
      </w:r>
      <w:r w:rsidR="0083498C">
        <w:rPr>
          <w:rStyle w:val="pt-a0-000003"/>
          <w:color w:val="000000"/>
          <w:sz w:val="28"/>
          <w:szCs w:val="28"/>
        </w:rPr>
        <w:t>(за исключением розничной продажи)</w:t>
      </w:r>
      <w:r w:rsidR="00B0027A">
        <w:rPr>
          <w:rStyle w:val="pt-a0-000003"/>
          <w:color w:val="000000"/>
          <w:sz w:val="28"/>
          <w:szCs w:val="28"/>
        </w:rPr>
        <w:t xml:space="preserve"> этилового спирта, алкогольной </w:t>
      </w:r>
      <w:r w:rsidR="00F04283">
        <w:rPr>
          <w:rStyle w:val="pt-a0-000003"/>
          <w:color w:val="000000"/>
          <w:sz w:val="28"/>
          <w:szCs w:val="28"/>
        </w:rPr>
        <w:br/>
      </w:r>
      <w:r w:rsidR="00B0027A">
        <w:rPr>
          <w:rStyle w:val="pt-a0-000003"/>
          <w:color w:val="000000"/>
          <w:sz w:val="28"/>
          <w:szCs w:val="28"/>
        </w:rPr>
        <w:t>и спиртосодержащей продукции</w:t>
      </w:r>
      <w:r w:rsidR="0083498C">
        <w:rPr>
          <w:rStyle w:val="pt-a0-000003"/>
          <w:color w:val="000000"/>
          <w:sz w:val="28"/>
          <w:szCs w:val="28"/>
        </w:rPr>
        <w:t xml:space="preserve"> с 30 календарных дней (с возможностью продления срока рассмотрения не более чем на 30 календарных дней) до </w:t>
      </w:r>
      <w:r w:rsidR="00282147">
        <w:rPr>
          <w:rStyle w:val="pt-a0-000003"/>
          <w:color w:val="000000"/>
          <w:sz w:val="28"/>
          <w:szCs w:val="28"/>
        </w:rPr>
        <w:t>20</w:t>
      </w:r>
      <w:r w:rsidR="0083498C">
        <w:rPr>
          <w:rStyle w:val="pt-a0-000003"/>
          <w:color w:val="000000"/>
          <w:sz w:val="28"/>
          <w:szCs w:val="28"/>
        </w:rPr>
        <w:t xml:space="preserve"> рабочих дней (с возможностью продления срока рассмотрения не более чем на 10 рабочих дней)</w:t>
      </w:r>
      <w:r>
        <w:rPr>
          <w:rStyle w:val="pt-a0-000003"/>
          <w:color w:val="000000"/>
          <w:sz w:val="28"/>
          <w:szCs w:val="28"/>
        </w:rPr>
        <w:t>.</w:t>
      </w:r>
    </w:p>
    <w:p w14:paraId="07EFCD61" w14:textId="25C56F27" w:rsidR="00B0027A" w:rsidRDefault="00B0027A" w:rsidP="000409A8">
      <w:pPr>
        <w:pStyle w:val="pt-a-000002"/>
        <w:shd w:val="clear" w:color="auto" w:fill="FFFFFF"/>
        <w:spacing w:line="276" w:lineRule="auto"/>
        <w:ind w:firstLine="709"/>
        <w:contextualSpacing/>
        <w:jc w:val="both"/>
        <w:rPr>
          <w:rStyle w:val="pt-a0-000003"/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Также законопроект</w:t>
      </w:r>
      <w:r w:rsidR="00B730C2">
        <w:rPr>
          <w:rStyle w:val="pt-a0-000003"/>
          <w:color w:val="000000"/>
          <w:sz w:val="28"/>
          <w:szCs w:val="28"/>
        </w:rPr>
        <w:t>ом</w:t>
      </w:r>
      <w:r>
        <w:rPr>
          <w:rStyle w:val="pt-a0-000003"/>
          <w:color w:val="000000"/>
          <w:sz w:val="28"/>
          <w:szCs w:val="28"/>
        </w:rPr>
        <w:t xml:space="preserve"> предусматривает</w:t>
      </w:r>
      <w:r w:rsidR="00B730C2">
        <w:rPr>
          <w:rStyle w:val="pt-a0-000003"/>
          <w:color w:val="000000"/>
          <w:sz w:val="28"/>
          <w:szCs w:val="28"/>
        </w:rPr>
        <w:t>ся</w:t>
      </w:r>
      <w:r>
        <w:rPr>
          <w:rStyle w:val="pt-a0-000003"/>
          <w:color w:val="000000"/>
          <w:sz w:val="28"/>
          <w:szCs w:val="28"/>
        </w:rPr>
        <w:t xml:space="preserve"> </w:t>
      </w:r>
      <w:r w:rsidR="00B730C2">
        <w:rPr>
          <w:rStyle w:val="pt-a0-000003"/>
          <w:color w:val="000000"/>
          <w:sz w:val="28"/>
          <w:szCs w:val="28"/>
        </w:rPr>
        <w:t>сокращение перечня</w:t>
      </w:r>
      <w:r>
        <w:rPr>
          <w:rStyle w:val="pt-a0-000003"/>
          <w:color w:val="000000"/>
          <w:sz w:val="28"/>
          <w:szCs w:val="28"/>
        </w:rPr>
        <w:t xml:space="preserve"> документов для получения лицензии</w:t>
      </w:r>
      <w:r w:rsidR="00B730C2">
        <w:rPr>
          <w:rStyle w:val="pt-a0-000003"/>
          <w:color w:val="000000"/>
          <w:sz w:val="28"/>
          <w:szCs w:val="28"/>
        </w:rPr>
        <w:t xml:space="preserve"> на осуществление деятельности по производству </w:t>
      </w:r>
      <w:r w:rsidR="00F04283">
        <w:rPr>
          <w:rStyle w:val="pt-a0-000003"/>
          <w:color w:val="000000"/>
          <w:sz w:val="28"/>
          <w:szCs w:val="28"/>
        </w:rPr>
        <w:br/>
      </w:r>
      <w:r w:rsidR="00B730C2">
        <w:rPr>
          <w:rStyle w:val="pt-a0-000003"/>
          <w:color w:val="000000"/>
          <w:sz w:val="28"/>
          <w:szCs w:val="28"/>
        </w:rPr>
        <w:t xml:space="preserve">и обороту (за исключением розничной продажи) этилового спирта, алкогольной </w:t>
      </w:r>
      <w:r w:rsidR="00F04283">
        <w:rPr>
          <w:rStyle w:val="pt-a0-000003"/>
          <w:color w:val="000000"/>
          <w:sz w:val="28"/>
          <w:szCs w:val="28"/>
        </w:rPr>
        <w:br/>
      </w:r>
      <w:r w:rsidR="00B730C2">
        <w:rPr>
          <w:rStyle w:val="pt-a0-000003"/>
          <w:color w:val="000000"/>
          <w:sz w:val="28"/>
          <w:szCs w:val="28"/>
        </w:rPr>
        <w:t xml:space="preserve">и спиртосодержащей продукции. </w:t>
      </w:r>
      <w:proofErr w:type="spellStart"/>
      <w:r w:rsidR="00B730C2">
        <w:rPr>
          <w:rStyle w:val="pt-a0-000003"/>
          <w:color w:val="000000"/>
          <w:sz w:val="28"/>
          <w:szCs w:val="28"/>
        </w:rPr>
        <w:t>Ист</w:t>
      </w:r>
      <w:r>
        <w:rPr>
          <w:rStyle w:val="pt-a0-000003"/>
          <w:color w:val="000000"/>
          <w:sz w:val="28"/>
          <w:szCs w:val="28"/>
        </w:rPr>
        <w:t>ребуемая</w:t>
      </w:r>
      <w:proofErr w:type="spellEnd"/>
      <w:r>
        <w:rPr>
          <w:rStyle w:val="pt-a0-000003"/>
          <w:color w:val="000000"/>
          <w:sz w:val="28"/>
          <w:szCs w:val="28"/>
        </w:rPr>
        <w:t xml:space="preserve"> для получения лицензии информация будет проверяться лицензирующим органом в рамках системы межведомственного электронного взаимодействия с федеральными органами исполнительной власти.</w:t>
      </w:r>
    </w:p>
    <w:p w14:paraId="15A6B9D7" w14:textId="77777777" w:rsidR="00B730C2" w:rsidRPr="00751583" w:rsidRDefault="00B730C2" w:rsidP="000409A8">
      <w:pPr>
        <w:pStyle w:val="pt-a-00000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pt-a0-000003"/>
          <w:color w:val="000000"/>
          <w:sz w:val="28"/>
          <w:szCs w:val="28"/>
        </w:rPr>
      </w:pPr>
      <w:r w:rsidRPr="00751583">
        <w:rPr>
          <w:rStyle w:val="pt-a0-000003"/>
          <w:color w:val="000000"/>
          <w:sz w:val="28"/>
          <w:szCs w:val="28"/>
        </w:rPr>
        <w:t>В частности:</w:t>
      </w:r>
    </w:p>
    <w:p w14:paraId="3834180A" w14:textId="1E1F4ABC" w:rsidR="00B730C2" w:rsidRDefault="00B730C2" w:rsidP="000409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583">
        <w:rPr>
          <w:rStyle w:val="pt-a0-000003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лицензии на осуществление одного из видов деятельности, связанных с производством этилового спирта, алкогольной и спиртосодержащей продукции и указанных в </w:t>
      </w:r>
      <w:hyperlink w:anchor="P921" w:history="1">
        <w:r w:rsidRPr="007515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статьи 18</w:t>
        </w:r>
      </w:hyperlink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04283">
        <w:rPr>
          <w:rFonts w:ascii="Times New Roman" w:hAnsi="Times New Roman" w:cs="Times New Roman"/>
          <w:color w:val="000000"/>
          <w:sz w:val="28"/>
          <w:szCs w:val="28"/>
        </w:rPr>
        <w:t>№ 171-ФЗ</w:t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2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лицензий, выдаваемых крестьянским (фермерским) хозяйствам, индивидуальным предпринимателям, признаваемым сельскохозяйственными товаропроизводителями, и лицензий, выдаваемых организациям на осуществление производства, хранения и поставок произведенной российской винодельческой </w:t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продукции защищенных наименований законопроектом количество представляемых организацией документов сокращено с </w:t>
      </w:r>
      <w:r w:rsidR="00751583"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двенадцати до</w:t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четырех </w:t>
      </w:r>
      <w:r w:rsidR="00751583"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>(заявление, сведения о собственной и (или) привлекаемой испытательной лаборатории (центре), документ, подтверждающий наличие у организации оплаченного уставного капитала (уставного фонда), расчет производственной мощности основного технологического оборудования для производства этилового спирта или алкогольной продукции)</w:t>
      </w:r>
      <w:r w:rsidR="007515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8B148B" w14:textId="609B9938" w:rsidR="00751583" w:rsidRDefault="00751583" w:rsidP="000409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pt-a0-000003"/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получения лицензии на производство, хранение и поставки произведенных вина, игристого вина с защищенным географическим указанием, </w:t>
      </w:r>
      <w:r w:rsidR="00DC2E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с защищенным наименованием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происхождения </w:t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представляемых организацией документов сокращено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одиннадцати</w:t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(заявление, сведения о собственной и (или) привлекаемой испытательной лаборатории (центре), расчет производственной мощности основного технологического оборудования для производства этилового спирта или алкогольной продукции)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9FFB54" w14:textId="0F154930" w:rsidR="00751583" w:rsidRDefault="00751583" w:rsidP="000409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C05D3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получения лицензии на производство, хранение и поставки произведенных вина, игристого вина, в том числе вина, игристого вина </w:t>
      </w:r>
      <w:r w:rsidR="00DC2E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защищенным географическим указанием, с защищенным наименованием места происхождения,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представляемых крестьянским (фермерским) хозяйством, индивидуальным предпринимателем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, признаваемы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йственным товаропроизводителем, </w:t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сокращено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десяти</w:t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E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(заявление, сведения о собственной и (или) привлекаемой испытательной лаборатории (центре),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статус сельскохозяйственного товаропроизводителя (для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ндивидуальных предпринимателей</w:t>
      </w:r>
      <w:r w:rsidRPr="007515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798F66" w14:textId="5DF12EE9" w:rsidR="00751583" w:rsidRPr="00C05D3B" w:rsidRDefault="00751583" w:rsidP="000409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C05D3B" w:rsidRPr="00C05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лицензии на один из видов деятельности по обороту этилового спирта, алкогольной и спиртосодержащей продукции, указанных </w:t>
      </w:r>
      <w:r w:rsidR="00DC2E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5D3B" w:rsidRPr="00C05D3B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 статьи 18 Федерального закона № 171-ФЗ (за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продукции) количество представляемых организацией документов сокращено с семи до двух (заявление, документ, подтверждающий наличие у организации оплаченного уставного капитала (уставного фонда);</w:t>
      </w:r>
    </w:p>
    <w:p w14:paraId="5D7EF346" w14:textId="77777777" w:rsidR="00CA2DBD" w:rsidRDefault="00C05D3B" w:rsidP="000409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получения лицензии на перевозки автомобильным транспортом этилового спирта, нефасованной спиртосодержащей продукции с содержанием этилового спирта более 25 процентов объема готовой продукции количество представляемых организацией документов сокращено с девяти до </w:t>
      </w:r>
      <w:r w:rsidR="00282147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C05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(заявление</w:t>
      </w:r>
      <w:r w:rsidR="0028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2147" w:rsidRPr="00282147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наличие у организации в собственности, оперативном управлении, хозяйственном ведении транспортных средств</w:t>
      </w:r>
      <w:r w:rsidRPr="00C05D3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349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47BF9C" w14:textId="5E2880D1" w:rsidR="000409A8" w:rsidRPr="00162A85" w:rsidRDefault="007B29A5" w:rsidP="00162A85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законопроектом предусматривается,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553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наименования лицензиата (без его реорганизации), изменения места его </w:t>
      </w:r>
      <w:r w:rsidRPr="005536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нахождения или указанных в государственном сводном реестре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62A85">
        <w:rPr>
          <w:rFonts w:ascii="Times New Roman" w:hAnsi="Times New Roman" w:cs="Times New Roman"/>
          <w:color w:val="000000" w:themeColor="text1"/>
          <w:sz w:val="28"/>
          <w:szCs w:val="28"/>
        </w:rPr>
        <w:t>ыданных, приостановленных и аннулированных лицензий на производство и оборот этилового спирта, алкогольной и спиртосодержащей продукции</w:t>
      </w:r>
      <w:r w:rsidRPr="00553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</w:t>
      </w:r>
      <w:r w:rsidRPr="005536DD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 его обособленных подразделений,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переоформление лицензии осуществляется лицензирующим органом в течение 30 календарных дней с момента получения указанных сведений в рамках системы межведомственного электронного взаимодействия.</w:t>
      </w:r>
    </w:p>
    <w:p w14:paraId="5D8EB530" w14:textId="3221149E" w:rsidR="0083498C" w:rsidRDefault="00CA2DBD" w:rsidP="00040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законопроекте содержатся </w:t>
      </w:r>
      <w:r w:rsidR="0083498C">
        <w:rPr>
          <w:rFonts w:ascii="Times New Roman" w:hAnsi="Times New Roman" w:cs="Times New Roman"/>
          <w:sz w:val="28"/>
          <w:szCs w:val="28"/>
        </w:rPr>
        <w:t>требован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83498C">
        <w:rPr>
          <w:rFonts w:ascii="Times New Roman" w:hAnsi="Times New Roman" w:cs="Times New Roman"/>
          <w:sz w:val="28"/>
          <w:szCs w:val="28"/>
        </w:rPr>
        <w:t xml:space="preserve">, которые связаны с осуществлением предпринимательской деятельности и оценка соблюдения которых осуществляется в рамках предоставления лицензий </w:t>
      </w:r>
      <w:r>
        <w:rPr>
          <w:rFonts w:ascii="Times New Roman" w:hAnsi="Times New Roman" w:cs="Times New Roman"/>
          <w:sz w:val="28"/>
          <w:szCs w:val="28"/>
        </w:rPr>
        <w:t>в сфере производства и оборота этилового спирта, алкогольной и спиртосодержащей продукции.</w:t>
      </w:r>
    </w:p>
    <w:p w14:paraId="3A20D248" w14:textId="756B41A5" w:rsidR="00606675" w:rsidRDefault="00606675" w:rsidP="000409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67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законопроект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06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повлечет негативных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</w:t>
      </w:r>
      <w:r w:rsidRPr="0060667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46C9D365" w14:textId="0F2EF2C5" w:rsidR="00795FDB" w:rsidRDefault="00805DD5" w:rsidP="000409A8">
      <w:pPr>
        <w:pStyle w:val="pt-a-00000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pt-a0-000006"/>
          <w:color w:val="000000"/>
          <w:spacing w:val="3"/>
          <w:sz w:val="28"/>
          <w:szCs w:val="28"/>
        </w:rPr>
      </w:pPr>
      <w:r>
        <w:rPr>
          <w:rStyle w:val="pt-a0-000006"/>
          <w:color w:val="000000"/>
          <w:spacing w:val="3"/>
          <w:sz w:val="28"/>
          <w:szCs w:val="28"/>
        </w:rPr>
        <w:t xml:space="preserve">Принятие </w:t>
      </w:r>
      <w:r w:rsidR="00606675">
        <w:rPr>
          <w:sz w:val="28"/>
          <w:szCs w:val="28"/>
        </w:rPr>
        <w:t>законопроект</w:t>
      </w:r>
      <w:r w:rsidR="00795FDB">
        <w:rPr>
          <w:rStyle w:val="pt-a0-000006"/>
          <w:color w:val="000000"/>
          <w:spacing w:val="3"/>
          <w:sz w:val="28"/>
          <w:szCs w:val="28"/>
        </w:rPr>
        <w:t>а</w:t>
      </w:r>
      <w:r>
        <w:rPr>
          <w:rStyle w:val="pt-a0-000006"/>
          <w:color w:val="000000"/>
          <w:spacing w:val="3"/>
          <w:sz w:val="28"/>
          <w:szCs w:val="28"/>
        </w:rPr>
        <w:t xml:space="preserve"> не повлечет увеличения 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</w:t>
      </w:r>
      <w:r w:rsidR="0064501F">
        <w:rPr>
          <w:rStyle w:val="pt-a0-000006"/>
          <w:color w:val="000000"/>
          <w:spacing w:val="3"/>
          <w:sz w:val="28"/>
          <w:szCs w:val="28"/>
        </w:rPr>
        <w:t>Федеральной службе по регулированию алкогольного рынка</w:t>
      </w:r>
      <w:r>
        <w:rPr>
          <w:rStyle w:val="pt-a0-000006"/>
          <w:color w:val="000000"/>
          <w:spacing w:val="3"/>
          <w:sz w:val="28"/>
          <w:szCs w:val="28"/>
        </w:rPr>
        <w:t xml:space="preserve">. </w:t>
      </w:r>
    </w:p>
    <w:p w14:paraId="47BFA52E" w14:textId="77777777" w:rsidR="00FE0805" w:rsidRPr="00FE0805" w:rsidRDefault="00FE0805" w:rsidP="000409A8">
      <w:pPr>
        <w:pStyle w:val="pt-a-000002"/>
        <w:shd w:val="clear" w:color="auto" w:fill="FFFFFF"/>
        <w:spacing w:line="276" w:lineRule="auto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Законопроект</w:t>
      </w:r>
      <w:r w:rsidRPr="00FE0805">
        <w:rPr>
          <w:color w:val="000000"/>
          <w:spacing w:val="3"/>
          <w:sz w:val="28"/>
          <w:szCs w:val="28"/>
        </w:rPr>
        <w:t xml:space="preserve"> не повлияет на достижение целей государственных программ Российской Федерации.</w:t>
      </w:r>
    </w:p>
    <w:p w14:paraId="1E30A73C" w14:textId="77777777" w:rsidR="00FE0805" w:rsidRPr="00FE0805" w:rsidRDefault="00FE0805" w:rsidP="000409A8">
      <w:pPr>
        <w:pStyle w:val="pt-a-000002"/>
        <w:shd w:val="clear" w:color="auto" w:fill="FFFFFF"/>
        <w:spacing w:line="276" w:lineRule="auto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Законопроект</w:t>
      </w:r>
      <w:r w:rsidRPr="00FE0805">
        <w:rPr>
          <w:color w:val="000000"/>
          <w:spacing w:val="3"/>
          <w:sz w:val="28"/>
          <w:szCs w:val="28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4B8C7440" w14:textId="77777777" w:rsidR="00196E1D" w:rsidRPr="0064501F" w:rsidRDefault="00196E1D" w:rsidP="000409A8">
      <w:pPr>
        <w:pStyle w:val="pt-a-000002"/>
        <w:shd w:val="clear" w:color="auto" w:fill="FFFFFF"/>
        <w:spacing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sectPr w:rsidR="00196E1D" w:rsidRPr="0064501F" w:rsidSect="00084BD8">
      <w:headerReference w:type="default" r:id="rId6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595C6" w14:textId="77777777" w:rsidR="009E40A6" w:rsidRDefault="009E40A6" w:rsidP="00520C3C">
      <w:pPr>
        <w:spacing w:after="0" w:line="240" w:lineRule="auto"/>
      </w:pPr>
      <w:r>
        <w:separator/>
      </w:r>
    </w:p>
  </w:endnote>
  <w:endnote w:type="continuationSeparator" w:id="0">
    <w:p w14:paraId="78DEB2CC" w14:textId="77777777" w:rsidR="009E40A6" w:rsidRDefault="009E40A6" w:rsidP="005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D751" w14:textId="77777777" w:rsidR="009E40A6" w:rsidRDefault="009E40A6" w:rsidP="00520C3C">
      <w:pPr>
        <w:spacing w:after="0" w:line="240" w:lineRule="auto"/>
      </w:pPr>
      <w:r>
        <w:separator/>
      </w:r>
    </w:p>
  </w:footnote>
  <w:footnote w:type="continuationSeparator" w:id="0">
    <w:p w14:paraId="436D656D" w14:textId="77777777" w:rsidR="009E40A6" w:rsidRDefault="009E40A6" w:rsidP="0052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025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353625C" w14:textId="25408580" w:rsidR="00520C3C" w:rsidRPr="00520C3C" w:rsidRDefault="00520C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0C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0C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0C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2E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20C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F11A6C" w14:textId="77777777" w:rsidR="00520C3C" w:rsidRDefault="00520C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10"/>
    <w:rsid w:val="000409A8"/>
    <w:rsid w:val="00084BD8"/>
    <w:rsid w:val="00094059"/>
    <w:rsid w:val="000B4C56"/>
    <w:rsid w:val="000C6EC1"/>
    <w:rsid w:val="000E15DE"/>
    <w:rsid w:val="00153CC0"/>
    <w:rsid w:val="00162A85"/>
    <w:rsid w:val="00196E1D"/>
    <w:rsid w:val="001B66F4"/>
    <w:rsid w:val="001F0C65"/>
    <w:rsid w:val="001F57A2"/>
    <w:rsid w:val="00282147"/>
    <w:rsid w:val="0035283F"/>
    <w:rsid w:val="00370AAE"/>
    <w:rsid w:val="003D0C09"/>
    <w:rsid w:val="0041520F"/>
    <w:rsid w:val="00484729"/>
    <w:rsid w:val="00520C3C"/>
    <w:rsid w:val="00582FCB"/>
    <w:rsid w:val="00592B64"/>
    <w:rsid w:val="005E2130"/>
    <w:rsid w:val="00606675"/>
    <w:rsid w:val="00616967"/>
    <w:rsid w:val="0064501F"/>
    <w:rsid w:val="00651715"/>
    <w:rsid w:val="006A299A"/>
    <w:rsid w:val="006B2AFE"/>
    <w:rsid w:val="006C3BFD"/>
    <w:rsid w:val="00751583"/>
    <w:rsid w:val="007953F1"/>
    <w:rsid w:val="00795FDB"/>
    <w:rsid w:val="007A43E1"/>
    <w:rsid w:val="007B29A5"/>
    <w:rsid w:val="00805DD5"/>
    <w:rsid w:val="0083498C"/>
    <w:rsid w:val="008420E7"/>
    <w:rsid w:val="0084731D"/>
    <w:rsid w:val="008A73B2"/>
    <w:rsid w:val="008E41BD"/>
    <w:rsid w:val="008F12AC"/>
    <w:rsid w:val="00917D73"/>
    <w:rsid w:val="00946A6A"/>
    <w:rsid w:val="00964F1B"/>
    <w:rsid w:val="009751B5"/>
    <w:rsid w:val="00975E25"/>
    <w:rsid w:val="009B247C"/>
    <w:rsid w:val="009E40A6"/>
    <w:rsid w:val="009F6580"/>
    <w:rsid w:val="00A139A6"/>
    <w:rsid w:val="00A411B1"/>
    <w:rsid w:val="00AA44D9"/>
    <w:rsid w:val="00B0027A"/>
    <w:rsid w:val="00B15BD0"/>
    <w:rsid w:val="00B27E38"/>
    <w:rsid w:val="00B50410"/>
    <w:rsid w:val="00B730C2"/>
    <w:rsid w:val="00C05D3B"/>
    <w:rsid w:val="00CA2DBD"/>
    <w:rsid w:val="00CD6B2E"/>
    <w:rsid w:val="00CF26C1"/>
    <w:rsid w:val="00D1211B"/>
    <w:rsid w:val="00D331EF"/>
    <w:rsid w:val="00DA277F"/>
    <w:rsid w:val="00DC2EC3"/>
    <w:rsid w:val="00E874B8"/>
    <w:rsid w:val="00F04283"/>
    <w:rsid w:val="00F8538D"/>
    <w:rsid w:val="00FB1B88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113F"/>
  <w15:docId w15:val="{2E9E4048-9255-4F5A-9E07-0A169230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3">
    <w:name w:val="Char Style 23"/>
    <w:link w:val="Style22"/>
    <w:uiPriority w:val="99"/>
    <w:rsid w:val="00196E1D"/>
    <w:rPr>
      <w:b/>
      <w:bCs/>
      <w:sz w:val="26"/>
      <w:szCs w:val="26"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196E1D"/>
    <w:pPr>
      <w:widowControl w:val="0"/>
      <w:shd w:val="clear" w:color="auto" w:fill="FFFFFF"/>
      <w:spacing w:before="180" w:after="1380" w:line="317" w:lineRule="exact"/>
      <w:jc w:val="center"/>
    </w:pPr>
    <w:rPr>
      <w:b/>
      <w:bCs/>
      <w:sz w:val="26"/>
      <w:szCs w:val="26"/>
    </w:rPr>
  </w:style>
  <w:style w:type="paragraph" w:customStyle="1" w:styleId="ConsPlusTitle">
    <w:name w:val="ConsPlusTitle"/>
    <w:rsid w:val="00196E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80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805DD5"/>
  </w:style>
  <w:style w:type="character" w:customStyle="1" w:styleId="pt-a0-000004">
    <w:name w:val="pt-a0-000004"/>
    <w:basedOn w:val="a0"/>
    <w:rsid w:val="00805DD5"/>
  </w:style>
  <w:style w:type="paragraph" w:customStyle="1" w:styleId="pt-a-000005">
    <w:name w:val="pt-a-000005"/>
    <w:basedOn w:val="a"/>
    <w:rsid w:val="0080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805DD5"/>
  </w:style>
  <w:style w:type="paragraph" w:styleId="a3">
    <w:name w:val="header"/>
    <w:basedOn w:val="a"/>
    <w:link w:val="a4"/>
    <w:uiPriority w:val="99"/>
    <w:unhideWhenUsed/>
    <w:rsid w:val="0052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3C"/>
  </w:style>
  <w:style w:type="paragraph" w:styleId="a5">
    <w:name w:val="footer"/>
    <w:basedOn w:val="a"/>
    <w:link w:val="a6"/>
    <w:uiPriority w:val="99"/>
    <w:unhideWhenUsed/>
    <w:rsid w:val="0052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C3C"/>
  </w:style>
  <w:style w:type="paragraph" w:styleId="a7">
    <w:name w:val="Revision"/>
    <w:hidden/>
    <w:uiPriority w:val="99"/>
    <w:semiHidden/>
    <w:rsid w:val="007B29A5"/>
    <w:pPr>
      <w:spacing w:after="0" w:line="240" w:lineRule="auto"/>
    </w:pPr>
  </w:style>
  <w:style w:type="paragraph" w:customStyle="1" w:styleId="ConsPlusNormal">
    <w:name w:val="ConsPlusNormal"/>
    <w:rsid w:val="007B2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АЛЕКСАНДРОВНА</dc:creator>
  <cp:keywords/>
  <dc:description/>
  <cp:lastModifiedBy>КИМ КАМИЛЯ РАФКАТОВНА</cp:lastModifiedBy>
  <cp:revision>8</cp:revision>
  <dcterms:created xsi:type="dcterms:W3CDTF">2022-10-04T13:16:00Z</dcterms:created>
  <dcterms:modified xsi:type="dcterms:W3CDTF">2022-10-04T17:23:00Z</dcterms:modified>
</cp:coreProperties>
</file>