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E58F3" w14:textId="77777777" w:rsidR="00212EC3" w:rsidRDefault="00212EC3" w:rsidP="00B9218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08C741F7" w14:textId="77777777" w:rsidR="00415446" w:rsidRPr="00415446" w:rsidRDefault="0071114E" w:rsidP="0071114E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5446">
        <w:rPr>
          <w:rFonts w:ascii="Times New Roman" w:hAnsi="Times New Roman" w:cs="Times New Roman"/>
          <w:sz w:val="28"/>
          <w:szCs w:val="28"/>
        </w:rPr>
        <w:t>УТВЕРЖДЕНО</w:t>
      </w:r>
    </w:p>
    <w:p w14:paraId="5F3A527B" w14:textId="77777777" w:rsidR="00415446" w:rsidRPr="00415446" w:rsidRDefault="00415446" w:rsidP="0071114E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1544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5B7B29E6" w14:textId="77777777" w:rsidR="00415446" w:rsidRDefault="00415446" w:rsidP="0071114E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1544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1F034801" w14:textId="77777777" w:rsidR="004905B0" w:rsidRPr="00415446" w:rsidRDefault="004905B0" w:rsidP="0071114E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E1333">
        <w:rPr>
          <w:rFonts w:ascii="Times New Roman" w:hAnsi="Times New Roman" w:cs="Times New Roman"/>
          <w:sz w:val="28"/>
          <w:szCs w:val="28"/>
        </w:rPr>
        <w:t>от «__» ________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8E1333">
        <w:rPr>
          <w:rFonts w:ascii="Times New Roman" w:hAnsi="Times New Roman" w:cs="Times New Roman"/>
          <w:sz w:val="28"/>
          <w:szCs w:val="28"/>
        </w:rPr>
        <w:t>г. № _______</w:t>
      </w:r>
    </w:p>
    <w:p w14:paraId="5BEE13F8" w14:textId="77777777" w:rsidR="00415446" w:rsidRPr="00415446" w:rsidRDefault="00415446" w:rsidP="004154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781077B" w14:textId="77777777" w:rsidR="00415446" w:rsidRPr="00415446" w:rsidRDefault="00415446" w:rsidP="00415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08D33A" w14:textId="77777777" w:rsidR="00D1680C" w:rsidRDefault="00D1680C" w:rsidP="00D168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</w:p>
    <w:p w14:paraId="499C0DDE" w14:textId="77777777" w:rsidR="00415446" w:rsidRPr="00D1680C" w:rsidRDefault="00415446" w:rsidP="00246CA9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D1680C">
        <w:rPr>
          <w:rFonts w:ascii="Times New Roman" w:hAnsi="Times New Roman" w:cs="Times New Roman"/>
          <w:sz w:val="28"/>
          <w:szCs w:val="28"/>
        </w:rPr>
        <w:t>П</w:t>
      </w:r>
      <w:r w:rsidR="00246CA9">
        <w:rPr>
          <w:rFonts w:ascii="Times New Roman" w:hAnsi="Times New Roman" w:cs="Times New Roman"/>
          <w:sz w:val="28"/>
          <w:szCs w:val="28"/>
        </w:rPr>
        <w:t xml:space="preserve"> </w:t>
      </w:r>
      <w:r w:rsidRPr="00D1680C">
        <w:rPr>
          <w:rFonts w:ascii="Times New Roman" w:hAnsi="Times New Roman" w:cs="Times New Roman"/>
          <w:sz w:val="28"/>
          <w:szCs w:val="28"/>
        </w:rPr>
        <w:t>О</w:t>
      </w:r>
      <w:r w:rsidR="00246CA9">
        <w:rPr>
          <w:rFonts w:ascii="Times New Roman" w:hAnsi="Times New Roman" w:cs="Times New Roman"/>
          <w:sz w:val="28"/>
          <w:szCs w:val="28"/>
        </w:rPr>
        <w:t xml:space="preserve"> </w:t>
      </w:r>
      <w:r w:rsidRPr="00D1680C">
        <w:rPr>
          <w:rFonts w:ascii="Times New Roman" w:hAnsi="Times New Roman" w:cs="Times New Roman"/>
          <w:sz w:val="28"/>
          <w:szCs w:val="28"/>
        </w:rPr>
        <w:t>Л</w:t>
      </w:r>
      <w:r w:rsidR="00246CA9">
        <w:rPr>
          <w:rFonts w:ascii="Times New Roman" w:hAnsi="Times New Roman" w:cs="Times New Roman"/>
          <w:sz w:val="28"/>
          <w:szCs w:val="28"/>
        </w:rPr>
        <w:t xml:space="preserve"> </w:t>
      </w:r>
      <w:r w:rsidRPr="00D1680C">
        <w:rPr>
          <w:rFonts w:ascii="Times New Roman" w:hAnsi="Times New Roman" w:cs="Times New Roman"/>
          <w:sz w:val="28"/>
          <w:szCs w:val="28"/>
        </w:rPr>
        <w:t>О</w:t>
      </w:r>
      <w:r w:rsidR="00246CA9">
        <w:rPr>
          <w:rFonts w:ascii="Times New Roman" w:hAnsi="Times New Roman" w:cs="Times New Roman"/>
          <w:sz w:val="28"/>
          <w:szCs w:val="28"/>
        </w:rPr>
        <w:t xml:space="preserve"> </w:t>
      </w:r>
      <w:r w:rsidRPr="00D1680C">
        <w:rPr>
          <w:rFonts w:ascii="Times New Roman" w:hAnsi="Times New Roman" w:cs="Times New Roman"/>
          <w:sz w:val="28"/>
          <w:szCs w:val="28"/>
        </w:rPr>
        <w:t>Ж</w:t>
      </w:r>
      <w:r w:rsidR="00246CA9">
        <w:rPr>
          <w:rFonts w:ascii="Times New Roman" w:hAnsi="Times New Roman" w:cs="Times New Roman"/>
          <w:sz w:val="28"/>
          <w:szCs w:val="28"/>
        </w:rPr>
        <w:t xml:space="preserve"> </w:t>
      </w:r>
      <w:r w:rsidRPr="00D1680C">
        <w:rPr>
          <w:rFonts w:ascii="Times New Roman" w:hAnsi="Times New Roman" w:cs="Times New Roman"/>
          <w:sz w:val="28"/>
          <w:szCs w:val="28"/>
        </w:rPr>
        <w:t>Е</w:t>
      </w:r>
      <w:r w:rsidR="00246CA9">
        <w:rPr>
          <w:rFonts w:ascii="Times New Roman" w:hAnsi="Times New Roman" w:cs="Times New Roman"/>
          <w:sz w:val="28"/>
          <w:szCs w:val="28"/>
        </w:rPr>
        <w:t xml:space="preserve"> </w:t>
      </w:r>
      <w:r w:rsidRPr="00D1680C">
        <w:rPr>
          <w:rFonts w:ascii="Times New Roman" w:hAnsi="Times New Roman" w:cs="Times New Roman"/>
          <w:sz w:val="28"/>
          <w:szCs w:val="28"/>
        </w:rPr>
        <w:t>Н</w:t>
      </w:r>
      <w:r w:rsidR="00246CA9">
        <w:rPr>
          <w:rFonts w:ascii="Times New Roman" w:hAnsi="Times New Roman" w:cs="Times New Roman"/>
          <w:sz w:val="28"/>
          <w:szCs w:val="28"/>
        </w:rPr>
        <w:t xml:space="preserve"> </w:t>
      </w:r>
      <w:r w:rsidRPr="00D1680C">
        <w:rPr>
          <w:rFonts w:ascii="Times New Roman" w:hAnsi="Times New Roman" w:cs="Times New Roman"/>
          <w:sz w:val="28"/>
          <w:szCs w:val="28"/>
        </w:rPr>
        <w:t>И</w:t>
      </w:r>
      <w:r w:rsidR="00246CA9">
        <w:rPr>
          <w:rFonts w:ascii="Times New Roman" w:hAnsi="Times New Roman" w:cs="Times New Roman"/>
          <w:sz w:val="28"/>
          <w:szCs w:val="28"/>
        </w:rPr>
        <w:t xml:space="preserve"> </w:t>
      </w:r>
      <w:r w:rsidRPr="00D1680C">
        <w:rPr>
          <w:rFonts w:ascii="Times New Roman" w:hAnsi="Times New Roman" w:cs="Times New Roman"/>
          <w:sz w:val="28"/>
          <w:szCs w:val="28"/>
        </w:rPr>
        <w:t>Е</w:t>
      </w:r>
    </w:p>
    <w:p w14:paraId="02CCE787" w14:textId="77777777" w:rsidR="00415446" w:rsidRPr="00D1680C" w:rsidRDefault="00707A58" w:rsidP="00D168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6CA9" w:rsidRPr="00D1680C">
        <w:rPr>
          <w:rFonts w:ascii="Times New Roman" w:hAnsi="Times New Roman" w:cs="Times New Roman"/>
          <w:sz w:val="28"/>
          <w:szCs w:val="28"/>
        </w:rPr>
        <w:t xml:space="preserve"> передаче таможенными органами </w:t>
      </w:r>
      <w:r w:rsidR="00246CA9">
        <w:rPr>
          <w:rFonts w:ascii="Times New Roman" w:hAnsi="Times New Roman" w:cs="Times New Roman"/>
          <w:sz w:val="28"/>
          <w:szCs w:val="28"/>
        </w:rPr>
        <w:t>в электронном виде информации о статистической форме учета перемещения товаров, установленной Правительством Российской Федерации в соответствии со статьей 278 Федерального закона «О таможенном регулировании в Российской Федерации и о внесении изменений в отдельные законодательные акты Российской Федерации», Центральному банку Российской Федерации и уполномоченным банкам</w:t>
      </w:r>
    </w:p>
    <w:p w14:paraId="09DACC69" w14:textId="77777777" w:rsidR="00415446" w:rsidRPr="00415446" w:rsidRDefault="00415446" w:rsidP="00415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E08BA0" w14:textId="2020FF44" w:rsidR="00415446" w:rsidRDefault="00415446" w:rsidP="00DE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46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</w:t>
      </w:r>
      <w:r w:rsidR="00D1680C">
        <w:rPr>
          <w:rFonts w:ascii="Times New Roman" w:hAnsi="Times New Roman" w:cs="Times New Roman"/>
          <w:sz w:val="28"/>
          <w:szCs w:val="28"/>
        </w:rPr>
        <w:t>к передачи таможенными органами информации о статистической форме учета перемещения товаров</w:t>
      </w:r>
      <w:r w:rsidR="00D53319" w:rsidRPr="00D53319">
        <w:rPr>
          <w:rFonts w:ascii="Times New Roman" w:hAnsi="Times New Roman" w:cs="Times New Roman"/>
          <w:sz w:val="28"/>
          <w:szCs w:val="28"/>
        </w:rPr>
        <w:t>, установленной Правительством Российской Федерации в соответствии со статьей 278 Федерального закона «О таможенном регулировании в Российской Федерации и о внесении изменений в отдельные законодательные акты Российской Федерации»</w:t>
      </w:r>
      <w:r w:rsidR="00D1680C">
        <w:rPr>
          <w:rFonts w:ascii="Times New Roman" w:hAnsi="Times New Roman" w:cs="Times New Roman"/>
          <w:sz w:val="28"/>
          <w:szCs w:val="28"/>
        </w:rPr>
        <w:t xml:space="preserve"> </w:t>
      </w:r>
      <w:r w:rsidR="00D53319" w:rsidRPr="0041544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40B56">
        <w:rPr>
          <w:rFonts w:ascii="Times New Roman" w:eastAsiaTheme="minorEastAsia" w:hAnsi="Times New Roman" w:cs="Times New Roman"/>
          <w:bCs/>
          <w:sz w:val="28"/>
          <w:szCs w:val="28"/>
        </w:rPr>
        <w:t>–</w:t>
      </w:r>
      <w:r w:rsidR="00D53319" w:rsidRPr="00415446">
        <w:rPr>
          <w:rFonts w:ascii="Times New Roman" w:hAnsi="Times New Roman" w:cs="Times New Roman"/>
          <w:sz w:val="28"/>
          <w:szCs w:val="28"/>
        </w:rPr>
        <w:t xml:space="preserve"> </w:t>
      </w:r>
      <w:r w:rsidR="00D53319">
        <w:rPr>
          <w:rFonts w:ascii="Times New Roman" w:hAnsi="Times New Roman" w:cs="Times New Roman"/>
          <w:sz w:val="28"/>
          <w:szCs w:val="28"/>
        </w:rPr>
        <w:t>форма учета</w:t>
      </w:r>
      <w:r w:rsidR="00D53319" w:rsidRPr="00415446">
        <w:rPr>
          <w:rFonts w:ascii="Times New Roman" w:hAnsi="Times New Roman" w:cs="Times New Roman"/>
          <w:sz w:val="28"/>
          <w:szCs w:val="28"/>
        </w:rPr>
        <w:t>)</w:t>
      </w:r>
      <w:r w:rsidR="00100919">
        <w:rPr>
          <w:rFonts w:ascii="Times New Roman" w:hAnsi="Times New Roman" w:cs="Times New Roman"/>
          <w:sz w:val="28"/>
          <w:szCs w:val="28"/>
        </w:rPr>
        <w:t xml:space="preserve">, </w:t>
      </w:r>
      <w:r w:rsidR="00D1680C">
        <w:rPr>
          <w:rFonts w:ascii="Times New Roman" w:hAnsi="Times New Roman" w:cs="Times New Roman"/>
          <w:sz w:val="28"/>
          <w:szCs w:val="28"/>
        </w:rPr>
        <w:t>Центральному банку Российской Федерации и уполномоченным банкам</w:t>
      </w:r>
      <w:r w:rsidRPr="00415446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F54210">
        <w:rPr>
          <w:rFonts w:ascii="Times New Roman" w:hAnsi="Times New Roman" w:cs="Times New Roman"/>
          <w:sz w:val="28"/>
          <w:szCs w:val="28"/>
        </w:rPr>
        <w:t>осуществления валютного контроля.</w:t>
      </w:r>
    </w:p>
    <w:p w14:paraId="26593B6E" w14:textId="77777777" w:rsidR="002C2DEC" w:rsidRPr="00F54210" w:rsidRDefault="002C2DEC" w:rsidP="00DE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форме учета в электронном виде передается таможенными органами в лице Федеральной таможенной службы Центральному банку Российской Федерации и уполномоченным банкам.</w:t>
      </w:r>
    </w:p>
    <w:p w14:paraId="4849AC09" w14:textId="77777777" w:rsidR="00966DFB" w:rsidRDefault="00966DFB" w:rsidP="00BC6559">
      <w:pPr>
        <w:pStyle w:val="ConsPlusTitle"/>
        <w:adjustRightInd w:val="0"/>
        <w:ind w:firstLine="708"/>
        <w:jc w:val="both"/>
        <w:outlineLvl w:val="0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2. Для целей </w:t>
      </w:r>
      <w:r w:rsidR="00A95B7F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настоящего </w:t>
      </w:r>
      <w:r w:rsidR="006530EA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Положения </w:t>
      </w: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используются следующие понятия:</w:t>
      </w:r>
    </w:p>
    <w:p w14:paraId="4D59B8E3" w14:textId="2CED9A96" w:rsidR="00966DFB" w:rsidRDefault="00C40B56" w:rsidP="00BC6559">
      <w:pPr>
        <w:pStyle w:val="ConsPlusTitle"/>
        <w:adjustRightInd w:val="0"/>
        <w:ind w:firstLine="708"/>
        <w:jc w:val="both"/>
        <w:outlineLvl w:val="0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«</w:t>
      </w:r>
      <w:r w:rsidR="00966DFB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электронное сообщение</w:t>
      </w: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»</w:t>
      </w:r>
      <w:r w:rsidR="00966DFB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– сообщение в электронном виде, содержащее информацию о форме учета, которое для установления подлинности и целостности, а также идентификации его отправителя </w:t>
      </w:r>
      <w:r w:rsidR="007D59B7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подписывается усиленной квалифицированной электронной подписью (далее – УКЭП) Федеральной таможенной службы</w:t>
      </w:r>
      <w:r w:rsidR="00966DFB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;</w:t>
      </w:r>
    </w:p>
    <w:p w14:paraId="0616B5EF" w14:textId="32503FE3" w:rsidR="00966DFB" w:rsidRDefault="00C40B56" w:rsidP="00BC6559">
      <w:pPr>
        <w:pStyle w:val="ConsPlusTitle"/>
        <w:adjustRightInd w:val="0"/>
        <w:ind w:firstLine="708"/>
        <w:jc w:val="both"/>
        <w:outlineLvl w:val="0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«</w:t>
      </w:r>
      <w:r w:rsidR="00966DFB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квитанция </w:t>
      </w:r>
      <w:r w:rsidR="007D59B7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уполномоченного банка </w:t>
      </w:r>
      <w:r w:rsidR="00966DFB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о принятии (непринятии) электронного сообщения</w:t>
      </w: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»</w:t>
      </w:r>
      <w:r w:rsidR="00966DFB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– квитанция, содержащая информацию о принятии (непринятии) </w:t>
      </w:r>
      <w:r w:rsidR="007D59B7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уполномоченным банком </w:t>
      </w:r>
      <w:r w:rsidR="00966DFB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электронного сообщения, которая </w:t>
      </w:r>
      <w:r w:rsidR="007D59B7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подписывается УКЭП</w:t>
      </w:r>
      <w:r w:rsidR="00966DFB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уполномоченного банка;</w:t>
      </w:r>
    </w:p>
    <w:p w14:paraId="304E40A8" w14:textId="43FC4EF4" w:rsidR="00966DFB" w:rsidRDefault="00C40B56" w:rsidP="00BC6559">
      <w:pPr>
        <w:pStyle w:val="ConsPlusTitle"/>
        <w:adjustRightInd w:val="0"/>
        <w:ind w:firstLine="708"/>
        <w:jc w:val="both"/>
        <w:outlineLvl w:val="0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«</w:t>
      </w:r>
      <w:r w:rsidR="00966DFB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архивный файл </w:t>
      </w:r>
      <w:r w:rsidR="007D59B7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электронных </w:t>
      </w: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сообщений</w:t>
      </w:r>
      <w:r w:rsidR="00862353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»</w:t>
      </w: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</w:t>
      </w:r>
      <w:r w:rsidR="00966DFB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– архивны</w:t>
      </w:r>
      <w:r w:rsidR="007D59B7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й</w:t>
      </w:r>
      <w:r w:rsidR="00966DFB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файл</w:t>
      </w:r>
      <w:r w:rsidR="007D59B7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, формируемый Федеральной таможенной службой и содержащий</w:t>
      </w:r>
      <w:r w:rsidR="00966DFB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электронны</w:t>
      </w:r>
      <w:r w:rsidR="007D59B7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е</w:t>
      </w:r>
      <w:r w:rsidR="00966DFB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сообщени</w:t>
      </w:r>
      <w:r w:rsidR="007D59B7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я</w:t>
      </w:r>
      <w:r w:rsidR="00966DFB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, </w:t>
      </w:r>
      <w:r w:rsidR="007D59B7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адресованные одному уполномоченному банку</w:t>
      </w:r>
      <w:r w:rsidR="00966DFB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;</w:t>
      </w:r>
    </w:p>
    <w:p w14:paraId="451334AA" w14:textId="38B5D7B0" w:rsidR="00966DFB" w:rsidRDefault="00862353" w:rsidP="00BC6559">
      <w:pPr>
        <w:pStyle w:val="ConsPlusTitle"/>
        <w:adjustRightInd w:val="0"/>
        <w:ind w:firstLine="708"/>
        <w:jc w:val="both"/>
        <w:outlineLvl w:val="0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«</w:t>
      </w:r>
      <w:r w:rsidR="00966DFB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архивный файл уполномоченного банка</w:t>
      </w: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»</w:t>
      </w:r>
      <w:r w:rsidR="00966DFB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– архивный файл, формируемый уполномоченным банком </w:t>
      </w:r>
      <w:r w:rsidR="00552269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и содержащий </w:t>
      </w:r>
      <w:r w:rsidR="00385EC8" w:rsidRPr="00234D8E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квитанци</w:t>
      </w:r>
      <w:r w:rsidR="007D59B7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и</w:t>
      </w:r>
      <w:r w:rsidR="00385EC8" w:rsidRPr="00234D8E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о принятии </w:t>
      </w:r>
      <w:r w:rsidR="00385EC8" w:rsidRPr="00234D8E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lastRenderedPageBreak/>
        <w:t>(непринятии) электронных сообщений</w:t>
      </w:r>
      <w:r w:rsidR="00385EC8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уполномоченным банком.</w:t>
      </w:r>
    </w:p>
    <w:p w14:paraId="0CD82A1D" w14:textId="77777777" w:rsidR="003E6BD0" w:rsidRDefault="00715F5D" w:rsidP="003E6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5446" w:rsidRPr="00415446">
        <w:rPr>
          <w:rFonts w:ascii="Times New Roman" w:hAnsi="Times New Roman" w:cs="Times New Roman"/>
          <w:sz w:val="28"/>
          <w:szCs w:val="28"/>
        </w:rPr>
        <w:t xml:space="preserve">. Федеральная таможенная служба обеспечивает передачу Центральному банку Российской Федерации в электронном виде информации о </w:t>
      </w:r>
      <w:r w:rsidR="00D1680C">
        <w:rPr>
          <w:rFonts w:ascii="Times New Roman" w:hAnsi="Times New Roman" w:cs="Times New Roman"/>
          <w:sz w:val="28"/>
          <w:szCs w:val="28"/>
        </w:rPr>
        <w:t>форме учета</w:t>
      </w:r>
      <w:r w:rsidR="00415446" w:rsidRPr="00415446">
        <w:rPr>
          <w:rFonts w:ascii="Times New Roman" w:hAnsi="Times New Roman" w:cs="Times New Roman"/>
          <w:sz w:val="28"/>
          <w:szCs w:val="28"/>
        </w:rPr>
        <w:t xml:space="preserve"> по перечню </w:t>
      </w:r>
      <w:r w:rsidR="00415446" w:rsidRPr="002A1B3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93" w:history="1">
        <w:r w:rsidR="00415446" w:rsidRPr="002A1B3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1680C" w:rsidRPr="002A1B3B">
          <w:rPr>
            <w:rFonts w:ascii="Times New Roman" w:hAnsi="Times New Roman" w:cs="Times New Roman"/>
            <w:sz w:val="28"/>
            <w:szCs w:val="28"/>
          </w:rPr>
          <w:t>№</w:t>
        </w:r>
        <w:r w:rsidR="00415446" w:rsidRPr="002A1B3B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415446" w:rsidRPr="00415446">
        <w:rPr>
          <w:rFonts w:ascii="Times New Roman" w:hAnsi="Times New Roman" w:cs="Times New Roman"/>
          <w:sz w:val="28"/>
          <w:szCs w:val="28"/>
        </w:rPr>
        <w:t xml:space="preserve"> </w:t>
      </w:r>
      <w:r w:rsidR="002A1B3B">
        <w:rPr>
          <w:rFonts w:ascii="Times New Roman" w:hAnsi="Times New Roman" w:cs="Times New Roman"/>
          <w:sz w:val="28"/>
          <w:szCs w:val="28"/>
        </w:rPr>
        <w:t xml:space="preserve">к настоящему Положению </w:t>
      </w:r>
      <w:r w:rsidR="00552269">
        <w:rPr>
          <w:rFonts w:ascii="Times New Roman" w:hAnsi="Times New Roman" w:cs="Times New Roman"/>
          <w:sz w:val="28"/>
          <w:szCs w:val="28"/>
        </w:rPr>
        <w:t>не позднее трех</w:t>
      </w:r>
      <w:r w:rsidR="00415446" w:rsidRPr="00415446">
        <w:rPr>
          <w:rFonts w:ascii="Times New Roman" w:hAnsi="Times New Roman" w:cs="Times New Roman"/>
          <w:sz w:val="28"/>
          <w:szCs w:val="28"/>
        </w:rPr>
        <w:t xml:space="preserve"> рабочих дней со дня, следующего за датой </w:t>
      </w:r>
      <w:r w:rsidR="00D1680C" w:rsidRPr="00A04E3B">
        <w:rPr>
          <w:rFonts w:ascii="Times New Roman" w:hAnsi="Times New Roman" w:cs="Times New Roman"/>
          <w:sz w:val="28"/>
          <w:szCs w:val="28"/>
        </w:rPr>
        <w:t>представления формы учета в таможенные органы.</w:t>
      </w:r>
    </w:p>
    <w:p w14:paraId="5BD45188" w14:textId="77777777" w:rsidR="00CB51CA" w:rsidRPr="00A04E3B" w:rsidRDefault="00CB51CA" w:rsidP="003E6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таможенная служба обеспечивает передачу уполномоченным банкам в электронном виде информации о форме учета по перечню согласно приложению № 2 к настоящему Положению не позднее </w:t>
      </w:r>
      <w:r w:rsidR="00552269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дня, следующего за датой представления формы учета в таможенные органы.</w:t>
      </w:r>
    </w:p>
    <w:p w14:paraId="7B48B4AE" w14:textId="04C92501" w:rsidR="00415446" w:rsidRDefault="00715F5D" w:rsidP="00DE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51CA">
        <w:rPr>
          <w:rFonts w:ascii="Times New Roman" w:hAnsi="Times New Roman" w:cs="Times New Roman"/>
          <w:sz w:val="28"/>
          <w:szCs w:val="28"/>
        </w:rPr>
        <w:t xml:space="preserve">. </w:t>
      </w:r>
      <w:r w:rsidR="00415446" w:rsidRPr="00A04E3B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7D59B7">
        <w:rPr>
          <w:rFonts w:ascii="Times New Roman" w:hAnsi="Times New Roman" w:cs="Times New Roman"/>
          <w:sz w:val="28"/>
          <w:szCs w:val="28"/>
        </w:rPr>
        <w:t>Федеральной таможенной службой</w:t>
      </w:r>
      <w:r w:rsidR="00E05929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="00415446" w:rsidRPr="00A04E3B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D1680C" w:rsidRPr="00A04E3B">
        <w:rPr>
          <w:rFonts w:ascii="Times New Roman" w:hAnsi="Times New Roman" w:cs="Times New Roman"/>
          <w:sz w:val="28"/>
          <w:szCs w:val="28"/>
        </w:rPr>
        <w:t>форме учета</w:t>
      </w:r>
      <w:r w:rsidR="00E05929">
        <w:rPr>
          <w:rFonts w:ascii="Times New Roman" w:hAnsi="Times New Roman" w:cs="Times New Roman"/>
          <w:sz w:val="28"/>
          <w:szCs w:val="28"/>
        </w:rPr>
        <w:t xml:space="preserve">, указанной в пункте </w:t>
      </w:r>
      <w:r w:rsidR="00954935">
        <w:rPr>
          <w:rFonts w:ascii="Times New Roman" w:hAnsi="Times New Roman" w:cs="Times New Roman"/>
          <w:sz w:val="28"/>
          <w:szCs w:val="28"/>
        </w:rPr>
        <w:t>3</w:t>
      </w:r>
      <w:r w:rsidR="00E059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C6559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="00BC6559" w:rsidRPr="00A04E3B">
        <w:rPr>
          <w:rFonts w:ascii="Times New Roman" w:hAnsi="Times New Roman" w:cs="Times New Roman"/>
          <w:sz w:val="28"/>
          <w:szCs w:val="28"/>
        </w:rPr>
        <w:t>Центральному</w:t>
      </w:r>
      <w:r w:rsidR="00E05929" w:rsidRPr="00A04E3B">
        <w:rPr>
          <w:rFonts w:ascii="Times New Roman" w:hAnsi="Times New Roman" w:cs="Times New Roman"/>
          <w:sz w:val="28"/>
          <w:szCs w:val="28"/>
        </w:rPr>
        <w:t xml:space="preserve"> </w:t>
      </w:r>
      <w:r w:rsidR="00415446" w:rsidRPr="00A04E3B">
        <w:rPr>
          <w:rFonts w:ascii="Times New Roman" w:hAnsi="Times New Roman" w:cs="Times New Roman"/>
          <w:sz w:val="28"/>
          <w:szCs w:val="28"/>
        </w:rPr>
        <w:t>банк</w:t>
      </w:r>
      <w:r w:rsidR="00E05929">
        <w:rPr>
          <w:rFonts w:ascii="Times New Roman" w:hAnsi="Times New Roman" w:cs="Times New Roman"/>
          <w:sz w:val="28"/>
          <w:szCs w:val="28"/>
        </w:rPr>
        <w:t>у</w:t>
      </w:r>
      <w:r w:rsidR="00415446" w:rsidRPr="00A04E3B">
        <w:rPr>
          <w:rFonts w:ascii="Times New Roman" w:hAnsi="Times New Roman" w:cs="Times New Roman"/>
          <w:sz w:val="28"/>
          <w:szCs w:val="28"/>
        </w:rPr>
        <w:t xml:space="preserve"> Российской Федерации осуществляется </w:t>
      </w:r>
      <w:r w:rsidR="00CB51CA">
        <w:rPr>
          <w:rFonts w:ascii="Times New Roman" w:hAnsi="Times New Roman" w:cs="Times New Roman"/>
          <w:sz w:val="28"/>
          <w:szCs w:val="28"/>
        </w:rPr>
        <w:t xml:space="preserve">в </w:t>
      </w:r>
      <w:r w:rsidR="007D59B7">
        <w:rPr>
          <w:rFonts w:ascii="Times New Roman" w:hAnsi="Times New Roman" w:cs="Times New Roman"/>
          <w:sz w:val="28"/>
          <w:szCs w:val="28"/>
        </w:rPr>
        <w:t xml:space="preserve">соответствии с регламентом взаимодействия Федеральной таможенной службы и Центрального банка Российской Федерации по обеспечению передачи таможенными органами Центральному банку Российской Федерации </w:t>
      </w:r>
      <w:r w:rsidR="009D7863">
        <w:rPr>
          <w:rFonts w:ascii="Times New Roman" w:hAnsi="Times New Roman" w:cs="Times New Roman"/>
          <w:sz w:val="28"/>
          <w:szCs w:val="28"/>
        </w:rPr>
        <w:t>в электронном виде информации о форме учета, разрабатываемым Федеральной таможенной службой по согласованию с Центральным банком Российской Федерации</w:t>
      </w:r>
      <w:r w:rsidR="00CB51CA">
        <w:rPr>
          <w:rFonts w:ascii="Times New Roman" w:hAnsi="Times New Roman" w:cs="Times New Roman"/>
          <w:sz w:val="28"/>
          <w:szCs w:val="28"/>
        </w:rPr>
        <w:t>.</w:t>
      </w:r>
    </w:p>
    <w:p w14:paraId="2F487518" w14:textId="2EFC2471" w:rsidR="005B1C2B" w:rsidRDefault="005B1C2B" w:rsidP="00DE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B5">
        <w:rPr>
          <w:rFonts w:ascii="Times New Roman" w:hAnsi="Times New Roman" w:cs="Times New Roman"/>
          <w:sz w:val="28"/>
          <w:szCs w:val="28"/>
        </w:rPr>
        <w:t>Информационное взаимодействие между Федеральной таможенной службой и Центральным банком Российской Федерации возможно</w:t>
      </w:r>
      <w:r w:rsidR="00B33AB5" w:rsidRPr="00B33AB5">
        <w:rPr>
          <w:rFonts w:ascii="Times New Roman" w:hAnsi="Times New Roman" w:cs="Times New Roman"/>
          <w:sz w:val="28"/>
          <w:szCs w:val="28"/>
        </w:rPr>
        <w:t>,</w:t>
      </w:r>
      <w:r w:rsidRPr="00B33AB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B33AB5" w:rsidRPr="00B33AB5">
        <w:rPr>
          <w:rFonts w:ascii="Times New Roman" w:hAnsi="Times New Roman" w:cs="Times New Roman"/>
          <w:sz w:val="28"/>
          <w:szCs w:val="28"/>
        </w:rPr>
        <w:t>,</w:t>
      </w:r>
      <w:r w:rsidRPr="00B33AB5">
        <w:rPr>
          <w:rFonts w:ascii="Times New Roman" w:hAnsi="Times New Roman" w:cs="Times New Roman"/>
          <w:sz w:val="28"/>
          <w:szCs w:val="28"/>
        </w:rPr>
        <w:t xml:space="preserve"> посредством единой системы межведомственного электронного взаимодействия.</w:t>
      </w:r>
    </w:p>
    <w:p w14:paraId="09C0D331" w14:textId="7482AEC9" w:rsidR="00BC6559" w:rsidRDefault="00801C72" w:rsidP="00801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C6559" w:rsidRPr="00A04E3B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9D7863">
        <w:rPr>
          <w:rFonts w:ascii="Times New Roman" w:hAnsi="Times New Roman" w:cs="Times New Roman"/>
          <w:sz w:val="28"/>
          <w:szCs w:val="28"/>
        </w:rPr>
        <w:t>Федеральной т</w:t>
      </w:r>
      <w:bookmarkStart w:id="1" w:name="_GoBack"/>
      <w:bookmarkEnd w:id="1"/>
      <w:r w:rsidR="009D7863">
        <w:rPr>
          <w:rFonts w:ascii="Times New Roman" w:hAnsi="Times New Roman" w:cs="Times New Roman"/>
          <w:sz w:val="28"/>
          <w:szCs w:val="28"/>
        </w:rPr>
        <w:t>аможенной службой</w:t>
      </w:r>
      <w:r w:rsidR="00BC6559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="00BC6559" w:rsidRPr="00A04E3B">
        <w:rPr>
          <w:rFonts w:ascii="Times New Roman" w:hAnsi="Times New Roman" w:cs="Times New Roman"/>
          <w:sz w:val="28"/>
          <w:szCs w:val="28"/>
        </w:rPr>
        <w:t>информации о форме учета</w:t>
      </w:r>
      <w:r w:rsidR="00BC6559">
        <w:rPr>
          <w:rFonts w:ascii="Times New Roman" w:hAnsi="Times New Roman" w:cs="Times New Roman"/>
          <w:sz w:val="28"/>
          <w:szCs w:val="28"/>
        </w:rPr>
        <w:t xml:space="preserve">, указанной в пункте 3 настоящего Положения, уполномоченным банкам </w:t>
      </w:r>
      <w:r w:rsidR="00494A2B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AA4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9D7863">
        <w:rPr>
          <w:rFonts w:ascii="Times New Roman" w:hAnsi="Times New Roman" w:cs="Times New Roman"/>
          <w:sz w:val="28"/>
          <w:szCs w:val="28"/>
        </w:rPr>
        <w:t xml:space="preserve">Федеральной таможенной службой по согласованию с </w:t>
      </w:r>
      <w:r w:rsidR="00507AA4">
        <w:rPr>
          <w:rFonts w:ascii="Times New Roman" w:hAnsi="Times New Roman" w:cs="Times New Roman"/>
          <w:sz w:val="28"/>
          <w:szCs w:val="28"/>
        </w:rPr>
        <w:t>Центральным банком Российской Федерации (далее – Порядок).</w:t>
      </w:r>
    </w:p>
    <w:p w14:paraId="4572BE7D" w14:textId="68AC4916" w:rsidR="00507AA4" w:rsidRDefault="00507AA4" w:rsidP="00CE1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1AA0">
        <w:rPr>
          <w:rFonts w:ascii="Times New Roman" w:hAnsi="Times New Roman" w:cs="Times New Roman"/>
          <w:sz w:val="28"/>
          <w:szCs w:val="28"/>
        </w:rPr>
        <w:t>. Поряд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="009D7863"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</w:rPr>
        <w:t>включать следующие условия:</w:t>
      </w:r>
    </w:p>
    <w:p w14:paraId="5E02AA62" w14:textId="42F89F1F" w:rsidR="00F37886" w:rsidRDefault="00CE1AA0" w:rsidP="00F16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передачи </w:t>
      </w:r>
      <w:r w:rsidR="009D7863">
        <w:rPr>
          <w:rFonts w:ascii="Times New Roman" w:hAnsi="Times New Roman" w:cs="Times New Roman"/>
          <w:sz w:val="28"/>
          <w:szCs w:val="28"/>
        </w:rPr>
        <w:t xml:space="preserve">Федеральной таможенной службой </w:t>
      </w:r>
      <w:r w:rsidR="00F37886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F3788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учета, в том числе в случае внесения в них изменений</w:t>
      </w:r>
      <w:r w:rsidR="009D7863">
        <w:rPr>
          <w:rFonts w:ascii="Times New Roman" w:hAnsi="Times New Roman" w:cs="Times New Roman"/>
          <w:sz w:val="28"/>
          <w:szCs w:val="28"/>
        </w:rPr>
        <w:t>, затрагивающих ранее переданную информацию о формах учета,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37886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в случае аннулирования форм учета</w:t>
      </w:r>
      <w:r w:rsidR="00F37886">
        <w:rPr>
          <w:rFonts w:ascii="Times New Roman" w:hAnsi="Times New Roman" w:cs="Times New Roman"/>
          <w:sz w:val="28"/>
          <w:szCs w:val="28"/>
        </w:rPr>
        <w:t>;</w:t>
      </w:r>
    </w:p>
    <w:p w14:paraId="274F5DCD" w14:textId="56FD3417" w:rsidR="00F37886" w:rsidRDefault="00F37886" w:rsidP="00F16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передачи </w:t>
      </w:r>
      <w:r w:rsidR="009D7863">
        <w:rPr>
          <w:rFonts w:ascii="Times New Roman" w:hAnsi="Times New Roman" w:cs="Times New Roman"/>
          <w:sz w:val="28"/>
          <w:szCs w:val="28"/>
        </w:rPr>
        <w:t>Федеральной таможенной службой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формах учета;</w:t>
      </w:r>
    </w:p>
    <w:p w14:paraId="2ACE400A" w14:textId="737269EB" w:rsidR="00CE1AA0" w:rsidRDefault="00CE1AA0" w:rsidP="00CE1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CE6B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сообщения </w:t>
      </w:r>
      <w:r w:rsidR="009D7863">
        <w:rPr>
          <w:rFonts w:ascii="Times New Roman" w:hAnsi="Times New Roman" w:cs="Times New Roman"/>
          <w:sz w:val="28"/>
          <w:szCs w:val="28"/>
        </w:rPr>
        <w:t>Федеральной таможенной службой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7B8CCF" w14:textId="7F2599B5" w:rsidR="00CE1AA0" w:rsidRDefault="00CE6B74" w:rsidP="00CE1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A397C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="00CE1AA0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E1AA0">
        <w:rPr>
          <w:rFonts w:ascii="Times New Roman" w:hAnsi="Times New Roman" w:cs="Times New Roman"/>
          <w:sz w:val="28"/>
          <w:szCs w:val="28"/>
        </w:rPr>
        <w:t xml:space="preserve"> архивных файлов </w:t>
      </w:r>
      <w:r w:rsidR="00FA397C">
        <w:rPr>
          <w:rFonts w:ascii="Times New Roman" w:hAnsi="Times New Roman" w:cs="Times New Roman"/>
          <w:sz w:val="28"/>
          <w:szCs w:val="28"/>
        </w:rPr>
        <w:t xml:space="preserve">электронных сообщений </w:t>
      </w:r>
      <w:r w:rsidR="00CE1AA0">
        <w:rPr>
          <w:rFonts w:ascii="Times New Roman" w:hAnsi="Times New Roman" w:cs="Times New Roman"/>
          <w:sz w:val="28"/>
          <w:szCs w:val="28"/>
        </w:rPr>
        <w:t>Федеральной таможенной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E1AA0">
        <w:rPr>
          <w:rFonts w:ascii="Times New Roman" w:hAnsi="Times New Roman" w:cs="Times New Roman"/>
          <w:sz w:val="28"/>
          <w:szCs w:val="28"/>
        </w:rPr>
        <w:t xml:space="preserve"> </w:t>
      </w:r>
      <w:r w:rsidR="00FA397C">
        <w:rPr>
          <w:rFonts w:ascii="Times New Roman" w:hAnsi="Times New Roman" w:cs="Times New Roman"/>
          <w:sz w:val="28"/>
          <w:szCs w:val="28"/>
        </w:rPr>
        <w:t>уполномоченным банкам</w:t>
      </w:r>
      <w:r w:rsidR="00CE1AA0">
        <w:rPr>
          <w:rFonts w:ascii="Times New Roman" w:hAnsi="Times New Roman" w:cs="Times New Roman"/>
          <w:sz w:val="28"/>
          <w:szCs w:val="28"/>
        </w:rPr>
        <w:t>;</w:t>
      </w:r>
    </w:p>
    <w:p w14:paraId="2FD5BE7C" w14:textId="6086A944" w:rsidR="00CE6B74" w:rsidRDefault="00CE6B74" w:rsidP="00CE1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CE1AA0">
        <w:rPr>
          <w:rFonts w:ascii="Times New Roman" w:hAnsi="Times New Roman" w:cs="Times New Roman"/>
          <w:sz w:val="28"/>
          <w:szCs w:val="28"/>
        </w:rPr>
        <w:t xml:space="preserve"> формирования и передачи уполномоченными банками квитанци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E1AA0">
        <w:rPr>
          <w:rFonts w:ascii="Times New Roman" w:hAnsi="Times New Roman" w:cs="Times New Roman"/>
          <w:sz w:val="28"/>
          <w:szCs w:val="28"/>
        </w:rPr>
        <w:t xml:space="preserve"> о принятии (непринятии) электронного сообщения;</w:t>
      </w:r>
    </w:p>
    <w:p w14:paraId="35F97A5B" w14:textId="2C16DB2A" w:rsidR="00CE6B74" w:rsidRDefault="00CE6B74" w:rsidP="00CE1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CE1AA0">
        <w:rPr>
          <w:rFonts w:ascii="Times New Roman" w:hAnsi="Times New Roman" w:cs="Times New Roman"/>
          <w:sz w:val="28"/>
          <w:szCs w:val="28"/>
        </w:rPr>
        <w:t xml:space="preserve"> формирования и передачи архивн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CE1AA0">
        <w:rPr>
          <w:rFonts w:ascii="Times New Roman" w:hAnsi="Times New Roman" w:cs="Times New Roman"/>
          <w:sz w:val="28"/>
          <w:szCs w:val="28"/>
        </w:rPr>
        <w:t xml:space="preserve"> файл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E1AA0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CE1AA0">
        <w:rPr>
          <w:rFonts w:ascii="Times New Roman" w:hAnsi="Times New Roman" w:cs="Times New Roman"/>
          <w:sz w:val="28"/>
          <w:szCs w:val="28"/>
        </w:rPr>
        <w:t xml:space="preserve"> банка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FA397C">
        <w:rPr>
          <w:rFonts w:ascii="Times New Roman" w:hAnsi="Times New Roman" w:cs="Times New Roman"/>
          <w:sz w:val="28"/>
          <w:szCs w:val="28"/>
        </w:rPr>
        <w:t>Федеральной таможенной службе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D7D0B2" w14:textId="5211EEF8" w:rsidR="00CE1AA0" w:rsidRDefault="00CE6B74" w:rsidP="00CE1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</w:t>
      </w:r>
      <w:r w:rsidR="00CE1AA0">
        <w:rPr>
          <w:rFonts w:ascii="Times New Roman" w:hAnsi="Times New Roman" w:cs="Times New Roman"/>
          <w:sz w:val="28"/>
          <w:szCs w:val="28"/>
        </w:rPr>
        <w:t xml:space="preserve"> направления 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CE1AA0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FA397C">
        <w:rPr>
          <w:rFonts w:ascii="Times New Roman" w:hAnsi="Times New Roman" w:cs="Times New Roman"/>
          <w:sz w:val="28"/>
          <w:szCs w:val="28"/>
        </w:rPr>
        <w:t>Федеральной таможенной службой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9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уполномоченные банки</w:t>
      </w:r>
      <w:r w:rsidR="00CE1AA0">
        <w:rPr>
          <w:rFonts w:ascii="Times New Roman" w:hAnsi="Times New Roman" w:cs="Times New Roman"/>
          <w:sz w:val="28"/>
          <w:szCs w:val="28"/>
        </w:rPr>
        <w:t>, а также сроки получения ответа на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1AA0">
        <w:rPr>
          <w:rFonts w:ascii="Times New Roman" w:hAnsi="Times New Roman" w:cs="Times New Roman"/>
          <w:sz w:val="28"/>
          <w:szCs w:val="28"/>
        </w:rPr>
        <w:t xml:space="preserve"> письменны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1AA0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E1AA0">
        <w:rPr>
          <w:rFonts w:ascii="Times New Roman" w:hAnsi="Times New Roman" w:cs="Times New Roman"/>
          <w:sz w:val="28"/>
          <w:szCs w:val="28"/>
        </w:rPr>
        <w:t xml:space="preserve"> в случае неполучения </w:t>
      </w:r>
      <w:r w:rsidR="00FA397C">
        <w:rPr>
          <w:rFonts w:ascii="Times New Roman" w:hAnsi="Times New Roman" w:cs="Times New Roman"/>
          <w:sz w:val="28"/>
          <w:szCs w:val="28"/>
        </w:rPr>
        <w:t>Федеральной таможенной службой</w:t>
      </w:r>
      <w:r w:rsidR="00CE1AA0">
        <w:rPr>
          <w:rFonts w:ascii="Times New Roman" w:hAnsi="Times New Roman" w:cs="Times New Roman"/>
          <w:sz w:val="28"/>
          <w:szCs w:val="28"/>
        </w:rPr>
        <w:t xml:space="preserve"> квитанци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E1AA0">
        <w:rPr>
          <w:rFonts w:ascii="Times New Roman" w:hAnsi="Times New Roman" w:cs="Times New Roman"/>
          <w:sz w:val="28"/>
          <w:szCs w:val="28"/>
        </w:rPr>
        <w:t xml:space="preserve"> </w:t>
      </w:r>
      <w:r w:rsidR="00FA397C">
        <w:rPr>
          <w:rFonts w:ascii="Times New Roman" w:hAnsi="Times New Roman" w:cs="Times New Roman"/>
          <w:sz w:val="28"/>
          <w:szCs w:val="28"/>
        </w:rPr>
        <w:t xml:space="preserve">уполномоченного банка </w:t>
      </w:r>
      <w:r w:rsidR="00CE1AA0">
        <w:rPr>
          <w:rFonts w:ascii="Times New Roman" w:hAnsi="Times New Roman" w:cs="Times New Roman"/>
          <w:sz w:val="28"/>
          <w:szCs w:val="28"/>
        </w:rPr>
        <w:t>о принятии (непринятии) электронного сообщения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6E1C1F" w14:textId="4381143B" w:rsidR="00CE6B74" w:rsidRDefault="00CE6B74" w:rsidP="00CE1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7A6559">
        <w:rPr>
          <w:rFonts w:ascii="Times New Roman" w:hAnsi="Times New Roman" w:cs="Times New Roman"/>
          <w:sz w:val="28"/>
          <w:szCs w:val="28"/>
        </w:rPr>
        <w:t xml:space="preserve">условия,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для передачи </w:t>
      </w:r>
      <w:r w:rsidR="00FA397C">
        <w:rPr>
          <w:rFonts w:ascii="Times New Roman" w:hAnsi="Times New Roman" w:cs="Times New Roman"/>
          <w:sz w:val="28"/>
          <w:szCs w:val="28"/>
        </w:rPr>
        <w:t>Федеральной таможенной службой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Pr="00A04E3B">
        <w:rPr>
          <w:rFonts w:ascii="Times New Roman" w:hAnsi="Times New Roman" w:cs="Times New Roman"/>
          <w:sz w:val="28"/>
          <w:szCs w:val="28"/>
        </w:rPr>
        <w:t>информации о форме учета</w:t>
      </w:r>
      <w:r>
        <w:rPr>
          <w:rFonts w:ascii="Times New Roman" w:hAnsi="Times New Roman" w:cs="Times New Roman"/>
          <w:sz w:val="28"/>
          <w:szCs w:val="28"/>
        </w:rPr>
        <w:t>, указанной в пункте 3 настоящего Положения, уполномоченным банкам</w:t>
      </w:r>
      <w:r w:rsidR="00552269">
        <w:rPr>
          <w:rFonts w:ascii="Times New Roman" w:hAnsi="Times New Roman" w:cs="Times New Roman"/>
          <w:sz w:val="28"/>
          <w:szCs w:val="28"/>
        </w:rPr>
        <w:t xml:space="preserve"> и связанного с этим информационного взаимодействия</w:t>
      </w:r>
      <w:r w:rsidR="00FA397C">
        <w:rPr>
          <w:rFonts w:ascii="Times New Roman" w:hAnsi="Times New Roman" w:cs="Times New Roman"/>
          <w:sz w:val="28"/>
          <w:szCs w:val="28"/>
        </w:rPr>
        <w:t xml:space="preserve"> </w:t>
      </w:r>
      <w:r w:rsidR="00552269">
        <w:rPr>
          <w:rFonts w:ascii="Times New Roman" w:hAnsi="Times New Roman" w:cs="Times New Roman"/>
          <w:sz w:val="28"/>
          <w:szCs w:val="28"/>
        </w:rPr>
        <w:t>уполномоченны</w:t>
      </w:r>
      <w:r w:rsidR="00FA397C">
        <w:rPr>
          <w:rFonts w:ascii="Times New Roman" w:hAnsi="Times New Roman" w:cs="Times New Roman"/>
          <w:sz w:val="28"/>
          <w:szCs w:val="28"/>
        </w:rPr>
        <w:t>х</w:t>
      </w:r>
      <w:r w:rsidR="00552269">
        <w:rPr>
          <w:rFonts w:ascii="Times New Roman" w:hAnsi="Times New Roman" w:cs="Times New Roman"/>
          <w:sz w:val="28"/>
          <w:szCs w:val="28"/>
        </w:rPr>
        <w:t xml:space="preserve"> </w:t>
      </w:r>
      <w:r w:rsidR="00FA397C">
        <w:rPr>
          <w:rFonts w:ascii="Times New Roman" w:hAnsi="Times New Roman" w:cs="Times New Roman"/>
          <w:sz w:val="28"/>
          <w:szCs w:val="28"/>
        </w:rPr>
        <w:t>банков с Федеральной таможенной службой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39BAD6" w14:textId="77777777" w:rsidR="005C5DC9" w:rsidRDefault="005C5DC9" w:rsidP="00E059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C17B09" w14:textId="77777777" w:rsidR="005C5DC9" w:rsidRPr="00A04E3B" w:rsidRDefault="005C5DC9" w:rsidP="00E059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99D333" w14:textId="0CDAC44C" w:rsidR="008A3550" w:rsidRPr="00415446" w:rsidRDefault="00DC068B" w:rsidP="00DC06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>
        <w:rPr>
          <w:rFonts w:ascii="Times New Roman" w:hAnsi="Times New Roman" w:cs="Times New Roman"/>
          <w:sz w:val="28"/>
          <w:szCs w:val="28"/>
        </w:rPr>
        <w:t>________</w:t>
      </w:r>
    </w:p>
    <w:p w14:paraId="45481794" w14:textId="77777777" w:rsidR="00415446" w:rsidRPr="00415446" w:rsidRDefault="00415446" w:rsidP="0041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Start w:id="4" w:name="P55"/>
      <w:bookmarkStart w:id="5" w:name="P57"/>
      <w:bookmarkStart w:id="6" w:name="P62"/>
      <w:bookmarkStart w:id="7" w:name="P64"/>
      <w:bookmarkStart w:id="8" w:name="P66"/>
      <w:bookmarkEnd w:id="3"/>
      <w:bookmarkEnd w:id="4"/>
      <w:bookmarkEnd w:id="5"/>
      <w:bookmarkEnd w:id="6"/>
      <w:bookmarkEnd w:id="7"/>
      <w:bookmarkEnd w:id="8"/>
    </w:p>
    <w:p w14:paraId="79BD709D" w14:textId="77777777" w:rsidR="00415446" w:rsidRPr="00415446" w:rsidRDefault="00415446" w:rsidP="000F40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962DCB" w14:textId="77777777" w:rsidR="00962B1F" w:rsidRDefault="00962B1F" w:rsidP="00057E45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67C133" w14:textId="77777777" w:rsidR="00962B1F" w:rsidRDefault="00962B1F" w:rsidP="00057E45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E6BB67E" w14:textId="77777777" w:rsidR="00962B1F" w:rsidRDefault="00962B1F" w:rsidP="00057E45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44C802" w14:textId="77777777" w:rsidR="00962B1F" w:rsidRDefault="00962B1F" w:rsidP="00057E45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AB9AC19" w14:textId="77777777" w:rsidR="00962B1F" w:rsidRDefault="00962B1F" w:rsidP="00057E45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00C1DD7" w14:textId="77777777" w:rsidR="00962B1F" w:rsidRDefault="00962B1F" w:rsidP="00057E45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BE18405" w14:textId="77777777" w:rsidR="00962B1F" w:rsidRDefault="00962B1F" w:rsidP="00057E45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5926F28" w14:textId="77777777" w:rsidR="00962B1F" w:rsidRDefault="00962B1F" w:rsidP="00057E45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DBF4C57" w14:textId="77777777" w:rsidR="00962B1F" w:rsidRDefault="00962B1F" w:rsidP="00057E45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EE07447" w14:textId="77777777" w:rsidR="00962B1F" w:rsidRDefault="00962B1F" w:rsidP="00057E45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3D9BD5B" w14:textId="77777777" w:rsidR="00962B1F" w:rsidRDefault="00962B1F" w:rsidP="00057E45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34225BF" w14:textId="77777777" w:rsidR="00962B1F" w:rsidRDefault="00962B1F" w:rsidP="00057E45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BAEFA7C" w14:textId="77777777" w:rsidR="00962B1F" w:rsidRDefault="00962B1F" w:rsidP="00057E45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CC48AD" w14:textId="77777777" w:rsidR="00962B1F" w:rsidRDefault="00962B1F" w:rsidP="00057E45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0D08B0" w14:textId="77777777" w:rsidR="00962B1F" w:rsidRDefault="00962B1F" w:rsidP="00057E45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9131ABB" w14:textId="77777777" w:rsidR="00962B1F" w:rsidRDefault="00962B1F" w:rsidP="00057E45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F56D1F" w14:textId="77777777" w:rsidR="00962B1F" w:rsidRDefault="00962B1F" w:rsidP="00057E45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E681B65" w14:textId="77777777" w:rsidR="00962B1F" w:rsidRDefault="00962B1F" w:rsidP="00057E45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AEFE96C" w14:textId="77777777" w:rsidR="00962B1F" w:rsidRDefault="00962B1F" w:rsidP="00057E45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0DADEA0" w14:textId="77777777" w:rsidR="00962B1F" w:rsidRDefault="00962B1F" w:rsidP="00057E45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79B8CD9" w14:textId="77777777" w:rsidR="00962B1F" w:rsidRDefault="00962B1F" w:rsidP="00057E45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57729D0" w14:textId="77777777" w:rsidR="00962B1F" w:rsidRDefault="00962B1F" w:rsidP="00057E45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78BE741" w14:textId="77777777" w:rsidR="00962B1F" w:rsidRDefault="00962B1F" w:rsidP="00057E45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D338886" w14:textId="77777777" w:rsidR="00962B1F" w:rsidRDefault="00962B1F" w:rsidP="00057E45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D094357" w14:textId="77777777" w:rsidR="00852613" w:rsidRDefault="00852613" w:rsidP="00BC655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691F19" w14:textId="67192639" w:rsidR="00415446" w:rsidRDefault="009C1C05" w:rsidP="008955F9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C353E" wp14:editId="7D44A147">
                <wp:simplePos x="0" y="0"/>
                <wp:positionH relativeFrom="column">
                  <wp:posOffset>2885809</wp:posOffset>
                </wp:positionH>
                <wp:positionV relativeFrom="paragraph">
                  <wp:posOffset>-342900</wp:posOffset>
                </wp:positionV>
                <wp:extent cx="170121" cy="202019"/>
                <wp:effectExtent l="0" t="0" r="1905" b="762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2020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BDC121" id="Овал 1" o:spid="_x0000_s1026" style="position:absolute;margin-left:227.25pt;margin-top:-27pt;width:13.4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" fillcolor="white [3212]" stroked="f" strokeweight="1pt">
                <v:stroke joinstyle="miter"/>
              </v:oval>
            </w:pict>
          </mc:Fallback>
        </mc:AlternateContent>
      </w:r>
      <w:r w:rsidR="00862353" w:rsidRPr="004154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62353">
        <w:rPr>
          <w:rFonts w:ascii="Times New Roman" w:hAnsi="Times New Roman" w:cs="Times New Roman"/>
          <w:sz w:val="28"/>
          <w:szCs w:val="28"/>
        </w:rPr>
        <w:t>№</w:t>
      </w:r>
      <w:r w:rsidR="00862353" w:rsidRPr="00415446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6DAC84A" w14:textId="77777777" w:rsidR="008A4EDF" w:rsidRPr="00415446" w:rsidRDefault="008A4EDF" w:rsidP="006F028A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242A04B" w14:textId="3E6BA59B" w:rsidR="00057E45" w:rsidRDefault="00415446" w:rsidP="006F028A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15446">
        <w:rPr>
          <w:rFonts w:ascii="Times New Roman" w:hAnsi="Times New Roman" w:cs="Times New Roman"/>
          <w:sz w:val="28"/>
          <w:szCs w:val="28"/>
        </w:rPr>
        <w:t xml:space="preserve">к </w:t>
      </w:r>
      <w:r w:rsidR="00057E45" w:rsidRPr="00057E45">
        <w:rPr>
          <w:rFonts w:ascii="Times New Roman" w:hAnsi="Times New Roman" w:cs="Times New Roman"/>
          <w:sz w:val="28"/>
          <w:szCs w:val="28"/>
        </w:rPr>
        <w:t>Положени</w:t>
      </w:r>
      <w:r w:rsidR="00057E45">
        <w:rPr>
          <w:rFonts w:ascii="Times New Roman" w:hAnsi="Times New Roman" w:cs="Times New Roman"/>
          <w:sz w:val="28"/>
          <w:szCs w:val="28"/>
        </w:rPr>
        <w:t>ю</w:t>
      </w:r>
      <w:r w:rsidR="00057E45" w:rsidRPr="00057E45">
        <w:rPr>
          <w:rFonts w:ascii="Times New Roman" w:hAnsi="Times New Roman" w:cs="Times New Roman"/>
          <w:sz w:val="28"/>
          <w:szCs w:val="28"/>
        </w:rPr>
        <w:t xml:space="preserve"> о </w:t>
      </w:r>
      <w:bookmarkStart w:id="9" w:name="P93"/>
      <w:bookmarkEnd w:id="9"/>
      <w:r w:rsidR="00962B1F">
        <w:rPr>
          <w:rFonts w:ascii="Times New Roman" w:hAnsi="Times New Roman" w:cs="Times New Roman"/>
          <w:sz w:val="28"/>
          <w:szCs w:val="28"/>
        </w:rPr>
        <w:t xml:space="preserve">передаче таможенными органами </w:t>
      </w:r>
      <w:r w:rsidR="006F028A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962B1F">
        <w:rPr>
          <w:rFonts w:ascii="Times New Roman" w:hAnsi="Times New Roman" w:cs="Times New Roman"/>
          <w:sz w:val="28"/>
          <w:szCs w:val="28"/>
        </w:rPr>
        <w:t>информации о статистической форме учета перемещения товаров</w:t>
      </w:r>
      <w:r w:rsidR="00962B1F" w:rsidRPr="00D53319">
        <w:rPr>
          <w:rFonts w:ascii="Times New Roman" w:hAnsi="Times New Roman" w:cs="Times New Roman"/>
          <w:sz w:val="28"/>
          <w:szCs w:val="28"/>
        </w:rPr>
        <w:t xml:space="preserve">, установленной Правительством Российской Федерации в соответствии со статьей 278 Федерального закона </w:t>
      </w:r>
      <w:r w:rsidR="006F028A">
        <w:rPr>
          <w:rFonts w:ascii="Times New Roman" w:hAnsi="Times New Roman" w:cs="Times New Roman"/>
          <w:sz w:val="28"/>
          <w:szCs w:val="28"/>
        </w:rPr>
        <w:br/>
      </w:r>
      <w:r w:rsidR="00962B1F" w:rsidRPr="00D53319">
        <w:rPr>
          <w:rFonts w:ascii="Times New Roman" w:hAnsi="Times New Roman" w:cs="Times New Roman"/>
          <w:sz w:val="28"/>
          <w:szCs w:val="28"/>
        </w:rPr>
        <w:t>«О таможенном регулировании в Российской Федерации и о внесении изменений в отдельные законодательные акты Российской Федерации»</w:t>
      </w:r>
    </w:p>
    <w:p w14:paraId="710C15D0" w14:textId="4E0F4F51" w:rsidR="00057E45" w:rsidRDefault="00057E45" w:rsidP="0041544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77ADD215" w14:textId="77777777" w:rsidR="00057E45" w:rsidRDefault="00057E45" w:rsidP="0041544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26163D7" w14:textId="3507CFB8" w:rsidR="00710A08" w:rsidRDefault="00415446" w:rsidP="006F028A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415446">
        <w:rPr>
          <w:rFonts w:ascii="Times New Roman" w:hAnsi="Times New Roman" w:cs="Times New Roman"/>
          <w:sz w:val="28"/>
          <w:szCs w:val="28"/>
        </w:rPr>
        <w:t>П</w:t>
      </w:r>
      <w:r w:rsidR="006F028A">
        <w:rPr>
          <w:rFonts w:ascii="Times New Roman" w:hAnsi="Times New Roman" w:cs="Times New Roman"/>
          <w:sz w:val="28"/>
          <w:szCs w:val="28"/>
        </w:rPr>
        <w:t xml:space="preserve"> </w:t>
      </w:r>
      <w:r w:rsidRPr="00415446">
        <w:rPr>
          <w:rFonts w:ascii="Times New Roman" w:hAnsi="Times New Roman" w:cs="Times New Roman"/>
          <w:sz w:val="28"/>
          <w:szCs w:val="28"/>
        </w:rPr>
        <w:t>Е</w:t>
      </w:r>
      <w:r w:rsidR="006F028A">
        <w:rPr>
          <w:rFonts w:ascii="Times New Roman" w:hAnsi="Times New Roman" w:cs="Times New Roman"/>
          <w:sz w:val="28"/>
          <w:szCs w:val="28"/>
        </w:rPr>
        <w:t xml:space="preserve"> </w:t>
      </w:r>
      <w:r w:rsidRPr="00415446">
        <w:rPr>
          <w:rFonts w:ascii="Times New Roman" w:hAnsi="Times New Roman" w:cs="Times New Roman"/>
          <w:sz w:val="28"/>
          <w:szCs w:val="28"/>
        </w:rPr>
        <w:t>Р</w:t>
      </w:r>
      <w:r w:rsidR="006F028A">
        <w:rPr>
          <w:rFonts w:ascii="Times New Roman" w:hAnsi="Times New Roman" w:cs="Times New Roman"/>
          <w:sz w:val="28"/>
          <w:szCs w:val="28"/>
        </w:rPr>
        <w:t xml:space="preserve"> </w:t>
      </w:r>
      <w:r w:rsidRPr="00415446">
        <w:rPr>
          <w:rFonts w:ascii="Times New Roman" w:hAnsi="Times New Roman" w:cs="Times New Roman"/>
          <w:sz w:val="28"/>
          <w:szCs w:val="28"/>
        </w:rPr>
        <w:t>Е</w:t>
      </w:r>
      <w:r w:rsidR="006F028A">
        <w:rPr>
          <w:rFonts w:ascii="Times New Roman" w:hAnsi="Times New Roman" w:cs="Times New Roman"/>
          <w:sz w:val="28"/>
          <w:szCs w:val="28"/>
        </w:rPr>
        <w:t xml:space="preserve"> </w:t>
      </w:r>
      <w:r w:rsidRPr="00415446">
        <w:rPr>
          <w:rFonts w:ascii="Times New Roman" w:hAnsi="Times New Roman" w:cs="Times New Roman"/>
          <w:sz w:val="28"/>
          <w:szCs w:val="28"/>
        </w:rPr>
        <w:t>Ч</w:t>
      </w:r>
      <w:r w:rsidR="006F028A">
        <w:rPr>
          <w:rFonts w:ascii="Times New Roman" w:hAnsi="Times New Roman" w:cs="Times New Roman"/>
          <w:sz w:val="28"/>
          <w:szCs w:val="28"/>
        </w:rPr>
        <w:t xml:space="preserve"> </w:t>
      </w:r>
      <w:r w:rsidRPr="00415446">
        <w:rPr>
          <w:rFonts w:ascii="Times New Roman" w:hAnsi="Times New Roman" w:cs="Times New Roman"/>
          <w:sz w:val="28"/>
          <w:szCs w:val="28"/>
        </w:rPr>
        <w:t>Е</w:t>
      </w:r>
      <w:r w:rsidR="006F028A">
        <w:rPr>
          <w:rFonts w:ascii="Times New Roman" w:hAnsi="Times New Roman" w:cs="Times New Roman"/>
          <w:sz w:val="28"/>
          <w:szCs w:val="28"/>
        </w:rPr>
        <w:t xml:space="preserve"> </w:t>
      </w:r>
      <w:r w:rsidRPr="00415446">
        <w:rPr>
          <w:rFonts w:ascii="Times New Roman" w:hAnsi="Times New Roman" w:cs="Times New Roman"/>
          <w:sz w:val="28"/>
          <w:szCs w:val="28"/>
        </w:rPr>
        <w:t>Н</w:t>
      </w:r>
      <w:r w:rsidR="006F028A">
        <w:rPr>
          <w:rFonts w:ascii="Times New Roman" w:hAnsi="Times New Roman" w:cs="Times New Roman"/>
          <w:sz w:val="28"/>
          <w:szCs w:val="28"/>
        </w:rPr>
        <w:t xml:space="preserve"> </w:t>
      </w:r>
      <w:r w:rsidRPr="00415446">
        <w:rPr>
          <w:rFonts w:ascii="Times New Roman" w:hAnsi="Times New Roman" w:cs="Times New Roman"/>
          <w:sz w:val="28"/>
          <w:szCs w:val="28"/>
        </w:rPr>
        <w:t>Ь</w:t>
      </w:r>
    </w:p>
    <w:p w14:paraId="4D4024D1" w14:textId="181D5F0A" w:rsidR="00710A08" w:rsidRPr="00415446" w:rsidRDefault="006F028A" w:rsidP="00710A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о статистических формах учета перемещения товаров, предусмотренной </w:t>
      </w:r>
      <w:r w:rsidR="008B0F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равилами ведения статистики взаимной торговли товарами Российской Федерации с государствами-членами Евразийского экономического союза, утвержденными постановлением Правительства Российской Федерации от 19 июня 2020 г. № 891, передаваемой таможенными органами Центральному банку Российской Федерации </w:t>
      </w:r>
    </w:p>
    <w:p w14:paraId="30D14D7A" w14:textId="141FF2C6" w:rsidR="00415446" w:rsidRPr="00415446" w:rsidRDefault="00415446" w:rsidP="0041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961C35" w14:textId="007A61E8" w:rsidR="00F2605D" w:rsidRPr="00F2605D" w:rsidRDefault="00F2605D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Регистрационный номер статистической формы учёта перемещения товаров (графа «Регистрационный номер» статистической формы учёта перемещения товаров (далее – Статформа);</w:t>
      </w:r>
    </w:p>
    <w:p w14:paraId="61C503C1" w14:textId="77777777" w:rsidR="00F2605D" w:rsidRPr="00F2605D" w:rsidRDefault="00F2605D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номер аннулируемой Статформы;</w:t>
      </w:r>
    </w:p>
    <w:p w14:paraId="5E2DEF88" w14:textId="77777777" w:rsidR="00F2605D" w:rsidRPr="00F2605D" w:rsidRDefault="00F2605D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лица, ответственного за финансовое урегулирование (графа 3 Статформы);</w:t>
      </w:r>
    </w:p>
    <w:p w14:paraId="234B2E3E" w14:textId="77777777" w:rsidR="00F2605D" w:rsidRPr="00F2605D" w:rsidRDefault="00F2605D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индивидуальный номер налогоплательщика лица, ответственного за финансовое урегулирование (графа 3 Статформы);</w:t>
      </w:r>
    </w:p>
    <w:p w14:paraId="1639C157" w14:textId="77777777" w:rsidR="00F2605D" w:rsidRPr="00F2605D" w:rsidRDefault="00F2605D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 xml:space="preserve">код причины постановки на учет лица, ответственного за финансовое урегулирование </w:t>
      </w:r>
      <w:r w:rsidR="00271F6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F2605D">
        <w:rPr>
          <w:rFonts w:ascii="Times New Roman" w:hAnsi="Times New Roman" w:cs="Times New Roman"/>
          <w:sz w:val="28"/>
          <w:szCs w:val="28"/>
        </w:rPr>
        <w:t>(графа 3 Статформы);</w:t>
      </w:r>
    </w:p>
    <w:p w14:paraId="40BADEA7" w14:textId="77777777" w:rsidR="00F2605D" w:rsidRPr="00F2605D" w:rsidRDefault="00F2605D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наименование лица, ответственного за финансовое урегулирование (графа 3 Статформы);</w:t>
      </w:r>
    </w:p>
    <w:p w14:paraId="5BFC8169" w14:textId="77777777" w:rsidR="00F2605D" w:rsidRPr="00F2605D" w:rsidRDefault="00F2605D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направление перемещения товаров (графа 4 Статформы);</w:t>
      </w:r>
    </w:p>
    <w:p w14:paraId="00FD83B2" w14:textId="49F1E52A" w:rsidR="00F2605D" w:rsidRPr="00F2605D" w:rsidRDefault="00F2605D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код страны назначения товаров (второй подраздел графы 6 Статформы);</w:t>
      </w:r>
    </w:p>
    <w:p w14:paraId="18B20262" w14:textId="77777777" w:rsidR="00F2605D" w:rsidRPr="00F2605D" w:rsidRDefault="00F2605D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наименование страны назначения товаров (первый подраздел графы 6 Статформы);</w:t>
      </w:r>
    </w:p>
    <w:p w14:paraId="00121E5B" w14:textId="77777777" w:rsidR="00F2605D" w:rsidRPr="00F2605D" w:rsidRDefault="00F2605D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буквенный код валюты цены договора, в которой определена 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05D">
        <w:rPr>
          <w:rFonts w:ascii="Times New Roman" w:hAnsi="Times New Roman" w:cs="Times New Roman"/>
          <w:sz w:val="28"/>
          <w:szCs w:val="28"/>
        </w:rPr>
        <w:t>заявленных в Статформе товаров (первый подраздел графы 7 Статформы);</w:t>
      </w:r>
    </w:p>
    <w:p w14:paraId="5223433D" w14:textId="1EE9D914" w:rsidR="00F2605D" w:rsidRPr="00F2605D" w:rsidRDefault="00F2605D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 xml:space="preserve">общая стоимость всех ввозимых (вывозимых) товаров, полученная как </w:t>
      </w:r>
      <w:r w:rsidR="009C1C05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64A41" wp14:editId="513213B7">
                <wp:simplePos x="0" y="0"/>
                <wp:positionH relativeFrom="margin">
                  <wp:posOffset>2906070</wp:posOffset>
                </wp:positionH>
                <wp:positionV relativeFrom="paragraph">
                  <wp:posOffset>-356058</wp:posOffset>
                </wp:positionV>
                <wp:extent cx="170121" cy="202019"/>
                <wp:effectExtent l="0" t="0" r="1905" b="762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2020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7B548B" id="Овал 3" o:spid="_x0000_s1026" style="position:absolute;margin-left:228.8pt;margin-top:-28.05pt;width:13.4pt;height:15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" fillcolor="white [3212]" stroked="f" strokeweight="1pt">
                <v:stroke joinstyle="miter"/>
                <w10:wrap anchorx="margin"/>
              </v:oval>
            </w:pict>
          </mc:Fallback>
        </mc:AlternateContent>
      </w:r>
      <w:r w:rsidRPr="00F2605D">
        <w:rPr>
          <w:rFonts w:ascii="Times New Roman" w:hAnsi="Times New Roman" w:cs="Times New Roman"/>
          <w:sz w:val="28"/>
          <w:szCs w:val="28"/>
        </w:rPr>
        <w:t>сумма стоимостей, указанных в графе 13 Статформы (второй подраздел графы 7 Статформы);</w:t>
      </w:r>
    </w:p>
    <w:p w14:paraId="2DD769DF" w14:textId="5FF14BE8" w:rsidR="00F2605D" w:rsidRPr="00F2605D" w:rsidRDefault="00F2605D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код страны отправления товаров (второй подраздел графы 8 Статформы);</w:t>
      </w:r>
    </w:p>
    <w:p w14:paraId="3C054C54" w14:textId="77777777" w:rsidR="00F2605D" w:rsidRPr="00F2605D" w:rsidRDefault="00F2605D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наименование страны отправления товаров (первый подраздел графы 8 Статформы);</w:t>
      </w:r>
    </w:p>
    <w:p w14:paraId="324E14D3" w14:textId="696780BF" w:rsidR="00F2605D" w:rsidRPr="00F2605D" w:rsidRDefault="00F2605D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номер документа, подтверждающего соблюдение требований в области валютного контроля (уникальный номер контракта (договора), присваиваемый уполномоченным банком при постановке контракта (договора) на учет) (графа 10 Статформы);</w:t>
      </w:r>
    </w:p>
    <w:p w14:paraId="7881A21D" w14:textId="77777777" w:rsidR="00F2605D" w:rsidRPr="00F2605D" w:rsidRDefault="00F2605D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271F6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F2605D">
        <w:rPr>
          <w:rFonts w:ascii="Times New Roman" w:hAnsi="Times New Roman" w:cs="Times New Roman"/>
          <w:sz w:val="28"/>
          <w:szCs w:val="28"/>
        </w:rPr>
        <w:t>документа, подтверждающего совершение внешнеэкономической сделки (договор, контракт и дополнения к ним), либо иные документы, подтверждающие право владения, пользования и (или) распоряжения товарами не в рамках внешнеэкономической сделки (графа 10 Статформы);</w:t>
      </w:r>
    </w:p>
    <w:p w14:paraId="20352CF8" w14:textId="77777777" w:rsidR="00F2605D" w:rsidRPr="00F2605D" w:rsidRDefault="00F2605D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дата документа, подтверждающего совершение внешнеэкономической сделки (договор, контракт и дополнения к ним), либо иные документы, подтверждающие право владения, пользования и (или) распоряжения товарами не в рамках внешнеэкономической сделки (графа 10 Статформы);</w:t>
      </w:r>
    </w:p>
    <w:p w14:paraId="330AF871" w14:textId="77777777" w:rsidR="00F2605D" w:rsidRPr="00F2605D" w:rsidRDefault="00F2605D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признак удаления Статформы: 1 – в случае необходимости удаления ранее переданной информации по указанной Статформе;</w:t>
      </w:r>
    </w:p>
    <w:p w14:paraId="46E9D26E" w14:textId="46F9E058" w:rsidR="00F2605D" w:rsidRPr="00F2605D" w:rsidRDefault="00F2605D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дата аннулирования Статформы с подачей новой Статформы</w:t>
      </w:r>
      <w:r w:rsidR="00B4324D">
        <w:rPr>
          <w:rFonts w:ascii="Times New Roman" w:hAnsi="Times New Roman" w:cs="Times New Roman"/>
          <w:sz w:val="28"/>
          <w:szCs w:val="28"/>
        </w:rPr>
        <w:t>.</w:t>
      </w:r>
    </w:p>
    <w:p w14:paraId="5B382071" w14:textId="658A3022" w:rsidR="00415446" w:rsidRPr="00415446" w:rsidRDefault="00415446" w:rsidP="00DC0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4171E2" w14:textId="7A647CEB" w:rsidR="00710A08" w:rsidRDefault="00710A08" w:rsidP="0041544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C5617F9" w14:textId="77777777" w:rsidR="00DC068B" w:rsidRPr="00415446" w:rsidRDefault="00DC068B" w:rsidP="00DC06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14:paraId="50BAB4FB" w14:textId="7C107873" w:rsidR="00710A08" w:rsidRDefault="00710A08" w:rsidP="0041544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5BDDEC5" w14:textId="77777777" w:rsidR="00710A08" w:rsidRDefault="00710A08" w:rsidP="0041544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0180064" w14:textId="77777777" w:rsidR="00710A08" w:rsidRDefault="00710A08" w:rsidP="0041544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3D3A11E" w14:textId="77777777" w:rsidR="00710A08" w:rsidRDefault="00710A08" w:rsidP="0041544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8D8DCDB" w14:textId="77777777" w:rsidR="00710A08" w:rsidRDefault="00710A08" w:rsidP="0041544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29DA6B0" w14:textId="77777777" w:rsidR="00710A08" w:rsidRDefault="00710A08" w:rsidP="0041544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5105B58" w14:textId="77777777" w:rsidR="00710A08" w:rsidRDefault="00710A08" w:rsidP="0041544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F8D1BA8" w14:textId="77777777" w:rsidR="00710A08" w:rsidRDefault="00710A08" w:rsidP="0041544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36AC9F6" w14:textId="77777777" w:rsidR="00710A08" w:rsidRDefault="00710A08" w:rsidP="0041544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2D2923F" w14:textId="77777777" w:rsidR="00710A08" w:rsidRDefault="00710A08" w:rsidP="0041544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3415759" w14:textId="77777777" w:rsidR="00710A08" w:rsidRDefault="00710A08" w:rsidP="0041544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CC0D0B8" w14:textId="77777777" w:rsidR="00710A08" w:rsidRDefault="00710A08" w:rsidP="0041544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C13DF16" w14:textId="77777777" w:rsidR="00710A08" w:rsidRDefault="00710A08" w:rsidP="0041544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1622A55" w14:textId="77777777" w:rsidR="00710A08" w:rsidRDefault="00710A08" w:rsidP="0041544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DFEC277" w14:textId="77777777" w:rsidR="00962B1F" w:rsidRDefault="00962B1F" w:rsidP="00710A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7722EE" w14:textId="77777777" w:rsidR="00F2605D" w:rsidRDefault="00F2605D" w:rsidP="008A4ED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283BF50" w14:textId="33489814" w:rsidR="00415446" w:rsidRDefault="009C1C05" w:rsidP="00652868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8D3E5" wp14:editId="5F553125">
                <wp:simplePos x="0" y="0"/>
                <wp:positionH relativeFrom="margin">
                  <wp:align>center</wp:align>
                </wp:positionH>
                <wp:positionV relativeFrom="paragraph">
                  <wp:posOffset>-346637</wp:posOffset>
                </wp:positionV>
                <wp:extent cx="170121" cy="202019"/>
                <wp:effectExtent l="0" t="0" r="1905" b="762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2020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F5115A" id="Овал 4" o:spid="_x0000_s1026" style="position:absolute;margin-left:0;margin-top:-27.3pt;width:13.4pt;height:15.9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" fillcolor="white [3212]" stroked="f" strokeweight="1pt">
                <v:stroke joinstyle="miter"/>
                <w10:wrap anchorx="margin"/>
              </v:oval>
            </w:pict>
          </mc:Fallback>
        </mc:AlternateContent>
      </w:r>
      <w:r w:rsidR="00862353" w:rsidRPr="008A4EDF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434F671F" w14:textId="77777777" w:rsidR="008A4EDF" w:rsidRPr="008A4EDF" w:rsidRDefault="008A4EDF" w:rsidP="00652868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833E6A7" w14:textId="522B81AA" w:rsidR="00710A08" w:rsidRPr="00415446" w:rsidRDefault="00710A08" w:rsidP="00652868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15446">
        <w:rPr>
          <w:rFonts w:ascii="Times New Roman" w:hAnsi="Times New Roman" w:cs="Times New Roman"/>
          <w:sz w:val="28"/>
          <w:szCs w:val="28"/>
        </w:rPr>
        <w:t xml:space="preserve">к </w:t>
      </w:r>
      <w:r w:rsidRPr="00057E4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57E45">
        <w:rPr>
          <w:rFonts w:ascii="Times New Roman" w:hAnsi="Times New Roman" w:cs="Times New Roman"/>
          <w:sz w:val="28"/>
          <w:szCs w:val="28"/>
        </w:rPr>
        <w:t xml:space="preserve"> о </w:t>
      </w:r>
      <w:r w:rsidR="00962B1F">
        <w:rPr>
          <w:rFonts w:ascii="Times New Roman" w:hAnsi="Times New Roman" w:cs="Times New Roman"/>
          <w:sz w:val="28"/>
          <w:szCs w:val="28"/>
        </w:rPr>
        <w:t xml:space="preserve">передаче таможенными органами </w:t>
      </w:r>
      <w:r w:rsidR="006F028A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962B1F">
        <w:rPr>
          <w:rFonts w:ascii="Times New Roman" w:hAnsi="Times New Roman" w:cs="Times New Roman"/>
          <w:sz w:val="28"/>
          <w:szCs w:val="28"/>
        </w:rPr>
        <w:t>информации о статистической форме учета перемещения товаров</w:t>
      </w:r>
      <w:r w:rsidR="00962B1F" w:rsidRPr="00D53319">
        <w:rPr>
          <w:rFonts w:ascii="Times New Roman" w:hAnsi="Times New Roman" w:cs="Times New Roman"/>
          <w:sz w:val="28"/>
          <w:szCs w:val="28"/>
        </w:rPr>
        <w:t xml:space="preserve">, установленной Правительством Российской Федерации в соответствии со статьей 278 Федерального закона </w:t>
      </w:r>
      <w:r w:rsidR="00271F68">
        <w:rPr>
          <w:rFonts w:ascii="Times New Roman" w:hAnsi="Times New Roman" w:cs="Times New Roman"/>
          <w:sz w:val="28"/>
          <w:szCs w:val="28"/>
        </w:rPr>
        <w:br/>
      </w:r>
      <w:r w:rsidR="00962B1F" w:rsidRPr="00D53319">
        <w:rPr>
          <w:rFonts w:ascii="Times New Roman" w:hAnsi="Times New Roman" w:cs="Times New Roman"/>
          <w:sz w:val="28"/>
          <w:szCs w:val="28"/>
        </w:rPr>
        <w:t>«О таможенном регулировании в Российской Федерации и о внесении изменений в отдельные законодательные акты Российской Федерации»</w:t>
      </w:r>
    </w:p>
    <w:p w14:paraId="5A247F11" w14:textId="77777777" w:rsidR="00415446" w:rsidRPr="00415446" w:rsidRDefault="00415446" w:rsidP="00415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2B8651" w14:textId="63854436" w:rsidR="00710A08" w:rsidRDefault="00710A08" w:rsidP="0041544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7"/>
      <w:bookmarkEnd w:id="10"/>
    </w:p>
    <w:p w14:paraId="31CCB4C8" w14:textId="652ABAAE" w:rsidR="00710A08" w:rsidRDefault="00710A08" w:rsidP="0041544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154030F4" w14:textId="77777777" w:rsidR="008B0FAD" w:rsidRDefault="00710A08" w:rsidP="008B0FAD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0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B0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B0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B0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8B0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B0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B0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</w:p>
    <w:p w14:paraId="5AA2C161" w14:textId="77777777" w:rsidR="00415446" w:rsidRPr="00415446" w:rsidRDefault="008B0FAD" w:rsidP="00710A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статистических формах учета перемещения товаров, предусмотренной Правилами ведения статистики взаимной торговли товарами российской федерации с государствами – членами Евразийского экономического союза, утвержденными постановлением Правительства Российской Федерации от 19 июня 2020 г. № 891, передаваемой таможенными органами уполномоченным банкам</w:t>
      </w:r>
    </w:p>
    <w:p w14:paraId="30E17DAE" w14:textId="77777777" w:rsidR="00415446" w:rsidRPr="00415446" w:rsidRDefault="00415446" w:rsidP="0041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9F5513" w14:textId="77777777" w:rsidR="00F2605D" w:rsidRPr="00F2605D" w:rsidRDefault="00F2605D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Регистрационный номер статистической формы учёта перемещения товаров (графа «Регистрационный номер» статистической формы учёта перемещения товаров (далее – Статформа);</w:t>
      </w:r>
    </w:p>
    <w:p w14:paraId="5C8FA413" w14:textId="77777777" w:rsidR="00F2605D" w:rsidRPr="00F2605D" w:rsidRDefault="00F2605D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номер аннулируемой Статформы;</w:t>
      </w:r>
    </w:p>
    <w:p w14:paraId="0D965581" w14:textId="77777777" w:rsidR="00F2605D" w:rsidRPr="00F2605D" w:rsidRDefault="00F2605D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лица, ответственного за финансовое урегулирование (графа 3 Статформы);</w:t>
      </w:r>
    </w:p>
    <w:p w14:paraId="5B5AFF37" w14:textId="77777777" w:rsidR="00F2605D" w:rsidRPr="00F2605D" w:rsidRDefault="00F2605D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индивидуальный номер налогоплательщика лица, ответственного за финансовое урегулирование (графа 3 Статформы);</w:t>
      </w:r>
    </w:p>
    <w:p w14:paraId="4CFDDA84" w14:textId="77777777" w:rsidR="00F2605D" w:rsidRPr="00F2605D" w:rsidRDefault="00F2605D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код причины постановки на учет лица, ответственного за финансовое урегулирование</w:t>
      </w:r>
      <w:r w:rsidR="00B4324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2605D">
        <w:rPr>
          <w:rFonts w:ascii="Times New Roman" w:hAnsi="Times New Roman" w:cs="Times New Roman"/>
          <w:sz w:val="28"/>
          <w:szCs w:val="28"/>
        </w:rPr>
        <w:t xml:space="preserve"> (графа 3 Статформы);</w:t>
      </w:r>
    </w:p>
    <w:p w14:paraId="41B4C542" w14:textId="77777777" w:rsidR="00F2605D" w:rsidRPr="00F2605D" w:rsidRDefault="00F2605D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наименование лица, ответственного за финансовое урегулирование (графа 3 Статформы);</w:t>
      </w:r>
    </w:p>
    <w:p w14:paraId="4F003D82" w14:textId="77777777" w:rsidR="00F2605D" w:rsidRPr="00F2605D" w:rsidRDefault="00F2605D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направление перемещения товаров (графа 4 Статформы);</w:t>
      </w:r>
    </w:p>
    <w:p w14:paraId="57447779" w14:textId="6A1A41E7" w:rsidR="00F2605D" w:rsidRPr="00F2605D" w:rsidRDefault="00F2605D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код страны назначения товаров (первый подраздел графы 6 Статформы);</w:t>
      </w:r>
    </w:p>
    <w:p w14:paraId="78A82F3A" w14:textId="77777777" w:rsidR="00F2605D" w:rsidRPr="00F2605D" w:rsidRDefault="00F2605D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буквенный код валюты цены договора, в которой определена стоимость заявленных в Статформе товаров (первый подраздел графы 7 Статформы);</w:t>
      </w:r>
    </w:p>
    <w:p w14:paraId="6728AED7" w14:textId="1D5AE880" w:rsidR="00F2605D" w:rsidRPr="00F2605D" w:rsidRDefault="00F2605D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 xml:space="preserve">общая стоимость всех ввозимых (вывозимых) товаров, полученная как </w:t>
      </w:r>
      <w:r w:rsidR="009A68A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98F35" wp14:editId="5E418EFF">
                <wp:simplePos x="0" y="0"/>
                <wp:positionH relativeFrom="margin">
                  <wp:align>center</wp:align>
                </wp:positionH>
                <wp:positionV relativeFrom="paragraph">
                  <wp:posOffset>-335148</wp:posOffset>
                </wp:positionV>
                <wp:extent cx="170121" cy="202019"/>
                <wp:effectExtent l="0" t="0" r="1905" b="762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2020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37D3DC" id="Овал 5" o:spid="_x0000_s1026" style="position:absolute;margin-left:0;margin-top:-26.4pt;width:13.4pt;height:15.9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" fillcolor="white [3212]" stroked="f" strokeweight="1pt">
                <v:stroke joinstyle="miter"/>
                <w10:wrap anchorx="margin"/>
              </v:oval>
            </w:pict>
          </mc:Fallback>
        </mc:AlternateContent>
      </w:r>
      <w:r w:rsidRPr="00F2605D">
        <w:rPr>
          <w:rFonts w:ascii="Times New Roman" w:hAnsi="Times New Roman" w:cs="Times New Roman"/>
          <w:sz w:val="28"/>
          <w:szCs w:val="28"/>
        </w:rPr>
        <w:t>сумма стоимостей, указанных в графе 13 Статформы (второй подраздел графы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05D">
        <w:rPr>
          <w:rFonts w:ascii="Times New Roman" w:hAnsi="Times New Roman" w:cs="Times New Roman"/>
          <w:sz w:val="28"/>
          <w:szCs w:val="28"/>
        </w:rPr>
        <w:t>Статформы);</w:t>
      </w:r>
    </w:p>
    <w:p w14:paraId="1EC8682A" w14:textId="0C5F3162" w:rsidR="00F2605D" w:rsidRPr="00F2605D" w:rsidRDefault="00F2605D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lastRenderedPageBreak/>
        <w:t>код страны отправления товаров (второй подраздел графы 8 Статформы)</w:t>
      </w:r>
    </w:p>
    <w:p w14:paraId="0950E8FB" w14:textId="77777777" w:rsidR="00F2605D" w:rsidRPr="00F2605D" w:rsidRDefault="00F2605D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номер документа, подтверждающего соблюдение требований в области валютного контроля (уникальный номер контракта (договора), присваиваемый уполномоченным банком при постановке контракта (договора) на учет) (графа 10 Статформы);</w:t>
      </w:r>
    </w:p>
    <w:p w14:paraId="000690DF" w14:textId="77777777" w:rsidR="00F2605D" w:rsidRPr="00F2605D" w:rsidRDefault="00F2605D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B4324D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F2605D">
        <w:rPr>
          <w:rFonts w:ascii="Times New Roman" w:hAnsi="Times New Roman" w:cs="Times New Roman"/>
          <w:sz w:val="28"/>
          <w:szCs w:val="28"/>
        </w:rPr>
        <w:t>документа, подтверждающего совершение внешнеэкономической сделки (договор, контракт и дополнения к ним), либо иные документы, подтверждающие право владения, пользования и (или) распоряжения товарами не в рамках внешнеэкономической сделки (графа 10 Статформы);</w:t>
      </w:r>
    </w:p>
    <w:p w14:paraId="16F06A85" w14:textId="30A40EAD" w:rsidR="00F2605D" w:rsidRDefault="00F2605D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дата документа, подтверждающего совершение внешнеэкономической сделки (договор, контракт и дополнения к ним), либо иные документы, подтверждающие право владения, пользования и (или) распоряжения товарами не в рамках внешнеэкономической сделки (графа 10 Статформы);</w:t>
      </w:r>
    </w:p>
    <w:p w14:paraId="20D3D126" w14:textId="31AAEB3F" w:rsidR="009A68A0" w:rsidRPr="00B33AB5" w:rsidRDefault="009A68A0" w:rsidP="00B33AB5">
      <w:pPr>
        <w:pStyle w:val="ConsPlusTitle"/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15550C">
        <w:rPr>
          <w:rFonts w:ascii="Times New Roman" w:hAnsi="Times New Roman" w:cs="Times New Roman"/>
          <w:b w:val="0"/>
          <w:sz w:val="28"/>
        </w:rPr>
        <w:t>месяц и год отгрузки (получения) товара (графа «Отчетный период» Статформы);</w:t>
      </w:r>
    </w:p>
    <w:p w14:paraId="203329F1" w14:textId="77777777" w:rsidR="00F2605D" w:rsidRPr="00F2605D" w:rsidRDefault="00F2605D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признак удаления Статформы: 1 – в случае необходимости удаления ранее переданной информации по указанной Статформе;</w:t>
      </w:r>
    </w:p>
    <w:p w14:paraId="65DCB778" w14:textId="3AF636BF" w:rsidR="00B4324D" w:rsidRDefault="00F2605D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5D">
        <w:rPr>
          <w:rFonts w:ascii="Times New Roman" w:hAnsi="Times New Roman" w:cs="Times New Roman"/>
          <w:sz w:val="28"/>
          <w:szCs w:val="28"/>
        </w:rPr>
        <w:t>дата аннулирования Статформы с подачей новой Статформы</w:t>
      </w:r>
      <w:r w:rsidR="00B4324D">
        <w:rPr>
          <w:rFonts w:ascii="Times New Roman" w:hAnsi="Times New Roman" w:cs="Times New Roman"/>
          <w:sz w:val="28"/>
          <w:szCs w:val="28"/>
        </w:rPr>
        <w:t>.</w:t>
      </w:r>
    </w:p>
    <w:p w14:paraId="5A22C2A1" w14:textId="77777777" w:rsidR="00DC068B" w:rsidRDefault="00DC068B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ECC461" w14:textId="77777777" w:rsidR="00DC068B" w:rsidRDefault="00DC068B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41808D" w14:textId="77777777" w:rsidR="00DC068B" w:rsidRPr="00415446" w:rsidRDefault="00DC068B" w:rsidP="00DC06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14:paraId="7F8661CB" w14:textId="721B6286" w:rsidR="005A1147" w:rsidRPr="00415446" w:rsidRDefault="005A1147" w:rsidP="00F26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A1147" w:rsidRPr="00415446" w:rsidSect="00B33AB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3B54B" w14:textId="77777777" w:rsidR="00944A0A" w:rsidRDefault="00944A0A" w:rsidP="00415446">
      <w:pPr>
        <w:spacing w:after="0" w:line="240" w:lineRule="auto"/>
      </w:pPr>
      <w:r>
        <w:separator/>
      </w:r>
    </w:p>
  </w:endnote>
  <w:endnote w:type="continuationSeparator" w:id="0">
    <w:p w14:paraId="478878C5" w14:textId="77777777" w:rsidR="00944A0A" w:rsidRDefault="00944A0A" w:rsidP="0041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FE174" w14:textId="77777777" w:rsidR="00944A0A" w:rsidRDefault="00944A0A" w:rsidP="00415446">
      <w:pPr>
        <w:spacing w:after="0" w:line="240" w:lineRule="auto"/>
      </w:pPr>
      <w:r>
        <w:separator/>
      </w:r>
    </w:p>
  </w:footnote>
  <w:footnote w:type="continuationSeparator" w:id="0">
    <w:p w14:paraId="4D0D2C9E" w14:textId="77777777" w:rsidR="00944A0A" w:rsidRDefault="00944A0A" w:rsidP="00415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872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E72CA2D" w14:textId="5F7B9C0F" w:rsidR="00E93347" w:rsidRPr="00B33AB5" w:rsidRDefault="00E93347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B33AB5">
          <w:rPr>
            <w:rFonts w:ascii="Times New Roman" w:hAnsi="Times New Roman" w:cs="Times New Roman"/>
            <w:sz w:val="24"/>
          </w:rPr>
          <w:fldChar w:fldCharType="begin"/>
        </w:r>
        <w:r w:rsidRPr="00B33AB5">
          <w:rPr>
            <w:rFonts w:ascii="Times New Roman" w:hAnsi="Times New Roman" w:cs="Times New Roman"/>
            <w:sz w:val="24"/>
          </w:rPr>
          <w:instrText>PAGE   \* MERGEFORMAT</w:instrText>
        </w:r>
        <w:r w:rsidRPr="00B33AB5">
          <w:rPr>
            <w:rFonts w:ascii="Times New Roman" w:hAnsi="Times New Roman" w:cs="Times New Roman"/>
            <w:sz w:val="24"/>
          </w:rPr>
          <w:fldChar w:fldCharType="separate"/>
        </w:r>
        <w:r w:rsidR="00B33AB5">
          <w:rPr>
            <w:rFonts w:ascii="Times New Roman" w:hAnsi="Times New Roman" w:cs="Times New Roman"/>
            <w:noProof/>
            <w:sz w:val="24"/>
          </w:rPr>
          <w:t>7</w:t>
        </w:r>
        <w:r w:rsidRPr="00B33AB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F33162B" w14:textId="6C3E4E54" w:rsidR="00415446" w:rsidRPr="00415446" w:rsidRDefault="00415446" w:rsidP="00B33AB5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46"/>
    <w:rsid w:val="0000583A"/>
    <w:rsid w:val="0001476B"/>
    <w:rsid w:val="0001476F"/>
    <w:rsid w:val="00027457"/>
    <w:rsid w:val="000320F3"/>
    <w:rsid w:val="0004462C"/>
    <w:rsid w:val="00045722"/>
    <w:rsid w:val="00057E45"/>
    <w:rsid w:val="00096722"/>
    <w:rsid w:val="000A3867"/>
    <w:rsid w:val="000C6538"/>
    <w:rsid w:val="000D3095"/>
    <w:rsid w:val="000E6BC2"/>
    <w:rsid w:val="000F4090"/>
    <w:rsid w:val="00100919"/>
    <w:rsid w:val="001054B4"/>
    <w:rsid w:val="00105F11"/>
    <w:rsid w:val="00125737"/>
    <w:rsid w:val="001445CA"/>
    <w:rsid w:val="00145A00"/>
    <w:rsid w:val="00151F3C"/>
    <w:rsid w:val="00154D8E"/>
    <w:rsid w:val="0016685B"/>
    <w:rsid w:val="00170034"/>
    <w:rsid w:val="001A5D9A"/>
    <w:rsid w:val="001B289D"/>
    <w:rsid w:val="001C1494"/>
    <w:rsid w:val="001D42A3"/>
    <w:rsid w:val="001E54D5"/>
    <w:rsid w:val="00212EC3"/>
    <w:rsid w:val="00232FBE"/>
    <w:rsid w:val="00244581"/>
    <w:rsid w:val="00246CA9"/>
    <w:rsid w:val="00254234"/>
    <w:rsid w:val="00256CB1"/>
    <w:rsid w:val="00271F68"/>
    <w:rsid w:val="002900A9"/>
    <w:rsid w:val="002A1B3B"/>
    <w:rsid w:val="002C02FE"/>
    <w:rsid w:val="002C2DEC"/>
    <w:rsid w:val="002C40B1"/>
    <w:rsid w:val="002D4D46"/>
    <w:rsid w:val="00315372"/>
    <w:rsid w:val="00323465"/>
    <w:rsid w:val="003250FE"/>
    <w:rsid w:val="00343B27"/>
    <w:rsid w:val="00351B6C"/>
    <w:rsid w:val="00385EC8"/>
    <w:rsid w:val="00386EFB"/>
    <w:rsid w:val="003938CA"/>
    <w:rsid w:val="003C21DF"/>
    <w:rsid w:val="003E6BD0"/>
    <w:rsid w:val="003F009D"/>
    <w:rsid w:val="00407F37"/>
    <w:rsid w:val="00411A82"/>
    <w:rsid w:val="00415446"/>
    <w:rsid w:val="00426116"/>
    <w:rsid w:val="00452CDC"/>
    <w:rsid w:val="00454959"/>
    <w:rsid w:val="00454B5A"/>
    <w:rsid w:val="00483FEE"/>
    <w:rsid w:val="004876B6"/>
    <w:rsid w:val="004905B0"/>
    <w:rsid w:val="00494A2B"/>
    <w:rsid w:val="00495D3C"/>
    <w:rsid w:val="004B7540"/>
    <w:rsid w:val="004C44D5"/>
    <w:rsid w:val="004D4722"/>
    <w:rsid w:val="004D7AC3"/>
    <w:rsid w:val="004E06E4"/>
    <w:rsid w:val="004E3805"/>
    <w:rsid w:val="004F2DD3"/>
    <w:rsid w:val="004F5E04"/>
    <w:rsid w:val="00507AA4"/>
    <w:rsid w:val="00526074"/>
    <w:rsid w:val="00532254"/>
    <w:rsid w:val="00547564"/>
    <w:rsid w:val="00552269"/>
    <w:rsid w:val="005717F3"/>
    <w:rsid w:val="005A1147"/>
    <w:rsid w:val="005A3E1B"/>
    <w:rsid w:val="005B1C2B"/>
    <w:rsid w:val="005B3CB5"/>
    <w:rsid w:val="005C5DC9"/>
    <w:rsid w:val="005E7DAF"/>
    <w:rsid w:val="005F3F3F"/>
    <w:rsid w:val="005F67F7"/>
    <w:rsid w:val="0060017B"/>
    <w:rsid w:val="00600C43"/>
    <w:rsid w:val="006059C3"/>
    <w:rsid w:val="00622912"/>
    <w:rsid w:val="00642633"/>
    <w:rsid w:val="006439BA"/>
    <w:rsid w:val="00652868"/>
    <w:rsid w:val="006530EA"/>
    <w:rsid w:val="006556C8"/>
    <w:rsid w:val="00662366"/>
    <w:rsid w:val="006644A9"/>
    <w:rsid w:val="00671746"/>
    <w:rsid w:val="006A2E1F"/>
    <w:rsid w:val="006C4539"/>
    <w:rsid w:val="006F028A"/>
    <w:rsid w:val="006F6215"/>
    <w:rsid w:val="00707A58"/>
    <w:rsid w:val="00710A08"/>
    <w:rsid w:val="0071114E"/>
    <w:rsid w:val="00715F5D"/>
    <w:rsid w:val="00727032"/>
    <w:rsid w:val="00775C38"/>
    <w:rsid w:val="007A6559"/>
    <w:rsid w:val="007D59B7"/>
    <w:rsid w:val="007E7019"/>
    <w:rsid w:val="007F234E"/>
    <w:rsid w:val="00801A8D"/>
    <w:rsid w:val="00801C72"/>
    <w:rsid w:val="00820FAA"/>
    <w:rsid w:val="00852613"/>
    <w:rsid w:val="008537CB"/>
    <w:rsid w:val="00862353"/>
    <w:rsid w:val="0087566F"/>
    <w:rsid w:val="00877C83"/>
    <w:rsid w:val="00886AE9"/>
    <w:rsid w:val="008955F9"/>
    <w:rsid w:val="008A0545"/>
    <w:rsid w:val="008A11FC"/>
    <w:rsid w:val="008A27D0"/>
    <w:rsid w:val="008A3550"/>
    <w:rsid w:val="008A4EDF"/>
    <w:rsid w:val="008A58F8"/>
    <w:rsid w:val="008B0FAD"/>
    <w:rsid w:val="008E0CA0"/>
    <w:rsid w:val="0090460C"/>
    <w:rsid w:val="0091573E"/>
    <w:rsid w:val="00930050"/>
    <w:rsid w:val="00944A0A"/>
    <w:rsid w:val="00954935"/>
    <w:rsid w:val="00962B1F"/>
    <w:rsid w:val="00966DFB"/>
    <w:rsid w:val="00990A82"/>
    <w:rsid w:val="0099431B"/>
    <w:rsid w:val="009A68A0"/>
    <w:rsid w:val="009A7638"/>
    <w:rsid w:val="009C1316"/>
    <w:rsid w:val="009C1C05"/>
    <w:rsid w:val="009C60F3"/>
    <w:rsid w:val="009C7FCD"/>
    <w:rsid w:val="009D7863"/>
    <w:rsid w:val="009F10E9"/>
    <w:rsid w:val="00A04E3B"/>
    <w:rsid w:val="00A10DCB"/>
    <w:rsid w:val="00A13BC8"/>
    <w:rsid w:val="00A91B4D"/>
    <w:rsid w:val="00A95B7F"/>
    <w:rsid w:val="00AC6F91"/>
    <w:rsid w:val="00B041A2"/>
    <w:rsid w:val="00B24806"/>
    <w:rsid w:val="00B33AB5"/>
    <w:rsid w:val="00B4324D"/>
    <w:rsid w:val="00B5224B"/>
    <w:rsid w:val="00B67B31"/>
    <w:rsid w:val="00B70CCB"/>
    <w:rsid w:val="00B9218E"/>
    <w:rsid w:val="00B9279D"/>
    <w:rsid w:val="00B95179"/>
    <w:rsid w:val="00BC3D90"/>
    <w:rsid w:val="00BC57D1"/>
    <w:rsid w:val="00BC5ACB"/>
    <w:rsid w:val="00BC6559"/>
    <w:rsid w:val="00BE2D25"/>
    <w:rsid w:val="00C05801"/>
    <w:rsid w:val="00C40B56"/>
    <w:rsid w:val="00C426EB"/>
    <w:rsid w:val="00C660B8"/>
    <w:rsid w:val="00C855F8"/>
    <w:rsid w:val="00C937BB"/>
    <w:rsid w:val="00CB51CA"/>
    <w:rsid w:val="00CB7FE8"/>
    <w:rsid w:val="00CC7CDF"/>
    <w:rsid w:val="00CE1AA0"/>
    <w:rsid w:val="00CE6B74"/>
    <w:rsid w:val="00D057BC"/>
    <w:rsid w:val="00D1680C"/>
    <w:rsid w:val="00D36C29"/>
    <w:rsid w:val="00D445B8"/>
    <w:rsid w:val="00D53319"/>
    <w:rsid w:val="00D573A2"/>
    <w:rsid w:val="00D84D28"/>
    <w:rsid w:val="00D92209"/>
    <w:rsid w:val="00DA3267"/>
    <w:rsid w:val="00DB36C6"/>
    <w:rsid w:val="00DB6373"/>
    <w:rsid w:val="00DC068B"/>
    <w:rsid w:val="00DD0CA3"/>
    <w:rsid w:val="00DE3EA2"/>
    <w:rsid w:val="00DE5638"/>
    <w:rsid w:val="00E05929"/>
    <w:rsid w:val="00E070F6"/>
    <w:rsid w:val="00E21A72"/>
    <w:rsid w:val="00E321D1"/>
    <w:rsid w:val="00E33FBE"/>
    <w:rsid w:val="00E533E0"/>
    <w:rsid w:val="00E61F94"/>
    <w:rsid w:val="00E81060"/>
    <w:rsid w:val="00E83C79"/>
    <w:rsid w:val="00E93347"/>
    <w:rsid w:val="00EB2127"/>
    <w:rsid w:val="00EB6616"/>
    <w:rsid w:val="00F16723"/>
    <w:rsid w:val="00F2605D"/>
    <w:rsid w:val="00F26E1E"/>
    <w:rsid w:val="00F37886"/>
    <w:rsid w:val="00F37F0C"/>
    <w:rsid w:val="00F54210"/>
    <w:rsid w:val="00F55709"/>
    <w:rsid w:val="00F801D5"/>
    <w:rsid w:val="00F869EA"/>
    <w:rsid w:val="00FA02DD"/>
    <w:rsid w:val="00FA397C"/>
    <w:rsid w:val="00FB4EC5"/>
    <w:rsid w:val="00FC0F66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996A"/>
  <w15:chartTrackingRefBased/>
  <w15:docId w15:val="{4BF1208D-1BD4-443A-AE07-AA697F56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15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4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5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446"/>
  </w:style>
  <w:style w:type="paragraph" w:styleId="a5">
    <w:name w:val="footer"/>
    <w:basedOn w:val="a"/>
    <w:link w:val="a6"/>
    <w:uiPriority w:val="99"/>
    <w:unhideWhenUsed/>
    <w:rsid w:val="00415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446"/>
  </w:style>
  <w:style w:type="paragraph" w:styleId="a7">
    <w:name w:val="Balloon Text"/>
    <w:basedOn w:val="a"/>
    <w:link w:val="a8"/>
    <w:uiPriority w:val="99"/>
    <w:semiHidden/>
    <w:unhideWhenUsed/>
    <w:rsid w:val="003E6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BD0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C65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C65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C65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C65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C65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EC30C-731F-4E1A-85EF-8ED31AA1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Дария Андреевна</dc:creator>
  <cp:keywords/>
  <dc:description/>
  <cp:lastModifiedBy>Ермакова Дария Андреевна</cp:lastModifiedBy>
  <cp:revision>203</cp:revision>
  <dcterms:created xsi:type="dcterms:W3CDTF">2022-06-17T09:33:00Z</dcterms:created>
  <dcterms:modified xsi:type="dcterms:W3CDTF">2022-09-14T12:19:00Z</dcterms:modified>
</cp:coreProperties>
</file>