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80C" w:rsidRPr="00526DC8" w:rsidRDefault="002E46CD" w:rsidP="002E46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DC8">
        <w:rPr>
          <w:rFonts w:ascii="Times New Roman" w:hAnsi="Times New Roman" w:cs="Times New Roman"/>
          <w:b/>
          <w:sz w:val="28"/>
          <w:szCs w:val="28"/>
        </w:rPr>
        <w:t>IV. Финансовый результат</w:t>
      </w:r>
    </w:p>
    <w:p w:rsidR="002E46CD" w:rsidRPr="00526DC8" w:rsidRDefault="002E46CD"/>
    <w:tbl>
      <w:tblPr>
        <w:tblW w:w="22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9"/>
        <w:gridCol w:w="3871"/>
        <w:gridCol w:w="1134"/>
        <w:gridCol w:w="1985"/>
        <w:gridCol w:w="1150"/>
        <w:gridCol w:w="2126"/>
        <w:gridCol w:w="3244"/>
        <w:gridCol w:w="3544"/>
        <w:gridCol w:w="3685"/>
      </w:tblGrid>
      <w:tr w:rsidR="007938E6" w:rsidRPr="00526DC8" w:rsidTr="001B058A">
        <w:trPr>
          <w:cantSplit/>
          <w:trHeight w:val="375"/>
          <w:tblHeader/>
        </w:trPr>
        <w:tc>
          <w:tcPr>
            <w:tcW w:w="1369" w:type="dxa"/>
            <w:vMerge w:val="restart"/>
            <w:shd w:val="clear" w:color="auto" w:fill="auto"/>
            <w:hideMark/>
          </w:tcPr>
          <w:p w:rsidR="007938E6" w:rsidRPr="00526DC8" w:rsidRDefault="007938E6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пункта, подпункта</w:t>
            </w:r>
          </w:p>
        </w:tc>
        <w:tc>
          <w:tcPr>
            <w:tcW w:w="3871" w:type="dxa"/>
            <w:vMerge w:val="restart"/>
            <w:shd w:val="clear" w:color="auto" w:fill="auto"/>
            <w:hideMark/>
          </w:tcPr>
          <w:p w:rsidR="007938E6" w:rsidRPr="00526DC8" w:rsidRDefault="007938E6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и наименование счета Плана</w:t>
            </w:r>
            <w:r w:rsidR="00BD4F8C"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счетов бюджетного учета, содер</w:t>
            </w:r>
            <w:r w:rsidR="00BD4F8C"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жание факта хозяйственной жизни</w:t>
            </w:r>
          </w:p>
        </w:tc>
        <w:tc>
          <w:tcPr>
            <w:tcW w:w="6395" w:type="dxa"/>
            <w:gridSpan w:val="4"/>
            <w:shd w:val="clear" w:color="auto" w:fill="auto"/>
            <w:noWrap/>
            <w:hideMark/>
          </w:tcPr>
          <w:p w:rsidR="007938E6" w:rsidRPr="00526DC8" w:rsidRDefault="007938E6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Бухгалтерские записи</w:t>
            </w:r>
            <w:r w:rsidR="00FF17BA"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 с</w:t>
            </w: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четах Плана</w:t>
            </w:r>
          </w:p>
          <w:p w:rsidR="007938E6" w:rsidRPr="00526DC8" w:rsidRDefault="007938E6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счетов бюджетного учета</w:t>
            </w:r>
          </w:p>
        </w:tc>
        <w:tc>
          <w:tcPr>
            <w:tcW w:w="3244" w:type="dxa"/>
            <w:vMerge w:val="restart"/>
            <w:shd w:val="clear" w:color="auto" w:fill="auto"/>
            <w:hideMark/>
          </w:tcPr>
          <w:p w:rsidR="007938E6" w:rsidRPr="00526DC8" w:rsidRDefault="007938E6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Первичный учетный документ</w:t>
            </w:r>
          </w:p>
        </w:tc>
        <w:tc>
          <w:tcPr>
            <w:tcW w:w="7229" w:type="dxa"/>
            <w:gridSpan w:val="2"/>
            <w:vMerge w:val="restart"/>
            <w:shd w:val="clear" w:color="auto" w:fill="auto"/>
            <w:hideMark/>
          </w:tcPr>
          <w:p w:rsidR="007938E6" w:rsidRPr="00526DC8" w:rsidRDefault="007938E6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Признаки аналитического учета счета Плана</w:t>
            </w:r>
          </w:p>
          <w:p w:rsidR="007938E6" w:rsidRPr="00526DC8" w:rsidRDefault="007938E6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счетов бюджетного учета</w:t>
            </w:r>
          </w:p>
        </w:tc>
      </w:tr>
      <w:tr w:rsidR="007938E6" w:rsidRPr="00526DC8" w:rsidTr="001B058A">
        <w:trPr>
          <w:cantSplit/>
          <w:trHeight w:val="375"/>
          <w:tblHeader/>
        </w:trPr>
        <w:tc>
          <w:tcPr>
            <w:tcW w:w="1369" w:type="dxa"/>
            <w:vMerge/>
            <w:hideMark/>
          </w:tcPr>
          <w:p w:rsidR="007938E6" w:rsidRPr="00526DC8" w:rsidRDefault="007938E6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71" w:type="dxa"/>
            <w:vMerge/>
            <w:hideMark/>
          </w:tcPr>
          <w:p w:rsidR="007938E6" w:rsidRPr="00526DC8" w:rsidRDefault="007938E6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noWrap/>
            <w:hideMark/>
          </w:tcPr>
          <w:p w:rsidR="007938E6" w:rsidRPr="00526DC8" w:rsidRDefault="007938E6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276" w:type="dxa"/>
            <w:gridSpan w:val="2"/>
            <w:shd w:val="clear" w:color="auto" w:fill="auto"/>
            <w:noWrap/>
            <w:hideMark/>
          </w:tcPr>
          <w:p w:rsidR="007938E6" w:rsidRPr="00526DC8" w:rsidRDefault="007938E6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3244" w:type="dxa"/>
            <w:vMerge/>
            <w:hideMark/>
          </w:tcPr>
          <w:p w:rsidR="007938E6" w:rsidRPr="00526DC8" w:rsidRDefault="007938E6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gridSpan w:val="2"/>
            <w:vMerge/>
            <w:hideMark/>
          </w:tcPr>
          <w:p w:rsidR="007938E6" w:rsidRPr="00526DC8" w:rsidRDefault="007938E6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60312" w:rsidRPr="00526DC8" w:rsidTr="00BD4F8C">
        <w:trPr>
          <w:cantSplit/>
          <w:trHeight w:val="435"/>
          <w:tblHeader/>
        </w:trPr>
        <w:tc>
          <w:tcPr>
            <w:tcW w:w="1369" w:type="dxa"/>
            <w:vMerge/>
            <w:hideMark/>
          </w:tcPr>
          <w:p w:rsidR="00060312" w:rsidRPr="00526DC8" w:rsidRDefault="0006031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71" w:type="dxa"/>
            <w:vMerge/>
            <w:hideMark/>
          </w:tcPr>
          <w:p w:rsidR="00060312" w:rsidRPr="00526DC8" w:rsidRDefault="00060312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060312" w:rsidRPr="00526DC8" w:rsidRDefault="0006031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КБК</w:t>
            </w: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hideMark/>
          </w:tcPr>
          <w:p w:rsidR="00060312" w:rsidRPr="00526DC8" w:rsidRDefault="0006031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60312" w:rsidRPr="00526DC8" w:rsidRDefault="0006031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КБК</w:t>
            </w: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:rsidR="00060312" w:rsidRPr="00526DC8" w:rsidRDefault="0006031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3244" w:type="dxa"/>
            <w:vMerge/>
            <w:hideMark/>
          </w:tcPr>
          <w:p w:rsidR="00060312" w:rsidRPr="00526DC8" w:rsidRDefault="0006031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060312" w:rsidRPr="00526DC8" w:rsidRDefault="0006031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дебету счета</w:t>
            </w:r>
          </w:p>
        </w:tc>
        <w:tc>
          <w:tcPr>
            <w:tcW w:w="3685" w:type="dxa"/>
            <w:shd w:val="clear" w:color="auto" w:fill="auto"/>
            <w:hideMark/>
          </w:tcPr>
          <w:p w:rsidR="00060312" w:rsidRPr="00526DC8" w:rsidRDefault="0006031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кредиту счета</w:t>
            </w:r>
          </w:p>
        </w:tc>
      </w:tr>
      <w:tr w:rsidR="002E46CD" w:rsidRPr="00526DC8" w:rsidTr="001B058A">
        <w:trPr>
          <w:cantSplit/>
          <w:trHeight w:val="375"/>
        </w:trPr>
        <w:tc>
          <w:tcPr>
            <w:tcW w:w="1369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71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0 400 00 000 «Финансовый результат»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E46C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1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0 401 00 000 «Финансовый результат экономического субъекта»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E46CD" w:rsidRPr="00526DC8" w:rsidTr="001B058A">
        <w:trPr>
          <w:cantSplit/>
          <w:trHeight w:val="4650"/>
        </w:trPr>
        <w:tc>
          <w:tcPr>
            <w:tcW w:w="1369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871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0 401 10 000 «Доходы текущего финансового года»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shd w:val="clear" w:color="auto" w:fill="auto"/>
            <w:hideMark/>
          </w:tcPr>
          <w:p w:rsidR="00782D12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объектов учета, составляющих финансовый результат (в том числе на соответствующих разрядах номера счета согласно бюджетной классификации);</w:t>
            </w:r>
            <w:r w:rsidR="004E281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ц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елях обособления расчетов по консол</w:t>
            </w:r>
            <w:r w:rsidR="007C5B87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идируемым расчетам: контрагенты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соответствующим показателям, идентифицирующим контрагента расчетов, необходимых для раскрытия в бухгалтерской (финансовой) отчетности взаимосвязанных показателей, подлежащих исключению при формировании консолидированной бухгалтерской (финансовой) отчетности;</w:t>
            </w:r>
            <w:r w:rsidR="004E281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исправлении ошибок прошлых лет: </w:t>
            </w:r>
            <w:r w:rsidR="007C5B87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причины образования ошибки прошлых лет</w:t>
            </w:r>
          </w:p>
        </w:tc>
      </w:tr>
      <w:tr w:rsidR="002E46C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3871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начисленного дохода (увеличения стоимости объектов активов, </w:t>
            </w:r>
            <w:r w:rsidR="008A7ED1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уменьшения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обязательств)</w:t>
            </w:r>
            <w:r w:rsidR="004E281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ч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асти: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2E46C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4.1.1.1</w:t>
            </w:r>
          </w:p>
        </w:tc>
        <w:tc>
          <w:tcPr>
            <w:tcW w:w="3871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объектов нефинансовых активов, в том числе в части сумм списанной амортизации и накопленного убытка от обесценения, изменения стоимости </w:t>
            </w:r>
            <w:r w:rsidR="00785A51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вследствие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положительной переоценки, торговой наценки (способ «Красное сторно»)</w:t>
            </w:r>
            <w:r w:rsidR="00590988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90988" w:rsidRPr="00526DC8">
              <w:t xml:space="preserve"> </w:t>
            </w:r>
            <w:r w:rsidR="00590988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других операций, увеличивающих доходы учреждения</w:t>
            </w:r>
            <w:r w:rsidR="005A5E87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134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="004E281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2E46CD" w:rsidRPr="00526DC8" w:rsidRDefault="007A4F76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 3</w:t>
            </w:r>
            <w:r w:rsidR="002E46CD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XХ</w:t>
            </w:r>
          </w:p>
        </w:tc>
        <w:tc>
          <w:tcPr>
            <w:tcW w:w="1150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="004E281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3244" w:type="dxa"/>
            <w:shd w:val="clear" w:color="auto" w:fill="auto"/>
            <w:hideMark/>
          </w:tcPr>
          <w:p w:rsidR="002E46CD" w:rsidRPr="00526DC8" w:rsidRDefault="00AE4EF6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 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="004E281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 w:rsidR="002E46CD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</w:t>
            </w:r>
            <w:r w:rsidR="004E281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с</w:t>
            </w:r>
            <w:r w:rsidR="002E46CD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зависимости от вида нефинансового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</w:t>
            </w:r>
            <w:r w:rsidR="004E281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с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одержанием факта хозяйственной жизни</w:t>
            </w:r>
          </w:p>
        </w:tc>
      </w:tr>
      <w:tr w:rsidR="00DD3B0E" w:rsidRPr="00526DC8" w:rsidTr="001B058A">
        <w:trPr>
          <w:cantSplit/>
          <w:trHeight w:val="1331"/>
        </w:trPr>
        <w:tc>
          <w:tcPr>
            <w:tcW w:w="1369" w:type="dxa"/>
            <w:shd w:val="clear" w:color="auto" w:fill="auto"/>
            <w:hideMark/>
          </w:tcPr>
          <w:p w:rsidR="00DD3B0E" w:rsidRPr="00526DC8" w:rsidRDefault="00DD3B0E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4.1.1.2</w:t>
            </w:r>
          </w:p>
        </w:tc>
        <w:tc>
          <w:tcPr>
            <w:tcW w:w="3871" w:type="dxa"/>
            <w:shd w:val="clear" w:color="auto" w:fill="auto"/>
            <w:hideMark/>
          </w:tcPr>
          <w:p w:rsidR="00DD3B0E" w:rsidRPr="00526DC8" w:rsidRDefault="00DD3B0E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финансовых активов, изменения стоимости вследствие положительной переоценки, в части возмещения ущерба</w:t>
            </w:r>
            <w:r w:rsidR="00590988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90988" w:rsidRPr="00526DC8">
              <w:t xml:space="preserve"> </w:t>
            </w:r>
            <w:r w:rsidR="00590988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других операций, увеличивающих доходы учреждения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1134" w:type="dxa"/>
            <w:shd w:val="clear" w:color="auto" w:fill="auto"/>
            <w:hideMark/>
          </w:tcPr>
          <w:p w:rsidR="00DD3B0E" w:rsidRPr="00526DC8" w:rsidRDefault="00DD3B0E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DD3B0E" w:rsidRPr="00526DC8" w:rsidRDefault="00DD3B0E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DD3B0E" w:rsidRPr="00526DC8" w:rsidRDefault="00DD3B0E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2XX XX XXХ</w:t>
            </w:r>
          </w:p>
        </w:tc>
        <w:tc>
          <w:tcPr>
            <w:tcW w:w="1150" w:type="dxa"/>
            <w:shd w:val="clear" w:color="auto" w:fill="auto"/>
            <w:hideMark/>
          </w:tcPr>
          <w:p w:rsidR="00DD3B0E" w:rsidRPr="00526DC8" w:rsidRDefault="00DD3B0E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DD3B0E" w:rsidRPr="00526DC8" w:rsidRDefault="00DD3B0E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3244" w:type="dxa"/>
            <w:shd w:val="clear" w:color="auto" w:fill="auto"/>
            <w:hideMark/>
          </w:tcPr>
          <w:p w:rsidR="00DD3B0E" w:rsidRPr="00526DC8" w:rsidRDefault="00AE4EF6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астоящего Приложения</w:t>
            </w:r>
            <w:r w:rsidR="00DD3B0E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DD3B0E" w:rsidRPr="00526DC8" w:rsidRDefault="00DD3B0E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зависимости от вида 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DD3B0E" w:rsidRPr="00526DC8" w:rsidRDefault="00DD3B0E" w:rsidP="008C297A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 с содержанием факта хозяйственной жизни</w:t>
            </w:r>
          </w:p>
        </w:tc>
      </w:tr>
      <w:tr w:rsidR="00DD3B0E" w:rsidRPr="00526DC8" w:rsidTr="001B058A">
        <w:trPr>
          <w:cantSplit/>
          <w:trHeight w:val="1428"/>
        </w:trPr>
        <w:tc>
          <w:tcPr>
            <w:tcW w:w="1369" w:type="dxa"/>
            <w:shd w:val="clear" w:color="auto" w:fill="auto"/>
            <w:hideMark/>
          </w:tcPr>
          <w:p w:rsidR="00DD3B0E" w:rsidRPr="00526DC8" w:rsidRDefault="00DD3B0E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4.1.1.3</w:t>
            </w:r>
          </w:p>
        </w:tc>
        <w:tc>
          <w:tcPr>
            <w:tcW w:w="3871" w:type="dxa"/>
            <w:shd w:val="clear" w:color="auto" w:fill="auto"/>
            <w:hideMark/>
          </w:tcPr>
          <w:p w:rsidR="00DD3B0E" w:rsidRPr="00526DC8" w:rsidRDefault="00DD3B0E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обязательств, изменения стоимости вследствие положительной переоценки</w:t>
            </w:r>
            <w:r w:rsidR="00590988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90988" w:rsidRPr="00526DC8">
              <w:t xml:space="preserve"> </w:t>
            </w:r>
            <w:r w:rsidR="00590988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других операций, увеличивающих доходы учреждения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DD3B0E" w:rsidRPr="00526DC8" w:rsidRDefault="00DD3B0E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DD3B0E" w:rsidRPr="00526DC8" w:rsidRDefault="00DD3B0E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DD3B0E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DD3B0E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30X XX XXХ</w:t>
            </w:r>
          </w:p>
        </w:tc>
        <w:tc>
          <w:tcPr>
            <w:tcW w:w="1150" w:type="dxa"/>
            <w:shd w:val="clear" w:color="auto" w:fill="auto"/>
            <w:hideMark/>
          </w:tcPr>
          <w:p w:rsidR="00DD3B0E" w:rsidRPr="00526DC8" w:rsidRDefault="00DD3B0E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DD3B0E" w:rsidRPr="00526DC8" w:rsidRDefault="00DD3B0E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3244" w:type="dxa"/>
            <w:shd w:val="clear" w:color="auto" w:fill="auto"/>
            <w:hideMark/>
          </w:tcPr>
          <w:p w:rsidR="00DD3B0E" w:rsidRPr="00526DC8" w:rsidRDefault="00DD3B0E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III 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DD3B0E" w:rsidRPr="00526DC8" w:rsidRDefault="00DD3B0E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III 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зависимости от вида обязательств</w:t>
            </w:r>
          </w:p>
        </w:tc>
        <w:tc>
          <w:tcPr>
            <w:tcW w:w="3685" w:type="dxa"/>
            <w:shd w:val="clear" w:color="auto" w:fill="auto"/>
            <w:hideMark/>
          </w:tcPr>
          <w:p w:rsidR="00DD3B0E" w:rsidRPr="00526DC8" w:rsidRDefault="00DD3B0E" w:rsidP="008C297A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 с содержанием факта хозяйственной жизни</w:t>
            </w:r>
          </w:p>
        </w:tc>
      </w:tr>
      <w:tr w:rsidR="002E46CD" w:rsidRPr="00526DC8" w:rsidTr="001B058A">
        <w:trPr>
          <w:cantSplit/>
          <w:trHeight w:val="3225"/>
        </w:trPr>
        <w:tc>
          <w:tcPr>
            <w:tcW w:w="1369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</w:t>
            </w:r>
          </w:p>
        </w:tc>
        <w:tc>
          <w:tcPr>
            <w:tcW w:w="3871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доходов текущего финансового года в сумме ежемесячной платы или в соответствии с установленным договором аренды графиком поступления арендных платежей от предоставления прав пользования активами при операционной аренде (неоперационной (финансовой) аренде) в уменьшение ранее начисленных доходов будущих периодов по операционной аренде (неоперационной (финансовой) аренде)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640E1C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401 41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12X</w:t>
            </w:r>
          </w:p>
        </w:tc>
        <w:tc>
          <w:tcPr>
            <w:tcW w:w="3244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4.4 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</w:t>
            </w:r>
            <w:r w:rsidR="004E281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с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</w:t>
            </w:r>
            <w:r w:rsidR="004E281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с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одержанием факта хозяйственной жизни</w:t>
            </w:r>
          </w:p>
        </w:tc>
      </w:tr>
      <w:tr w:rsidR="002E46CD" w:rsidRPr="00526DC8" w:rsidTr="001B058A">
        <w:trPr>
          <w:cantSplit/>
          <w:trHeight w:val="2250"/>
        </w:trPr>
        <w:tc>
          <w:tcPr>
            <w:tcW w:w="1369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4.1.3</w:t>
            </w:r>
          </w:p>
        </w:tc>
        <w:tc>
          <w:tcPr>
            <w:tcW w:w="3871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договорной стоимости выполненных и сданных заказчику отдельных этапов работ, услуг, готовой продукции, в том числе в конце финансового года по продукции животноводства и земледелия, зачисленные в доход текущего отчетного </w:t>
            </w:r>
            <w:r w:rsidR="00FF17BA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финансового года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640E1C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401 41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13Х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13Х</w:t>
            </w:r>
          </w:p>
        </w:tc>
        <w:tc>
          <w:tcPr>
            <w:tcW w:w="3244" w:type="dxa"/>
            <w:shd w:val="clear" w:color="auto" w:fill="auto"/>
            <w:hideMark/>
          </w:tcPr>
          <w:p w:rsidR="002E46CD" w:rsidRPr="00526DC8" w:rsidRDefault="00640E1C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4.4 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</w:t>
            </w:r>
            <w:r w:rsidR="004E281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с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</w:t>
            </w:r>
            <w:r w:rsidR="004E281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с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одержанием факта хозяйственной жизни</w:t>
            </w:r>
          </w:p>
        </w:tc>
      </w:tr>
      <w:tr w:rsidR="002E46C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4.1.4</w:t>
            </w:r>
          </w:p>
        </w:tc>
        <w:tc>
          <w:tcPr>
            <w:tcW w:w="3871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принудител</w:t>
            </w:r>
            <w:r w:rsidR="005E2857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ьного изъятия, предусматривающие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уточнение по сроку платежа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640E1C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401 41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14Х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14Х</w:t>
            </w:r>
          </w:p>
        </w:tc>
        <w:tc>
          <w:tcPr>
            <w:tcW w:w="3244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4.4 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</w:t>
            </w:r>
            <w:r w:rsidR="004E281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с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одержанием факта хозяйственной жизни</w:t>
            </w:r>
          </w:p>
        </w:tc>
      </w:tr>
      <w:tr w:rsidR="002E46CD" w:rsidRPr="00526DC8" w:rsidTr="001B058A">
        <w:trPr>
          <w:cantSplit/>
          <w:trHeight w:val="3315"/>
        </w:trPr>
        <w:tc>
          <w:tcPr>
            <w:tcW w:w="1369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4.1.5</w:t>
            </w:r>
          </w:p>
        </w:tc>
        <w:tc>
          <w:tcPr>
            <w:tcW w:w="3871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начисленных администратором доходов от предоставления межбюджетных трансфертов сумм доходов по полученным целевым межбюджетным трансфертам текущего характера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по</w:t>
            </w:r>
            <w:r w:rsidR="005E2857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выполнению условий при передаче активов, от грантов, предоставленных с условиями передачи активов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640E1C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401 41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15Х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15Х</w:t>
            </w:r>
          </w:p>
        </w:tc>
        <w:tc>
          <w:tcPr>
            <w:tcW w:w="3244" w:type="dxa"/>
            <w:shd w:val="clear" w:color="auto" w:fill="auto"/>
            <w:hideMark/>
          </w:tcPr>
          <w:p w:rsidR="007E1C4B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Извещение о трансферте, передаваемом с условием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="004E281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67E8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 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0510453);</w:t>
            </w:r>
            <w:r w:rsidR="004E281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="00FF17BA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достижении значений результатов предоставления (использования) целевых средств</w:t>
            </w:r>
          </w:p>
        </w:tc>
        <w:tc>
          <w:tcPr>
            <w:tcW w:w="3544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4.4 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с</w:t>
            </w:r>
            <w:r w:rsidR="007E1C4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с</w:t>
            </w:r>
            <w:r w:rsidR="007E1C4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содержанием факта хозяйственной жизни</w:t>
            </w:r>
          </w:p>
        </w:tc>
      </w:tr>
      <w:tr w:rsidR="002E46CD" w:rsidRPr="00526DC8" w:rsidTr="001B058A">
        <w:trPr>
          <w:cantSplit/>
          <w:trHeight w:val="3432"/>
        </w:trPr>
        <w:tc>
          <w:tcPr>
            <w:tcW w:w="1369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4.1.6</w:t>
            </w:r>
          </w:p>
        </w:tc>
        <w:tc>
          <w:tcPr>
            <w:tcW w:w="3871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начисленных администратором доходов от предоставления межбюджетных трансфертов сумм доходов по полученным целевым межбюджетным трансфертам капитального характера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по</w:t>
            </w:r>
            <w:r w:rsidR="005E2857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выполнению условий при передаче активов, от грантов, предоставленных с условиями передачи активов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640E1C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401 41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16Х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16Х</w:t>
            </w:r>
          </w:p>
        </w:tc>
        <w:tc>
          <w:tcPr>
            <w:tcW w:w="3244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Извещение о трансферте, передаваемом с условием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="007E1C4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 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0510453); </w:t>
            </w:r>
            <w:r w:rsidR="007E1C4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="00FF17BA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достижении значений результатов предоставления (использования) целевых средств</w:t>
            </w:r>
          </w:p>
        </w:tc>
        <w:tc>
          <w:tcPr>
            <w:tcW w:w="3544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4.4 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с</w:t>
            </w:r>
            <w:r w:rsidR="007E1C4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с</w:t>
            </w:r>
            <w:r w:rsidR="007E1C4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содержанием факта хозяйственной жизни</w:t>
            </w:r>
          </w:p>
        </w:tc>
      </w:tr>
      <w:tr w:rsidR="002E46C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4.1.7</w:t>
            </w:r>
          </w:p>
        </w:tc>
        <w:tc>
          <w:tcPr>
            <w:tcW w:w="3871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доходов от реализации активов по договорам, предусматривающих рассрочку платежа, по факту прекращения на активы права собственности (права оперативного управления), зачисленные в доход текущего отчетного периода</w:t>
            </w:r>
            <w:r w:rsidR="004E281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640E1C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401 41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172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3244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4.4 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</w:t>
            </w:r>
            <w:r w:rsidR="004E281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с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</w:t>
            </w:r>
            <w:r w:rsidR="004E281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с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одержанием факта хозяйственной жизни</w:t>
            </w:r>
          </w:p>
        </w:tc>
      </w:tr>
      <w:tr w:rsidR="002E46C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4.1.8</w:t>
            </w:r>
          </w:p>
        </w:tc>
        <w:tc>
          <w:tcPr>
            <w:tcW w:w="3871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доходов от безвозмездного права пользования активом, зачисленные в доход текущего отчетного периода</w:t>
            </w:r>
            <w:r w:rsidR="004E281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640E1C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401 41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2E46CD" w:rsidRPr="00526DC8" w:rsidRDefault="002E46CD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18Х</w:t>
            </w:r>
          </w:p>
        </w:tc>
        <w:tc>
          <w:tcPr>
            <w:tcW w:w="3244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4.4 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</w:t>
            </w:r>
            <w:r w:rsidR="004E281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с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2E46CD" w:rsidRPr="00526DC8" w:rsidRDefault="002E46C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</w:t>
            </w:r>
            <w:r w:rsidR="007938E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</w:t>
            </w:r>
            <w:r w:rsidR="004E281B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с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одержанием факта хозяйственной жизни</w:t>
            </w:r>
          </w:p>
        </w:tc>
      </w:tr>
      <w:tr w:rsidR="00A20D8F" w:rsidRPr="00526DC8" w:rsidTr="00A20D8F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4.1.9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операции по заключению счетов текущего финансового года (в части остатка по кредиту счета)</w:t>
            </w:r>
          </w:p>
        </w:tc>
        <w:tc>
          <w:tcPr>
            <w:tcW w:w="1134" w:type="dxa"/>
            <w:shd w:val="clear" w:color="auto" w:fill="auto"/>
            <w:noWrap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  <w:shd w:val="clear" w:color="auto" w:fill="auto"/>
            <w:noWrap/>
          </w:tcPr>
          <w:p w:rsidR="00A20D8F" w:rsidRPr="00526DC8" w:rsidRDefault="00640E1C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1ХХ</w:t>
            </w:r>
          </w:p>
        </w:tc>
        <w:tc>
          <w:tcPr>
            <w:tcW w:w="1150" w:type="dxa"/>
            <w:shd w:val="clear" w:color="auto" w:fill="auto"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noWrap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A20D8F" w:rsidRPr="00526DC8" w:rsidTr="00A20D8F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4.1.10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расходов (уменьшения суммы ранее начисленных доходов, стоимости объектов активов, увеличения обязательств) в части: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A20D8F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4.1.10.1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нефинансовых активов, в том числе в части сумм восстановленной амортизации и накопленного убытка от обесценения, изменения стоимости вследствие отрицательной переоценки, торговой наценки (способ «Красное сторно»),</w:t>
            </w:r>
            <w:r w:rsidRPr="00526DC8">
              <w:t xml:space="preserve"> </w:t>
            </w:r>
            <w:r w:rsidR="00B828F8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других операций, уменьшающих доходы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учреждения;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 4XХ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E4EF6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 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A20D8F" w:rsidRPr="00526DC8" w:rsidTr="001B058A">
        <w:trPr>
          <w:cantSplit/>
          <w:trHeight w:val="1481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4.1.10.2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объектов финансовых активов, изменения стоимости вследствие отрицательной переоценки, других операций, </w:t>
            </w:r>
            <w:r w:rsidR="00B828F8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уменьшающих доходы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учреждения;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2XX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</w:t>
            </w:r>
            <w:r w:rsidR="00AE4EF6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разделу II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A20D8F" w:rsidRPr="00526DC8" w:rsidTr="001B058A">
        <w:trPr>
          <w:cantSplit/>
          <w:trHeight w:val="1437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4.1.10.3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обязательств, изменения стоимости вследствие отрицательной переоценки, изменения ориентировочной цены в случаях, предусмотренных отдельными нормативными правовыми актами Российской Федерации, иные операции в части уменьшения дебиторской задолженности по обязательствам, других операций, </w:t>
            </w:r>
            <w:r w:rsidR="00B828F8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уменьшающих доходы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учреждения;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соответствии с содержанием факта хозяйственной жизни;</w:t>
            </w:r>
          </w:p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</w:tr>
      <w:tr w:rsidR="00A20D8F" w:rsidRPr="00526DC8" w:rsidTr="00640E1C">
        <w:trPr>
          <w:cantSplit/>
          <w:trHeight w:val="1096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4.1.11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расходов, связанных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с реализацией активов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2XX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640E1C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настоящего Приложения в соответствии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4.2 настоящего Приложения в соответствии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с содержанием факта хозяйственной жизни</w:t>
            </w:r>
          </w:p>
        </w:tc>
      </w:tr>
      <w:tr w:rsidR="00A20D8F" w:rsidRPr="00526DC8" w:rsidTr="00640E1C">
        <w:trPr>
          <w:cantSplit/>
          <w:trHeight w:val="1112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4.1.12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расходов, связанных с реализацией готовой продукции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1 401 10 131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2XX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640E1C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A20D8F" w:rsidRPr="00526DC8" w:rsidTr="00A20D8F">
        <w:trPr>
          <w:cantSplit/>
          <w:trHeight w:val="1216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4.1.13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операции по заключению счетов текущего финансового года (в части остатка по дебету счета)</w:t>
            </w:r>
          </w:p>
        </w:tc>
        <w:tc>
          <w:tcPr>
            <w:tcW w:w="1134" w:type="dxa"/>
            <w:shd w:val="clear" w:color="auto" w:fill="auto"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noWrap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1 401 30 000</w:t>
            </w:r>
          </w:p>
        </w:tc>
        <w:tc>
          <w:tcPr>
            <w:tcW w:w="1150" w:type="dxa"/>
            <w:shd w:val="clear" w:color="auto" w:fill="auto"/>
            <w:noWrap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2126" w:type="dxa"/>
            <w:shd w:val="clear" w:color="auto" w:fill="auto"/>
            <w:noWrap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1X 1ХХ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A20D8F" w:rsidRPr="00526DC8" w:rsidTr="00A20D8F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4.1.14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при выявлении ошибок прошлых лет (года, предшествующего отчетному) в текущем финансовом году по результатам контрольных мероприятий в части: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4.1.14.1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 3XХ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16 1XХ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4.1.14.2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2XX XX XXХ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16 1XХ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A20D8F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4.1.14.3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30X XX XXХ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16 1XХ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A20D8F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4.1.15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при выявлении ошибок прошлых лет (прошлых финансовых лет) в текущем финансовом году по результатам контрольных мероприятий в части: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4.1.15.1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 ХXХ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17 1XХ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4.1.15.2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2XX XX XXХ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17 1XХ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A20D8F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4.1.15.3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30X XX XXХ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17 1XХ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A20D8F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4.1.16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при выявлении ошибок прошлых лет (года, предшествующего отчетному) в текущем финансовом году по результатам контрольных мероприятий в части: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4.1.16.1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16 1XХ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 ХXХ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4.1.16.2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16 1XХ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2XX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4.1.16.3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16 1XХ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</w:tr>
      <w:tr w:rsidR="00A20D8F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4.1.17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при выявлении ошибок прошлых лет (прошлых финансовых лет) в текущем финансовом году по результатам контрольных мероприятий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в части: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4.1.17.1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17 1XХ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 ХXХ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4.1.17.2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17 1XХ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2XX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4.1.17.3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17 1XХ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4.1.18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при выявлении ошибок прошлых лет (года, предшествующего отчетному) в текущем финансовом году субъектом учета в части: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4.1.18.1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КРБ 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 ХXХ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18 1XХ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4.1.18.2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2XX XX XXХ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18 1XХ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A20D8F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4.1.18.3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30X XX XXХ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18 1XХ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4.1.19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при выявлении ошибок прошлых лет (прошлых финансовых лет) в текущем финансовом году субъектом учета в части: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4.1.19.1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 ХXХ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19 1XХ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4.1.19.2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2XX XX XXХ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19 1XХ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A20D8F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4.1.19.3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30X XX XXХ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19 1XХ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4.1.20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при выявлении ошибок прошлых лет (года, предшествующего отчетному) в текущем финансовом году субъектом учета в части: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4.1.20.1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18 1XХ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 ХXХ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4.1.20.2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18 1XХ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2XX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4.1.20.3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18 1XХ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4.1.21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при выявлении ошибок прошлых лет (прошлых финансовых лет) в текущем финансовом году субъектом учета в части: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4.1.21.1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19 1XХ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 ХXХ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4.1.21.2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19 1XХ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2XX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4.1.21.3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19 1XХ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4.1.22</w:t>
            </w:r>
          </w:p>
        </w:tc>
        <w:tc>
          <w:tcPr>
            <w:tcW w:w="3871" w:type="dxa"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Признано в бухгалтерском учете уточнение (увеличение) при подтверждении потребности ранее признанных расчетов по неиспользованным остаткам целевых субсидий, подлежавших подтверждению их потребности на исполнение принятых и неисполненных на отчетную дату обязательств в целях достижения значений результатов целевой субсидии (при реорганизации, межведомственная, межбюджетная передача)</w:t>
            </w:r>
          </w:p>
          <w:p w:rsidR="00782D12" w:rsidRPr="00526DC8" w:rsidRDefault="00782D12" w:rsidP="008C2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КДБ</w:t>
            </w:r>
          </w:p>
        </w:tc>
        <w:tc>
          <w:tcPr>
            <w:tcW w:w="1985" w:type="dxa"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 401 10 1Х0</w:t>
            </w:r>
          </w:p>
        </w:tc>
        <w:tc>
          <w:tcPr>
            <w:tcW w:w="1150" w:type="dxa"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6" w:type="dxa"/>
          </w:tcPr>
          <w:p w:rsidR="00A20D8F" w:rsidRPr="00526DC8" w:rsidRDefault="00640E1C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 401 41</w:t>
            </w:r>
            <w:r w:rsidR="00A20D8F" w:rsidRPr="00526D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1ХХ</w:t>
            </w:r>
          </w:p>
        </w:tc>
        <w:tc>
          <w:tcPr>
            <w:tcW w:w="3244" w:type="dxa"/>
            <w:shd w:val="clear" w:color="auto" w:fill="auto"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A20D8F" w:rsidRPr="00526DC8" w:rsidRDefault="00A20D8F" w:rsidP="008C297A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</w:tcPr>
          <w:p w:rsidR="00A20D8F" w:rsidRPr="00526DC8" w:rsidRDefault="00A20D8F" w:rsidP="008C297A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4.1.23</w:t>
            </w:r>
          </w:p>
        </w:tc>
        <w:tc>
          <w:tcPr>
            <w:tcW w:w="3871" w:type="dxa"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операции при исправлении ошибок, выявленных в году, предшествующему отчетному, и ошибок прошлых лет по контрольным мероприятиям (до проведения контрольных мероприятий)</w:t>
            </w:r>
          </w:p>
          <w:p w:rsidR="00782D12" w:rsidRPr="00526DC8" w:rsidRDefault="00782D12" w:rsidP="008C2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 401 10 1Х0</w:t>
            </w:r>
          </w:p>
        </w:tc>
        <w:tc>
          <w:tcPr>
            <w:tcW w:w="1150" w:type="dxa"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2126" w:type="dxa"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 401 10 1Х0</w:t>
            </w:r>
          </w:p>
        </w:tc>
        <w:tc>
          <w:tcPr>
            <w:tcW w:w="3244" w:type="dxa"/>
            <w:shd w:val="clear" w:color="auto" w:fill="auto"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A20D8F" w:rsidRPr="00526DC8" w:rsidRDefault="00A20D8F" w:rsidP="008C297A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</w:tcPr>
          <w:p w:rsidR="00A20D8F" w:rsidRPr="00526DC8" w:rsidRDefault="00A20D8F" w:rsidP="008C297A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A20D8F" w:rsidRPr="00526DC8" w:rsidTr="006E48B3">
        <w:trPr>
          <w:cantSplit/>
          <w:trHeight w:val="1125"/>
        </w:trPr>
        <w:tc>
          <w:tcPr>
            <w:tcW w:w="1369" w:type="dxa"/>
            <w:shd w:val="clear" w:color="auto" w:fill="auto"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4.1.24</w:t>
            </w:r>
          </w:p>
        </w:tc>
        <w:tc>
          <w:tcPr>
            <w:tcW w:w="3871" w:type="dxa"/>
            <w:shd w:val="clear" w:color="auto" w:fill="auto"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по переносу сумм доходов будущих периодов к признанию в очередные годы на доходы будущих периодов к признанию в текущем году </w:t>
            </w:r>
          </w:p>
          <w:p w:rsidR="00782D12" w:rsidRPr="00526DC8" w:rsidRDefault="00782D12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20D8F" w:rsidRPr="00526DC8" w:rsidRDefault="00A20D8F" w:rsidP="008C297A">
            <w:pPr>
              <w:spacing w:after="0" w:line="240" w:lineRule="auto"/>
              <w:jc w:val="center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85" w:type="dxa"/>
            <w:shd w:val="clear" w:color="auto" w:fill="auto"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1 401 49 151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shd w:val="clear" w:color="auto" w:fill="auto"/>
          </w:tcPr>
          <w:p w:rsidR="00A20D8F" w:rsidRPr="00526DC8" w:rsidRDefault="00A20D8F" w:rsidP="008C297A">
            <w:pPr>
              <w:spacing w:after="0" w:line="240" w:lineRule="auto"/>
              <w:jc w:val="center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6" w:type="dxa"/>
            <w:shd w:val="clear" w:color="auto" w:fill="auto"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1 401 41 151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shd w:val="clear" w:color="auto" w:fill="auto"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A20D8F" w:rsidRPr="00526DC8" w:rsidRDefault="00A20D8F" w:rsidP="008C297A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</w:tcPr>
          <w:p w:rsidR="00A20D8F" w:rsidRPr="00526DC8" w:rsidRDefault="00A20D8F" w:rsidP="008C297A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A20D8F" w:rsidRPr="00526DC8" w:rsidTr="001B058A">
        <w:trPr>
          <w:cantSplit/>
          <w:trHeight w:val="4880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0 401 20 000 «Расходы текущего финансового года»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782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 объектов учета, составляющих финансовый результат;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контрагенты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по</w:t>
            </w:r>
            <w:r w:rsidR="001630BC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соответствующим показателям, идентифицирующим контрагента расчетов, необходимых для раскрытия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</w:t>
            </w:r>
            <w:r w:rsidR="001630BC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бухгалтерской (финансовой) отчетности взаимосвязанных показателей, подлежащих исключению при формировании консолидированной бухгалтерской (финансовой) отчетности;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при отражении операций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по исправлению ошибок прошлых лет: коды причин образования ошибок прошлых лет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20D8F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расходов (при списании, выбытии с учета, формировании резервов, признании обязательств) в части: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A20D8F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4.2.1.1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нефинансовых активов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 4XХ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</w:t>
            </w:r>
            <w:r w:rsidR="00782D12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разделу I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</w:t>
            </w:r>
            <w:r w:rsidR="00163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кту 4.2 настоящего Приложения в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</w:t>
            </w:r>
            <w:r w:rsidR="00163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настоящего Приложения в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зависимости от вида нефинансового актива</w:t>
            </w:r>
          </w:p>
        </w:tc>
      </w:tr>
      <w:tr w:rsidR="00A20D8F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4.2.1.2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финансовых активов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;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2XX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782D12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</w:t>
            </w:r>
            <w:r w:rsidR="00163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кту 4.2 настоящего Приложения в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</w:t>
            </w:r>
            <w:r w:rsidR="00163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делу II настоящего Приложения в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зависимости от вида финансового актива</w:t>
            </w:r>
          </w:p>
        </w:tc>
      </w:tr>
      <w:tr w:rsidR="00A20D8F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4.2.1.3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 (признания, превышения номинальной стоимости, других операций, увеличивающих расходы учреждения)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20 2XХ</w:t>
            </w:r>
          </w:p>
        </w:tc>
        <w:tc>
          <w:tcPr>
            <w:tcW w:w="1150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E47222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</w:t>
            </w:r>
            <w:r w:rsidR="00163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кту 4.2 настоящего Приложения в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</w:t>
            </w:r>
            <w:r w:rsidR="00163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елу III настоящего Приложения в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зависимости от вида обязательств</w:t>
            </w:r>
          </w:p>
        </w:tc>
      </w:tr>
      <w:tr w:rsidR="00953FE5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953FE5" w:rsidRPr="00526DC8" w:rsidRDefault="00953FE5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4.2.2</w:t>
            </w:r>
          </w:p>
        </w:tc>
        <w:tc>
          <w:tcPr>
            <w:tcW w:w="3871" w:type="dxa"/>
            <w:shd w:val="clear" w:color="auto" w:fill="auto"/>
            <w:hideMark/>
          </w:tcPr>
          <w:p w:rsidR="00953FE5" w:rsidRPr="00526DC8" w:rsidRDefault="00953FE5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операции по заключению счетов текущего финансового года (в части остатка по дебету счета)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953FE5" w:rsidRPr="00526DC8" w:rsidRDefault="00953FE5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953FE5" w:rsidRPr="00526DC8" w:rsidRDefault="00953FE5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953FE5" w:rsidRPr="00526DC8" w:rsidRDefault="00953FE5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953FE5" w:rsidRPr="00526DC8" w:rsidRDefault="00953FE5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3244" w:type="dxa"/>
            <w:shd w:val="clear" w:color="auto" w:fill="auto"/>
            <w:hideMark/>
          </w:tcPr>
          <w:p w:rsidR="00953FE5" w:rsidRPr="00526DC8" w:rsidRDefault="00953FE5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953FE5" w:rsidRPr="00526DC8" w:rsidRDefault="00953FE5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953FE5" w:rsidRPr="00526DC8" w:rsidRDefault="00953FE5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A20D8F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суммы расходов в части: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A20D8F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4.2.3.1</w:t>
            </w:r>
          </w:p>
        </w:tc>
        <w:tc>
          <w:tcPr>
            <w:tcW w:w="3871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 списания начисленной амортизации и убытка от обесценения при выбытии объектов нефинансовых активов, других операций, уменьшающих расходы учреждения;</w:t>
            </w:r>
          </w:p>
        </w:tc>
        <w:tc>
          <w:tcPr>
            <w:tcW w:w="113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 4XХ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3244" w:type="dxa"/>
            <w:shd w:val="clear" w:color="auto" w:fill="auto"/>
            <w:hideMark/>
          </w:tcPr>
          <w:p w:rsidR="00A20D8F" w:rsidRPr="00526DC8" w:rsidRDefault="000E25BD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 </w:t>
            </w:r>
            <w:r w:rsidR="00A20D8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A20D8F" w:rsidRPr="00526DC8" w:rsidRDefault="00A20D8F" w:rsidP="008C2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4.2.3.2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 финансовых активов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;</w:t>
            </w:r>
          </w:p>
        </w:tc>
        <w:tc>
          <w:tcPr>
            <w:tcW w:w="113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2XX XX XXХ</w:t>
            </w:r>
          </w:p>
        </w:tc>
        <w:tc>
          <w:tcPr>
            <w:tcW w:w="1150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32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 (превышение цены размещения долговых обязательств над их номинальной стоимостью, поступление в бюджет средств от размещения государственных ценных бумаг, полученных в качестве накопленного купонного дохода, других операций, уменьшающих расходы учреждения)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30X XX XXХ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401 20 2XХ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953FE5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4.2.4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расходы учреждения, произведенные ранее и учитываемых в составе расходов будущих периодов, в составе расходов текущего финансового года </w:t>
            </w:r>
          </w:p>
        </w:tc>
        <w:tc>
          <w:tcPr>
            <w:tcW w:w="1134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50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2XX</w:t>
            </w:r>
          </w:p>
        </w:tc>
        <w:tc>
          <w:tcPr>
            <w:tcW w:w="32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4.2 настоящего Приложения в соответствии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с</w:t>
            </w:r>
            <w:r w:rsidR="001630BC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4.5 настоящего Приложения в соответствии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с</w:t>
            </w:r>
            <w:r w:rsidR="001630BC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содержанием факта хозяйственной жизни</w:t>
            </w:r>
          </w:p>
        </w:tc>
      </w:tr>
      <w:tr w:rsidR="000E25BD" w:rsidRPr="00526DC8" w:rsidTr="00953FE5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4.2.5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операции по формированию резервов предстоящих расходов, увеличению резерва на сумму дисконтирования резерва </w:t>
            </w:r>
          </w:p>
        </w:tc>
        <w:tc>
          <w:tcPr>
            <w:tcW w:w="1134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50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XXX</w:t>
            </w:r>
          </w:p>
        </w:tc>
        <w:tc>
          <w:tcPr>
            <w:tcW w:w="32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4.2.6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при выявлении ошибок прошлых лет (года, предшествующего отчетному) в текущем финансовом году по результатам контрольных мероприятий в части: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4.2.6.1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26 2XX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4.2.6.2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401 26 2XX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2XX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4.2.6.3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401 26 2XX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</w:tr>
      <w:tr w:rsidR="000E25BD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4.2.7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при выявлении ошибок прошлых лет (прошлых финансовых лет) в текущем финансовом году по результатам контрольных мероприятий в части: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4.2.7.1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27 2XХ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4.2.7.2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401 27 2XХ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2XX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4.2.7.3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401 27 2XХ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4.2.8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при выявлении ошибок прошлых лет (года, предшествующего отчетному) в текущем финансовом году субъектом учета в части: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4.2.8.1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28 2XХ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4.2.8.2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401 28 2XХ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2XX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4.2.8.3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401 28 2XХ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4.2.9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при выявлении ошибок прошлых лет (прошлых финансовых лет) в текущем финансовом году субъектом учета в части: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4.2.9.1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29 2XХ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4.2.9.2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401 29 2XХ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2XX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4.2.9.3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401 29 2XХ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30X XX 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4.2.10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при выявлении ошибок прошлых лет (года, предшествующего отчетному) в текущем финансовом году по результатам контрольных мероприятий в части: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4.2.10.1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 КИФ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 XXХ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26 2XX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настоящего Приложения в соответствии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4.2.10.2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2XX XX XXХ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401 26 2XX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</w:t>
            </w:r>
            <w:r w:rsidR="007B345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4.2.10.3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30X XX XXХ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401 26 2XX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</w:t>
            </w:r>
            <w:r w:rsidR="007B345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при выявлении ошибок прошлых лет (прошлых финансовых лет) в текущем финансовом году по результатам контрольных мероприятий в части: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4.2.11.1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 XXХ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27 2XХ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4.2.11.2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2XX XX XXХ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401 27 2XХ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4.2.11.3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30X XX XXХ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401 27 2XХ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при выявлении ошибок прошлых лет (года, предшествующего отчетному) в текущем финансовом году субъектом учета в части: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4.2.12.1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 XXХ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28 2XХ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4.2.12.2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2XX XX XXХ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401 28 2XХ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4.2.12.3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30X XX XXХ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401 28 2XХ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при выявлении ошибок прошлых лет (прошлых финансовых лет) в текущем финансовом году субъектом учета в части: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4.2.13.1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 XXХ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29 2XХ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4.2.13.2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2XX XX XXХ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401 29 2XХ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4.2.13.3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30X XX XXХ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401 29 2XХ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04211E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4.2.14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операции по заключению счетов текущего финансового года (в части остатка по кредиту счета)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4.2.15</w:t>
            </w:r>
          </w:p>
        </w:tc>
        <w:tc>
          <w:tcPr>
            <w:tcW w:w="3871" w:type="dxa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операции при исправлении ошибок, выявленных в году, предшествующему отчетному, и ошибок прошлых лет по контрольным мероприятиям (до проведения контрольных мероприятий)</w:t>
            </w:r>
          </w:p>
        </w:tc>
        <w:tc>
          <w:tcPr>
            <w:tcW w:w="1134" w:type="dxa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1 401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2XХ</w:t>
            </w:r>
          </w:p>
        </w:tc>
        <w:tc>
          <w:tcPr>
            <w:tcW w:w="1150" w:type="dxa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1 401 </w:t>
            </w:r>
            <w:r w:rsidRPr="00526DC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526D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2XХ</w:t>
            </w:r>
          </w:p>
        </w:tc>
        <w:tc>
          <w:tcPr>
            <w:tcW w:w="32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F93765">
        <w:trPr>
          <w:cantSplit/>
          <w:trHeight w:val="1875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4.2.16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списание сумм неиспользованного резерва предстоящих расходов</w:t>
            </w:r>
          </w:p>
        </w:tc>
        <w:tc>
          <w:tcPr>
            <w:tcW w:w="1134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1 401 60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0" w:type="dxa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32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0 401 30 000 «Финансовый результат прошлых отчетных периодов»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9" w:type="dxa"/>
            <w:gridSpan w:val="2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Аналитический учет не предусмотрен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суммы уценки, полученные в результате переоценки, предусмотренной законодательством Российской Федерации в части: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 объектов нефинансовых активов;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 4X0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 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начисленной амортизации;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 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обесценения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XX 4X0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 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1.13 настоящего Приложения в соответствии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с 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суммы дооценки, полученные в результате переоценки, предусмотренной законодательством Российской Федерации в части: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3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4.3.2.1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 объектов нефинансовых активов;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 3X0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 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4.3.2.2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начисленной амортизации;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 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4.3.2.3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обесценения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XX 4X0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 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22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показатели завершенных расчетов, сформированных в результате перевода показателей активов и обязательств на дату изменения типа учреждения, отражаются последними (окончательными) операциями по бюджетному учету на дату изменения типа учреждения (остаток по дебету счета)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1 304 06 731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22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4.3.4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показатели завершенных расчетов, сформированных в результате перевода показателей активов и обязательств на дату изменения типа учреждения, отражаются последними (окончательными) операциями по бюджетному учету на дату изменения типа учреждения (остаток по кредиту счета)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1 304 06 831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607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4.3.5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операции при заключении счетов текущего финансового года учреждений (остаток по дебету счетов) в части: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4.3.5.1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 администрируемых поступлений, зачисленных в бюджет при завершении финансового года;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XX0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4.3.5.2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внутриведомственных расчетов;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XX0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4.3.5.3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(расходов) текущего финансового года, исправления ошибок прошлых лет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КРБ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XX XXX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жизни, коды причин образования ошибок прошлых лет</w:t>
            </w:r>
          </w:p>
        </w:tc>
      </w:tr>
      <w:tr w:rsidR="000E25BD" w:rsidRPr="00526DC8" w:rsidTr="007D1F61">
        <w:trPr>
          <w:cantSplit/>
          <w:trHeight w:val="1291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4.3.6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операции при заключении счетов текущего финансового года учреждений (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кредиту счетов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 части: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428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4.3.6.1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по платежам в бюджет с финансовым органом;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XX0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256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4.3.6.2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внутриведомственных расчетов;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XX0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779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4.3.6.3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(расходов) текущего финансового года, исправления ошибок прошлых лет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КРБ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XX XXX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жизни, коды причин образования ошибок прошлых лет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0E25BD" w:rsidRPr="00526DC8" w:rsidTr="007D1F61">
        <w:trPr>
          <w:cantSplit/>
          <w:trHeight w:val="948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4.3.7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 бюджетном учете операции по переносу остатков в межотчетный период  при реорганизации на первое число текущего года (по завершению отчетного финансового периода) в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части:</w:t>
            </w:r>
          </w:p>
        </w:tc>
        <w:tc>
          <w:tcPr>
            <w:tcW w:w="113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7D1F61">
        <w:trPr>
          <w:cantSplit/>
          <w:trHeight w:val="834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4.3.7.1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 объектов нефинансовых активов;</w:t>
            </w:r>
          </w:p>
        </w:tc>
        <w:tc>
          <w:tcPr>
            <w:tcW w:w="113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 3XX</w:t>
            </w:r>
          </w:p>
        </w:tc>
        <w:tc>
          <w:tcPr>
            <w:tcW w:w="1150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3244" w:type="dxa"/>
            <w:shd w:val="clear" w:color="auto" w:fill="auto"/>
            <w:noWrap/>
          </w:tcPr>
          <w:p w:rsidR="000E25BD" w:rsidRPr="00526DC8" w:rsidRDefault="000E25BD" w:rsidP="000E25BD">
            <w:pPr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 настоящего Приложения в зависимости от вида нефинансового актива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6E4DE4">
        <w:trPr>
          <w:cantSplit/>
          <w:trHeight w:val="1190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4.3.7.2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начисленной амортизации;</w:t>
            </w:r>
          </w:p>
        </w:tc>
        <w:tc>
          <w:tcPr>
            <w:tcW w:w="113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401 30 000 </w:t>
            </w:r>
          </w:p>
        </w:tc>
        <w:tc>
          <w:tcPr>
            <w:tcW w:w="1150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4XX</w:t>
            </w:r>
          </w:p>
        </w:tc>
        <w:tc>
          <w:tcPr>
            <w:tcW w:w="3244" w:type="dxa"/>
            <w:shd w:val="clear" w:color="auto" w:fill="auto"/>
            <w:noWrap/>
          </w:tcPr>
          <w:p w:rsidR="000E25BD" w:rsidRPr="00526DC8" w:rsidRDefault="000E25BD" w:rsidP="000E25BD">
            <w:pPr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jc w:val="center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6E4DE4">
        <w:trPr>
          <w:cantSplit/>
          <w:trHeight w:val="818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4.3.7.3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обесценения;</w:t>
            </w:r>
          </w:p>
        </w:tc>
        <w:tc>
          <w:tcPr>
            <w:tcW w:w="113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1 401 30 000 </w:t>
            </w:r>
          </w:p>
        </w:tc>
        <w:tc>
          <w:tcPr>
            <w:tcW w:w="1150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XX 4XX</w:t>
            </w:r>
          </w:p>
        </w:tc>
        <w:tc>
          <w:tcPr>
            <w:tcW w:w="3244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jc w:val="center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1.12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6E4DE4">
        <w:trPr>
          <w:cantSplit/>
          <w:trHeight w:val="1149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4.3.7.4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 объектов финансовых активов (в части остатка по кредиту счетов);</w:t>
            </w:r>
          </w:p>
        </w:tc>
        <w:tc>
          <w:tcPr>
            <w:tcW w:w="113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 2XX XX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</w:t>
            </w:r>
          </w:p>
        </w:tc>
        <w:tc>
          <w:tcPr>
            <w:tcW w:w="1150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401 30 000</w:t>
            </w:r>
          </w:p>
        </w:tc>
        <w:tc>
          <w:tcPr>
            <w:tcW w:w="3244" w:type="dxa"/>
            <w:shd w:val="clear" w:color="auto" w:fill="auto"/>
            <w:noWrap/>
          </w:tcPr>
          <w:p w:rsidR="000E25BD" w:rsidRPr="00526DC8" w:rsidRDefault="000E25BD" w:rsidP="000E25BD">
            <w:pPr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зависимости от вида нефинансового актива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jc w:val="center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6E4DE4">
        <w:trPr>
          <w:cantSplit/>
          <w:trHeight w:val="1007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</w:t>
            </w: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.3.7.5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 (в части остатка по кредиту счетов);</w:t>
            </w:r>
          </w:p>
        </w:tc>
        <w:tc>
          <w:tcPr>
            <w:tcW w:w="113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 3XX XX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</w:t>
            </w:r>
          </w:p>
        </w:tc>
        <w:tc>
          <w:tcPr>
            <w:tcW w:w="1150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401 30 000</w:t>
            </w:r>
          </w:p>
        </w:tc>
        <w:tc>
          <w:tcPr>
            <w:tcW w:w="3244" w:type="dxa"/>
            <w:shd w:val="clear" w:color="auto" w:fill="auto"/>
            <w:noWrap/>
          </w:tcPr>
          <w:p w:rsidR="000E25BD" w:rsidRPr="00526DC8" w:rsidRDefault="000E25BD" w:rsidP="000E25BD">
            <w:pPr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зависимости от вида нефинансового актива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jc w:val="center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6E4DE4">
        <w:trPr>
          <w:cantSplit/>
          <w:trHeight w:val="1007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4.3.7.6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финансового результата (в части остатка по кредиту счетов)</w:t>
            </w:r>
          </w:p>
        </w:tc>
        <w:tc>
          <w:tcPr>
            <w:tcW w:w="113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1 401 XX XXX</w:t>
            </w:r>
          </w:p>
        </w:tc>
        <w:tc>
          <w:tcPr>
            <w:tcW w:w="1150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3244" w:type="dxa"/>
            <w:shd w:val="clear" w:color="auto" w:fill="auto"/>
            <w:noWrap/>
          </w:tcPr>
          <w:p w:rsidR="000E25BD" w:rsidRPr="00526DC8" w:rsidRDefault="000E25BD" w:rsidP="000E25BD">
            <w:pPr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зависимости от вида нефинансового актива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jc w:val="center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6E4DE4">
        <w:trPr>
          <w:cantSplit/>
          <w:trHeight w:val="795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4.3.8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 бюджетном учете операции по переносу остатков в межотчетный период  при реорганизации на первое число текущего года (по завершению отчетного финансового периода) в части:</w:t>
            </w:r>
          </w:p>
        </w:tc>
        <w:tc>
          <w:tcPr>
            <w:tcW w:w="113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6E4DE4">
        <w:trPr>
          <w:cantSplit/>
          <w:trHeight w:val="948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4.3.8.1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 объектов финансовых активов (в части остатка по дебету счетов);</w:t>
            </w:r>
          </w:p>
        </w:tc>
        <w:tc>
          <w:tcPr>
            <w:tcW w:w="113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401 30 000</w:t>
            </w:r>
          </w:p>
        </w:tc>
        <w:tc>
          <w:tcPr>
            <w:tcW w:w="1150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 2XX XX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</w:t>
            </w:r>
          </w:p>
        </w:tc>
        <w:tc>
          <w:tcPr>
            <w:tcW w:w="3244" w:type="dxa"/>
            <w:shd w:val="clear" w:color="auto" w:fill="auto"/>
            <w:noWrap/>
          </w:tcPr>
          <w:p w:rsidR="000E25BD" w:rsidRPr="00526DC8" w:rsidRDefault="000E25BD" w:rsidP="000E25BD">
            <w:pPr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jc w:val="center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зависимости от вида нефинансового актива</w:t>
            </w:r>
          </w:p>
        </w:tc>
      </w:tr>
      <w:tr w:rsidR="000E25BD" w:rsidRPr="00526DC8" w:rsidTr="006E4DE4">
        <w:trPr>
          <w:cantSplit/>
          <w:trHeight w:val="1120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4.3.8.2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 (в части остатка по дебету счетов);</w:t>
            </w:r>
          </w:p>
        </w:tc>
        <w:tc>
          <w:tcPr>
            <w:tcW w:w="113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401 30 000</w:t>
            </w:r>
          </w:p>
        </w:tc>
        <w:tc>
          <w:tcPr>
            <w:tcW w:w="1150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 3XX XX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</w:t>
            </w:r>
          </w:p>
        </w:tc>
        <w:tc>
          <w:tcPr>
            <w:tcW w:w="3244" w:type="dxa"/>
            <w:shd w:val="clear" w:color="auto" w:fill="auto"/>
            <w:noWrap/>
          </w:tcPr>
          <w:p w:rsidR="000E25BD" w:rsidRPr="00526DC8" w:rsidRDefault="000E25BD" w:rsidP="000E25BD">
            <w:pPr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jc w:val="center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зависимости от вида нефинансового актива</w:t>
            </w:r>
          </w:p>
        </w:tc>
      </w:tr>
      <w:tr w:rsidR="000E25BD" w:rsidRPr="00526DC8" w:rsidTr="006E4DE4">
        <w:trPr>
          <w:cantSplit/>
          <w:trHeight w:val="1122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4.3.8.3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финансового результата (в части остатка по дебету счетов)</w:t>
            </w:r>
          </w:p>
        </w:tc>
        <w:tc>
          <w:tcPr>
            <w:tcW w:w="113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150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1 401 XX XXX</w:t>
            </w:r>
          </w:p>
        </w:tc>
        <w:tc>
          <w:tcPr>
            <w:tcW w:w="3244" w:type="dxa"/>
            <w:shd w:val="clear" w:color="auto" w:fill="auto"/>
            <w:noWrap/>
          </w:tcPr>
          <w:p w:rsidR="000E25BD" w:rsidRPr="00526DC8" w:rsidRDefault="000E25BD" w:rsidP="000E25BD">
            <w:pPr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jc w:val="center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зависимости от вида нефинансового актива</w:t>
            </w:r>
          </w:p>
        </w:tc>
      </w:tr>
      <w:tr w:rsidR="000E25BD" w:rsidRPr="00526DC8" w:rsidTr="003A2112">
        <w:trPr>
          <w:cantSplit/>
          <w:trHeight w:val="613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0 401 40 000 «Доходы будущих периодов»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Аналитический учет согласно учетной политике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доходы будущих периодов в части: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4.4.1.1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начисления доходов будущих периодов от продукции животноводства (приплод, привес, прирост животных) и земледелия; прав пользования активами; договора финансовой (неоперационной) аренды (согласно разделу I настоящего Приложения);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КРБ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 XX0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1XX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 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22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4.4.1.2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по договорам и расчетным документам за выполненные и сданные заказчику отдельные этапы работ, услуг, по договорам, предусматривающим рассрочку платежа (до момента перехода права собственности), сумм арендных платежей, сумм ущерба,</w:t>
            </w:r>
            <w:r w:rsidRPr="00526DC8">
              <w:t xml:space="preserve">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штрафов, пеней, неустоек, ожидаемых при наступлении условий урегулирования требований в досудебном порядке (по соглашению сторон) или при вступлении в силу решения суда иной задолженности (согласно разделу II настоящего Приложения);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КРБ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20X XX 560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1XX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22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4.4.1.3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начисления ссудодателем доходов будущих периодов от передачи ссудополучателю в безвозмездное срочное пользование (операционная аренда, неоперационная (финансовая) аренда) объектов нефинансовых активов в сумме справедливой (рыночной) стоимости на срок пользования передаваемых нефинансовых активов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1 210 05 560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1XX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7B345F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</w:t>
            </w:r>
            <w:r w:rsidR="000E25BD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22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доходы будущих периодов доходами текущего периода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41 1XX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4.1.2 - 4.1.8 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2250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4.4.3</w:t>
            </w:r>
          </w:p>
        </w:tc>
        <w:tc>
          <w:tcPr>
            <w:tcW w:w="3871" w:type="dxa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Признано в бухгалтерском учете уточнение (увеличение) при подтверждении потребности ранее признанных расчетов по неиспользованным остаткам целевых субсидий, подлежавших подтверждению их потребности на исполнение принятых и неисполненных на отчетную дату обязательств в целях достижения значений результатов целевой субсидии (при реорганизации, внутриведомственных передачах)</w:t>
            </w:r>
          </w:p>
        </w:tc>
        <w:tc>
          <w:tcPr>
            <w:tcW w:w="1134" w:type="dxa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КРБ </w:t>
            </w:r>
          </w:p>
        </w:tc>
        <w:tc>
          <w:tcPr>
            <w:tcW w:w="1985" w:type="dxa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 304 ХХ 830</w:t>
            </w:r>
          </w:p>
        </w:tc>
        <w:tc>
          <w:tcPr>
            <w:tcW w:w="1150" w:type="dxa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6" w:type="dxa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 401 4X 1ХХ</w:t>
            </w:r>
          </w:p>
        </w:tc>
        <w:tc>
          <w:tcPr>
            <w:tcW w:w="32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4.4.4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доходов будущих периодов в части: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4.4.4.1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уменьшение дебиторской задолженности от принудительного изъятия в связи с уменьшением суммы денежных взысканий (штрафов, пеней, неустоек), отмены постановления (решения) по делу об административном правонарушении, в случае возврата плательщикам излишне полученных доходов;</w:t>
            </w:r>
          </w:p>
        </w:tc>
        <w:tc>
          <w:tcPr>
            <w:tcW w:w="1134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1 401 4X 1ХХ</w:t>
            </w:r>
          </w:p>
        </w:tc>
        <w:tc>
          <w:tcPr>
            <w:tcW w:w="1150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1 205 ХХ 66Х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 xml:space="preserve">Ведомость группового начисления доходов 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(ф. 0510431);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Ведомость начисления доходов бюджета 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(ф. 0510837);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Извещение о начислении доходов (уточнении начисления) 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(ф. 0510432)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22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4.4.4.2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 xml:space="preserve">суммы остатка предстоящих доходов от предоставления права пользования активом (на момент расторжения договора) при досрочном прекращении договора аренды (имущественного найма), в соответствии с которым были переданы объекты учета операционной (в том числе земля), неоперационной (финансовой) аренды, а также при досрочном расторжении соглашения по предоставлению права ограниченного пользования земельными участками (сервитут); </w:t>
            </w:r>
          </w:p>
        </w:tc>
        <w:tc>
          <w:tcPr>
            <w:tcW w:w="1134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1 401 4X 12Х</w:t>
            </w:r>
          </w:p>
        </w:tc>
        <w:tc>
          <w:tcPr>
            <w:tcW w:w="1150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1 205 2Х 66Х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Акт о приеме-передаче нефинансовых активов (ф. 0510448);</w:t>
            </w:r>
          </w:p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Соглашение (дополнительное соглашение) о расторжении договора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22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4.4.4.3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уменьшения дебиторской задолженности по доходам 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от предоставления целевых межбюджетных трансфертов в связи с уменьшением объема целевого межбюджетного трансферта;</w:t>
            </w:r>
          </w:p>
        </w:tc>
        <w:tc>
          <w:tcPr>
            <w:tcW w:w="1134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1 401 4X 1Х1</w:t>
            </w:r>
          </w:p>
        </w:tc>
        <w:tc>
          <w:tcPr>
            <w:tcW w:w="1150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1 205 Х1 661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Извещение о трансферте, передаваемом с условием (ф. 0510453);</w:t>
            </w:r>
          </w:p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2250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4.4.4.4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неиспользованного получателями объема финансового обеспечения обязательств за счет целевых межбюджетных трансфертов, в случае если перечисление средств в указанной сумме не осуществлялось;</w:t>
            </w:r>
          </w:p>
        </w:tc>
        <w:tc>
          <w:tcPr>
            <w:tcW w:w="1134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1 401 4X 1Х1</w:t>
            </w:r>
          </w:p>
        </w:tc>
        <w:tc>
          <w:tcPr>
            <w:tcW w:w="1150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1 205 Х1 66Х</w:t>
            </w:r>
          </w:p>
        </w:tc>
        <w:tc>
          <w:tcPr>
            <w:tcW w:w="32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Извещение о трансферте, передаваемом с условием (ф. 0510453);</w:t>
            </w:r>
          </w:p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2250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4.4.4.5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уменьшения (списания) дебиторской задолженности 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в связи с уточнением суммы задолженности по отдельным основаниям, а также с не установлением виновных лиц;</w:t>
            </w:r>
          </w:p>
        </w:tc>
        <w:tc>
          <w:tcPr>
            <w:tcW w:w="1134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1 401 4X 1XХ</w:t>
            </w:r>
          </w:p>
        </w:tc>
        <w:tc>
          <w:tcPr>
            <w:tcW w:w="1150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1 209 XX 66Х</w:t>
            </w:r>
          </w:p>
        </w:tc>
        <w:tc>
          <w:tcPr>
            <w:tcW w:w="32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2250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4.4.4.6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суммы остатка предстоящих расходов от предоставления актива в безвозмездное (бессрочное) пользование (неоперационную (финансовую) аренду), безвозмездное срочное пользование (операционную аренду) (на момент расторжения договора) при досрочном прекращении договора, в соответствии с которым были переданы объекты учета;</w:t>
            </w:r>
          </w:p>
        </w:tc>
        <w:tc>
          <w:tcPr>
            <w:tcW w:w="1134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1 401 4X 12Х</w:t>
            </w:r>
          </w:p>
        </w:tc>
        <w:tc>
          <w:tcPr>
            <w:tcW w:w="1150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1 210 05 66Х</w:t>
            </w:r>
          </w:p>
        </w:tc>
        <w:tc>
          <w:tcPr>
            <w:tcW w:w="32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Акт о приеме-передаче объектов нефинансовых активов (ф. 0510448);</w:t>
            </w:r>
          </w:p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2250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4.4.4.7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 xml:space="preserve">остаточной стоимости права пользования активом при досрочном прекращении договоров аренды (имущественного найма) объектами имущества, в том числе земельными участками, относящихся к операционной аренде на льготных условиях </w:t>
            </w:r>
          </w:p>
        </w:tc>
        <w:tc>
          <w:tcPr>
            <w:tcW w:w="1134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1 401 4X 18Х</w:t>
            </w:r>
          </w:p>
        </w:tc>
        <w:tc>
          <w:tcPr>
            <w:tcW w:w="1150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1 111 4Х 451</w:t>
            </w:r>
          </w:p>
        </w:tc>
        <w:tc>
          <w:tcPr>
            <w:tcW w:w="32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Акт о приеме-передаче объектов нефинансовых активов (ф. 0510448);</w:t>
            </w:r>
          </w:p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E47222">
        <w:trPr>
          <w:cantSplit/>
          <w:trHeight w:val="2250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4.4.5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учреждения доходов будущих периодов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134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1 401 4X 1XХ</w:t>
            </w:r>
          </w:p>
        </w:tc>
        <w:tc>
          <w:tcPr>
            <w:tcW w:w="1150" w:type="dxa"/>
            <w:shd w:val="clear" w:color="000000" w:fill="FFFFFF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000000" w:fill="FFFFFF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1 304 06 730</w:t>
            </w:r>
          </w:p>
        </w:tc>
        <w:tc>
          <w:tcPr>
            <w:tcW w:w="32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6D4C70">
        <w:trPr>
          <w:cantSplit/>
          <w:trHeight w:val="2003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4.4.6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учреждения доходы будущих периодов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134" w:type="dxa"/>
            <w:shd w:val="clear" w:color="000000" w:fill="FFFFFF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000000" w:fill="FFFFFF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1 304 06 830</w:t>
            </w:r>
          </w:p>
        </w:tc>
        <w:tc>
          <w:tcPr>
            <w:tcW w:w="1150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526DC8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1 401 4X 1XХ</w:t>
            </w:r>
          </w:p>
        </w:tc>
        <w:tc>
          <w:tcPr>
            <w:tcW w:w="32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3A2112">
        <w:trPr>
          <w:cantSplit/>
          <w:trHeight w:val="1433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0 401 50 000 «Расходы будущих периодов»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 (выплат), предусмотренных сметой по государственным (муниципальным) контрактам (договорам), соглашениям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E25BD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расходы учреждения, произведенные в текущем финансовом году, но относимые к очередным финансовым периодам по соответствующим операциям и объектам учета в части: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4.5.1.1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предстоящих расходов субъекта учета-подрядчика, предусмотренные сводным сметным расчетом, понесенные в отчетном периоде в связи с предстоящими работами (приобретенных через подотчетных лиц);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2X0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4.5.1.2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предстоящих расходов субъекта учета-подрядчика, предусмотренные сводным сметным расчетом, понесенные в отчетном периоде в связи с предстоящими работами (по расчетам с поставщиком, подрядчиком);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2X0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730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4.5.1.3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расчетов по платежам в бюджет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2X0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XX 730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26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ссудодателем расходы будущих периодов от передачи ссудополучателю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в безвозмездное срочное пользование (операционную аренду, неоперационную (финансовую) аренду) объектов нефинансовых активов в сумме справедливой (рыночной) стоимости на срок пользования передаваемых нефинансовых активов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2X0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1 210 05 660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4.5 настоящего Приложения в соответствии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с</w:t>
            </w:r>
            <w:r w:rsidR="007B345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2.19 настоящего Приложения в соответствии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с</w:t>
            </w:r>
            <w:r w:rsidR="007B345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403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формированию резерва по обязательствам учреждения, возникающим при поступлении закупаемых учреждением материальных ценностей, выполнении работ, оказании услуг, в случае принятия денежного обязательства согласно документу о приемке на дату отличную от даты поступления материальных ценностей (выполнения работ, оказания услуг), а также по иным обязательствам, неопределенным по величине и (или) времени исполнения, в случаях, предусмотренных актом учреждения, принятого при формировании его учетной политики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2ХХ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2ХХ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4.5.4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списание расходов, учитываемых в составе расходов будущих периодов, и отнесение их в состав: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4.5.4.1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себестоимости готовой продукции текущего финансового года;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60 2XХ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4.5.4.2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расходов текущего финансового года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22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4.5.5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списание расходов учреждения по оплате неотработанных дней отпуска, не возмещенных уволившимися работниками (сотрудниками), учитываемых в составе расходов будущих периодов, при увольнении работника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2ХХ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7D1F61">
        <w:trPr>
          <w:cantSplit/>
          <w:trHeight w:val="22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4.5.6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списание расходов учреждения, учитываемых в составе расходов будущих периодов, в части взносов на капитальный ремонт переданных объектов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1 401 20 225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1 401 50 225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7C4A2D">
        <w:trPr>
          <w:cantSplit/>
          <w:trHeight w:val="2625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4.5.7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ссудодателем в бюджетном учете сумма остатка предстоящих доходов от предоставления актива в безвозмездное (бессрочное) пользование (на момент расторжения договора) при досрочном прекращении договора, в соответствии с которым были переданы объекты учета в части: безвозмездного срочного пользования (операционной аренды); неоперационной (финансовой) аренды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предусмотренный согласно учетной политике (графику документооборота); соглашение о расторжение договора 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731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4.5.8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скорректированные расходы будущих периодов на сумму неотработанных дней отпуска, удержанных из окончательного расчета при увольнении  </w:t>
            </w:r>
          </w:p>
        </w:tc>
        <w:tc>
          <w:tcPr>
            <w:tcW w:w="113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1 304 03 837</w:t>
            </w:r>
          </w:p>
        </w:tc>
        <w:tc>
          <w:tcPr>
            <w:tcW w:w="1150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1 401 50 211</w:t>
            </w:r>
          </w:p>
        </w:tc>
        <w:tc>
          <w:tcPr>
            <w:tcW w:w="32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E47222">
        <w:trPr>
          <w:cantSplit/>
          <w:trHeight w:val="1731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4.5.9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учреждения расходы будущих периодов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13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2XХ</w:t>
            </w:r>
          </w:p>
        </w:tc>
        <w:tc>
          <w:tcPr>
            <w:tcW w:w="1150" w:type="dxa"/>
            <w:shd w:val="clear" w:color="000000" w:fill="FFFFFF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000000" w:fill="FFFFFF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1 304 06 730</w:t>
            </w:r>
          </w:p>
        </w:tc>
        <w:tc>
          <w:tcPr>
            <w:tcW w:w="32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E47222">
        <w:trPr>
          <w:cantSplit/>
          <w:trHeight w:val="1731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4.5.10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учреждения расходов будущих периодов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134" w:type="dxa"/>
            <w:shd w:val="clear" w:color="000000" w:fill="FFFFFF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000000" w:fill="FFFFFF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1 304 06 830</w:t>
            </w:r>
          </w:p>
        </w:tc>
        <w:tc>
          <w:tcPr>
            <w:tcW w:w="1150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2XХ</w:t>
            </w:r>
          </w:p>
        </w:tc>
        <w:tc>
          <w:tcPr>
            <w:tcW w:w="32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0 401 60 000 «Резервы предстоящих расходов»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создаваемого резерва; контрагент (при наличии)</w:t>
            </w:r>
          </w:p>
        </w:tc>
      </w:tr>
      <w:tr w:rsidR="000E25BD" w:rsidRPr="00526DC8" w:rsidTr="001B058A">
        <w:trPr>
          <w:cantSplit/>
          <w:trHeight w:val="4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Отражена в бюджетном учете сумма сформированного резерва по обязательствам учреждения, возникающим при поступлении закупаемых учреждением материальных ценностей, выполнении работ, оказании услуг, в случае принятия денежного обязательства согласно документу о приемке на дату, отличную от даты поступления материальных ценностей (выполнения работ, оказания услуг), а также по иным обязательствам, неопределенным по величине и (или) времени исполнения, в случаях, предусмотренных актом учреждения, принятого при формировании его учетной политики в части: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4.6.1.1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соответствующих видов нефинансовых активов;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 XXX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4.6.1.2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денежных документов;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1 201 35 510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4.6.1.3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расходов текущего финансового года;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4.6.1.4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 будущих периодов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6D4C70">
        <w:trPr>
          <w:cantSplit/>
          <w:trHeight w:val="4409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Отражена в бюджетном учете сумма сформированного резерва предстоящих расходов по обязательствам учреждения по начислению которых существует на отчетную дату неопределенность по их размеру, с не наступившим сроком их исполнения (предъявления) и имеющие на момент признания в бюджетном учете расчетно-документальную обоснованную оценку с неопределенным временем (финансовым периодом) исполнения (предъявления) требования в части: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4.6.2.1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вложений в нефинансовые активы;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XX 3XХ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4.6.2.2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себестоимости готовой продукции, работ, услуг;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XX 2XХ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4.6.2.3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расходов текущего финансового года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33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Отражена в бюджетном учете сумма сформированного резерва на демонтаж и вывод основных средств из эксплуатации осуществляется по обязательствам, возникающим из условий эксплуатации основных средств, предусмотренных договором (соглашением) о его приобретении (создании, пользовании) (осуществление субъектом учета расходов при выводе объекта основных средств из эксплуатации, а также при восстановлении земельного участка, на котором объект расположен)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1 106 11 310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1 401 60 310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1.6 настоящего Приложения в соответствии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с 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4.6 настоящего Приложения в соответствии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с</w:t>
            </w:r>
            <w:r w:rsidR="007B345F"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4.6.4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Отражена в бюджетном учете сумма сформированного резерва в счет предстоящей оплаты по требованию заказчиков (покупателей) гарантийного ремонта, текущего обслуживания в случаях, предусмотренных договором поставки в части: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4.6.4.1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себестоимости готовой продукции, работ, услуг;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XX 2XХ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4.6.4.2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 текущего финансового года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4.6.5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операции по формированию резерва: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4.6.5.1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обязательствам, возникающим в рамках рассмотрения претензий, исков, в том числе при досудебном (внесудебном)</w:t>
            </w:r>
            <w:r w:rsidR="0068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рассмотрении </w:t>
            </w:r>
            <w:r w:rsidR="0068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0" w:name="_GoBack"/>
            <w:r w:rsidR="0068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</w:t>
            </w:r>
            <w:bookmarkEnd w:id="0"/>
            <w:r w:rsidR="0068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претензионным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разбирательствам);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4.6.5.2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иным обязательствам, по которым существует на отчетную дату неопределенность по их сроку исполнения или величине, которая определена на момент их принятия условно; 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4.6.5.3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реструктуризации по обязательствам в рамках плана (программы) реструктуризации деятельности учреждения; 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22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4.6.5.4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восстановление земельного участка осуществляется по обязательствам, возникающим из условий эксплуатации земельного участка, полученного по договору аренды (безвозмездного пользования), по которому предусмотрено его восстановление или обязательств, возникающих в силу законодательства Российской Федерации 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4.6.6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увеличение суммы резерва на сумму дисконтирования резерва в случае, если предполагаемый срок исполнения обязательства, по которому сформирован резерв, превышает двенадцати месяцев после годовой отчетной даты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1 401 20 234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4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4.6.7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уменьшение суммы резерва на сумму принятых обязательств, на которые был ранее образован резерв; при поступлении расчетных документов по соответствующим обязательствам; при признании претензионных требований, в том числе в досудебном (внесудебном) порядке); признании к возмещению ранее несогласованных сумм расходов по результатам проведенной экспертизы предоставленной медицинской помощи за пределами территории субъекта Российской Федерации) в части: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4.6.7.1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принятых обязательств;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1 401 60 297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73Х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0510452);</w:t>
            </w:r>
          </w:p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4.6.7.2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взносов на обязательное социальное страхование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XX 73Х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300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4.6.8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Отражено в бюджетном учете списание резерва на демонтаж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и вывод основных средств из эксплуатации в связи окончанием срока использования объекта основных средств, предусмотренного условиями его эксплуатации, по которому были осуществлены расходы на демонтаж и (или) вывод объекта основных средств из эксплуатации, восстановление участка на котором он расположен в части: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4.6.8.1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принятых обязательства;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1 401 60 310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73Х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4.6.8.2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налогов, сборов, иных обязательных платежей в бюджет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1 401 60 310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XX 73Х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22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4.6.9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списание неиспользованной суммы ранее сформированного резерва, за исключением резерва на демонтаж и вывод основных средств из эксплуатации в случае избыточности суммы признанного резерва или в случае прекращения выполнения условий признания резерва в части: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4.6.9.1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себестоимости готовой продукции, работ, услуг;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1 401 60 310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XX 2XХ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4.6.9.2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расходов текущего финансового года 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1 401 60 310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26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4.6.10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списание неиспользованной суммы ранее сформированного резерва, за исключением резерва на демонтаж и вывод основных средств из эксплуатации в случае избыточности суммы признанного резерва или в случае прекращения выполнения условий признания резерва, а также уменьшением сумм начисленного дисконтирования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1 401 60 310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1 401 20 234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4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4.6.11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списание суммы ранее сформированного резерва на демонтаж и вывод основных средств из эксплуатации в случае изменения условий использования объекта основных средств, предусмотренных договором купли-продажи, пользования, иным договором (соглашением), в результате которого у субъекта учета более не возникает обязанность по осуществлению расходов на демонтаж и (или) вывод объекта основных средств из эксплуатации, а также по восстановлению земельного участка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1 401 60 310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1X 410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26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4.6.12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права пользования активом при досрочном прекращении договоров аренды (имущественного найма) в сумме не использованного резерва по арендным платежам (в сумме резерва по арендным платежам за не использованный период права пользования (остаточной стоимости права пользования активом)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73Х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831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4.6.13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задолженность по обязательствам, принятым учреждением по ежемесячной оплате арендных платежей, в соответствии с графиком оплаты арендных платежей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730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c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4.6.14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изменение ориентировочной цены в случаях, предусмотренных отдельными нормативными правовыми актами Российской Федерации</w:t>
            </w:r>
          </w:p>
        </w:tc>
        <w:tc>
          <w:tcPr>
            <w:tcW w:w="1134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XXX</w:t>
            </w:r>
          </w:p>
        </w:tc>
        <w:tc>
          <w:tcPr>
            <w:tcW w:w="1150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32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4.6.15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неиспользованного резерва по арендным платежам, сформированного в части права пользования активом, при досрочном прекращении договоров аренды (имущественного найма) </w:t>
            </w:r>
          </w:p>
        </w:tc>
        <w:tc>
          <w:tcPr>
            <w:tcW w:w="1134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1 401 60 2XX</w:t>
            </w:r>
          </w:p>
        </w:tc>
        <w:tc>
          <w:tcPr>
            <w:tcW w:w="1150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1 111 4Х 451</w:t>
            </w:r>
          </w:p>
        </w:tc>
        <w:tc>
          <w:tcPr>
            <w:tcW w:w="32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 xml:space="preserve">Акт о приеме-передаче объектов нефинансовых активов (ф. 0510448) 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4.6 настоящего Приложения в 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1.11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E47222">
        <w:trPr>
          <w:cantSplit/>
          <w:trHeight w:val="187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4.6.16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учреждения резервы предстоящих расходов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134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1 401 60 2XX</w:t>
            </w:r>
          </w:p>
        </w:tc>
        <w:tc>
          <w:tcPr>
            <w:tcW w:w="1150" w:type="dxa"/>
            <w:shd w:val="clear" w:color="000000" w:fill="FFFFFF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000000" w:fill="FFFFFF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1 304 06 730</w:t>
            </w:r>
          </w:p>
        </w:tc>
        <w:tc>
          <w:tcPr>
            <w:tcW w:w="32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E47222">
        <w:trPr>
          <w:cantSplit/>
          <w:trHeight w:val="187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4.6.17</w:t>
            </w:r>
          </w:p>
        </w:tc>
        <w:tc>
          <w:tcPr>
            <w:tcW w:w="3871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учреждения резервов предстоящих расходов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134" w:type="dxa"/>
            <w:shd w:val="clear" w:color="000000" w:fill="FFFFFF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000000" w:fill="FFFFFF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1 304 06 830</w:t>
            </w:r>
          </w:p>
        </w:tc>
        <w:tc>
          <w:tcPr>
            <w:tcW w:w="1150" w:type="dxa"/>
            <w:shd w:val="clear" w:color="auto" w:fill="auto"/>
            <w:noWrap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6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1 401 60 2XX</w:t>
            </w:r>
          </w:p>
        </w:tc>
        <w:tc>
          <w:tcPr>
            <w:tcW w:w="32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3544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DC8">
              <w:rPr>
                <w:rFonts w:ascii="Times New Roman" w:hAnsi="Times New Roman" w:cs="Times New Roman"/>
                <w:sz w:val="24"/>
                <w:szCs w:val="24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0 402 00 000 «Результаты по кассовым операциям бюджета»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E25BD" w:rsidRPr="00526DC8" w:rsidTr="001B058A">
        <w:trPr>
          <w:cantSplit/>
          <w:trHeight w:val="11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0 402 10 000 «Результат по кассовому исполнению бюджета по поступлениям в бюджет»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объектов учета, составляющих результат кассового исполнения бюджета; поступление</w:t>
            </w:r>
          </w:p>
        </w:tc>
      </w:tr>
      <w:tr w:rsidR="000E25BD" w:rsidRPr="00526DC8" w:rsidTr="001B058A">
        <w:trPr>
          <w:cantSplit/>
          <w:trHeight w:val="295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4.7.1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поступление денежных средств в бюджет, в том числе поступление распределяемых доходов с кодом элемента, отличным от элемента бюджета, в который они поступили, отражается на основании первичного документа, подтверждающего кассовое поступление в бюджет, поступление процентов, начисленных на остаток средств на депозитном счете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XX 510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XXX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настоящего Приложения </w:t>
            </w:r>
          </w:p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Отражено в бюджетном учете уточнение вида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и принадлежности платежа, зачет переплаты одних видов платежей в счет других видов платежей 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XXX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XXX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об уточнении вида и принадлежности платежа (ф. 0531809)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4.7 настоящего Приложения в соответствии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с 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4.7 настоящего Приложения в соответствии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определение принадлежности невыясненных: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4.7.3.1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поступлений в бюджет;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XXX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XXX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об уточнении вида и принадлежности платежа (ф. 0531809)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4.7.3.2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 из бюджета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XXX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XXX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об уточнении вида и принадлежности платежа (ф. 0531809)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4.7.4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положительная курсовая разница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XX 510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 402 10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171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4.7.5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отрицательная курсовая разница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 402 10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171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XX 610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4.7.6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возврат ошибочно зачисленных и излишне перечисленных поступлений в бюджет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XXX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XX 610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4.7.7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уточнение кодов бюджетной классификации по ранее произведенным платежам, внебанковские операции по кассовым выплатам и возврату неиспользованного остатка субсидий, субвенций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XXX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XXX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об уточнении вида и принадлежности платежа (ф. 0531809)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0 402 20 000 «Результат по кассовому исполнению бюджета по выбытиям из бюджета»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объектов учета, составляющих результат кассового исполнения бюджета; выплаты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E25BD" w:rsidRPr="00526DC8" w:rsidTr="001B058A">
        <w:trPr>
          <w:cantSplit/>
          <w:trHeight w:val="262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осуществление платежей из бюджета, перечисление денежных средств для последующей выдачи наличных денег, перечисление средств бюджета главным распорядителям (распорядителям) и получателям бюджетных средств на банковские счета в случае проведения расчетов с контрагентами через банковские счета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XXX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XX 610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поступление средств на восстановление кассового расхода из бюджета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XX 610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XXX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4.8.3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передача произведенных кассовых выплат: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483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4.8.3.1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передающей стороны;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212 00 000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XXX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439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4.8.3.2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принимающей стороны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XXX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309 00 000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соответствии с содержанием факта хозяйственной жизни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3.12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4.8.4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уточнение кодов бюджетной классификации по ранее произведенным платежам, внебанковские операции по кассовым выплатам и возврату неиспользованного остатка субсидий, субвенций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XXX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XXX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об уточнении вида и принадлежности платежа (ф. 0531809)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4.8 настоящего Приложения в соответствии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с 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4.8 настоящего Приложения в соответствии </w:t>
            </w: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75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0 402 30 000 «Результат прошлых отчетных периодов по кассовому исполнению бюджета»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9" w:type="dxa"/>
            <w:gridSpan w:val="2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способам, предусмотренным учетной политикой</w:t>
            </w:r>
          </w:p>
        </w:tc>
      </w:tr>
      <w:tr w:rsidR="000E25BD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операции при заключении счетов текущего финансового года учреждений (дебетовый остаток) в части: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87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4.9.1.1</w:t>
            </w:r>
          </w:p>
        </w:tc>
        <w:tc>
          <w:tcPr>
            <w:tcW w:w="3871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внутренних расчетов по поступлениям;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30 000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211 00 000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4.9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2.20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21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4.9.1.2</w:t>
            </w:r>
          </w:p>
        </w:tc>
        <w:tc>
          <w:tcPr>
            <w:tcW w:w="3871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внутренних расчетов по выбытиям;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30 000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212 00 000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4.9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2.21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30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4.9.1.3</w:t>
            </w:r>
          </w:p>
        </w:tc>
        <w:tc>
          <w:tcPr>
            <w:tcW w:w="3871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внутренних расчетов по поступлениям;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30 000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308 00 000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4.9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3.11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26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4.9.1.4</w:t>
            </w:r>
          </w:p>
        </w:tc>
        <w:tc>
          <w:tcPr>
            <w:tcW w:w="3871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внутренних расчетов по выбытиям;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30 000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309 00 000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4.9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3.12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44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4.9.1.5</w:t>
            </w:r>
          </w:p>
        </w:tc>
        <w:tc>
          <w:tcPr>
            <w:tcW w:w="3871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поступлений в бюджет;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30 000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XXX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4.9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4.7 настоящего Приложения в соответствии c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38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4.9.1.6</w:t>
            </w:r>
          </w:p>
        </w:tc>
        <w:tc>
          <w:tcPr>
            <w:tcW w:w="3871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выбытий из бюджета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30 000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 КИФ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XXX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4.9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50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4.9.2</w:t>
            </w:r>
          </w:p>
        </w:tc>
        <w:tc>
          <w:tcPr>
            <w:tcW w:w="3871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операции при заключении счетов текущего финансового года учреждений (кредитовый остаток) в части: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50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2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685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0E25BD" w:rsidRPr="00526DC8" w:rsidTr="001B058A">
        <w:trPr>
          <w:cantSplit/>
          <w:trHeight w:val="1204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4.9.2.1</w:t>
            </w:r>
          </w:p>
        </w:tc>
        <w:tc>
          <w:tcPr>
            <w:tcW w:w="3871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внутренних расчетов по поступлениям;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211 00 000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30 000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2.20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4.9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17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4.9.2.2</w:t>
            </w:r>
          </w:p>
        </w:tc>
        <w:tc>
          <w:tcPr>
            <w:tcW w:w="3871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внутренних расчетов по выбытиям;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212 00 000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30 000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4.9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590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4.9.2.3</w:t>
            </w:r>
          </w:p>
        </w:tc>
        <w:tc>
          <w:tcPr>
            <w:tcW w:w="3871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внутренних расчетов по поступлениям;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308 00 000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30 000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3.11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4.9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331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4.9.2.4</w:t>
            </w:r>
          </w:p>
        </w:tc>
        <w:tc>
          <w:tcPr>
            <w:tcW w:w="3871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внутренних расчетов по выбытиям;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309 00 000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30 000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3.12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4.9 настоящего Приложения в соответствии с содержанием факта хозяйственной жизни</w:t>
            </w:r>
          </w:p>
        </w:tc>
      </w:tr>
      <w:tr w:rsidR="000E25BD" w:rsidRPr="00526DC8" w:rsidTr="001B058A">
        <w:trPr>
          <w:cantSplit/>
          <w:trHeight w:val="1286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4.9.2.5</w:t>
            </w:r>
          </w:p>
        </w:tc>
        <w:tc>
          <w:tcPr>
            <w:tcW w:w="3871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поступлений в бюджет;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XXX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30 000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4.7 настоящего Приложения в соответствии c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4.9 настоящего Приложения в соответствии с содержанием факта хозяйственной жизни</w:t>
            </w:r>
          </w:p>
        </w:tc>
      </w:tr>
      <w:tr w:rsidR="000E25BD" w:rsidRPr="008E4D96" w:rsidTr="001B058A">
        <w:trPr>
          <w:cantSplit/>
          <w:trHeight w:val="1255"/>
        </w:trPr>
        <w:tc>
          <w:tcPr>
            <w:tcW w:w="1369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4.9.2.6</w:t>
            </w:r>
          </w:p>
        </w:tc>
        <w:tc>
          <w:tcPr>
            <w:tcW w:w="3871" w:type="dxa"/>
            <w:shd w:val="clear" w:color="auto" w:fill="auto"/>
            <w:noWrap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выбытий из бюджета</w:t>
            </w:r>
          </w:p>
        </w:tc>
        <w:tc>
          <w:tcPr>
            <w:tcW w:w="113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 КИФ</w:t>
            </w:r>
          </w:p>
        </w:tc>
        <w:tc>
          <w:tcPr>
            <w:tcW w:w="1985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XXX</w:t>
            </w:r>
          </w:p>
        </w:tc>
        <w:tc>
          <w:tcPr>
            <w:tcW w:w="1150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6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30 000</w:t>
            </w:r>
          </w:p>
        </w:tc>
        <w:tc>
          <w:tcPr>
            <w:tcW w:w="32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3544" w:type="dxa"/>
            <w:shd w:val="clear" w:color="auto" w:fill="auto"/>
            <w:hideMark/>
          </w:tcPr>
          <w:p w:rsidR="000E25BD" w:rsidRPr="00526DC8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3685" w:type="dxa"/>
            <w:shd w:val="clear" w:color="auto" w:fill="auto"/>
            <w:hideMark/>
          </w:tcPr>
          <w:p w:rsidR="000E25BD" w:rsidRPr="008E4D96" w:rsidRDefault="000E25BD" w:rsidP="000E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6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4.9 настоящего Приложения в соответствии с содержанием факта хозяйственной жизни</w:t>
            </w:r>
          </w:p>
        </w:tc>
      </w:tr>
    </w:tbl>
    <w:p w:rsidR="002E46CD" w:rsidRDefault="002E46CD"/>
    <w:sectPr w:rsidR="002E46CD" w:rsidSect="001B309D">
      <w:headerReference w:type="default" r:id="rId6"/>
      <w:pgSz w:w="23811" w:h="16838" w:orient="landscape" w:code="8"/>
      <w:pgMar w:top="1701" w:right="1134" w:bottom="850" w:left="1134" w:header="708" w:footer="708" w:gutter="0"/>
      <w:pgNumType w:start="2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6D7" w:rsidRDefault="00B846D7" w:rsidP="002F78CB">
      <w:pPr>
        <w:spacing w:after="0" w:line="240" w:lineRule="auto"/>
      </w:pPr>
      <w:r>
        <w:separator/>
      </w:r>
    </w:p>
  </w:endnote>
  <w:endnote w:type="continuationSeparator" w:id="0">
    <w:p w:rsidR="00B846D7" w:rsidRDefault="00B846D7" w:rsidP="002F7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6D7" w:rsidRDefault="00B846D7" w:rsidP="002F78CB">
      <w:pPr>
        <w:spacing w:after="0" w:line="240" w:lineRule="auto"/>
      </w:pPr>
      <w:r>
        <w:separator/>
      </w:r>
    </w:p>
  </w:footnote>
  <w:footnote w:type="continuationSeparator" w:id="0">
    <w:p w:rsidR="00B846D7" w:rsidRDefault="00B846D7" w:rsidP="002F7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42705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47222" w:rsidRPr="002F78CB" w:rsidRDefault="00E4722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F78C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F78C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F78C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E4817">
          <w:rPr>
            <w:rFonts w:ascii="Times New Roman" w:hAnsi="Times New Roman" w:cs="Times New Roman"/>
            <w:noProof/>
            <w:sz w:val="28"/>
            <w:szCs w:val="28"/>
          </w:rPr>
          <w:t>314</w:t>
        </w:r>
        <w:r w:rsidRPr="002F78C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47222" w:rsidRPr="002F78CB" w:rsidRDefault="00E47222">
    <w:pPr>
      <w:pStyle w:val="a5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CD"/>
    <w:rsid w:val="000003D1"/>
    <w:rsid w:val="0004211E"/>
    <w:rsid w:val="00060312"/>
    <w:rsid w:val="00074ABD"/>
    <w:rsid w:val="0007680C"/>
    <w:rsid w:val="00090F4E"/>
    <w:rsid w:val="000B0252"/>
    <w:rsid w:val="000E25BD"/>
    <w:rsid w:val="000E6A52"/>
    <w:rsid w:val="000F3D80"/>
    <w:rsid w:val="00115A43"/>
    <w:rsid w:val="00135D8A"/>
    <w:rsid w:val="001365DD"/>
    <w:rsid w:val="001630BC"/>
    <w:rsid w:val="001B058A"/>
    <w:rsid w:val="001B309D"/>
    <w:rsid w:val="001D56B3"/>
    <w:rsid w:val="001E1068"/>
    <w:rsid w:val="001F59EF"/>
    <w:rsid w:val="0020180F"/>
    <w:rsid w:val="00204404"/>
    <w:rsid w:val="00227502"/>
    <w:rsid w:val="00245A32"/>
    <w:rsid w:val="002A4536"/>
    <w:rsid w:val="002D201F"/>
    <w:rsid w:val="002D2E8C"/>
    <w:rsid w:val="002D6375"/>
    <w:rsid w:val="002E1285"/>
    <w:rsid w:val="002E46CD"/>
    <w:rsid w:val="002E4B4F"/>
    <w:rsid w:val="002F4028"/>
    <w:rsid w:val="002F78CB"/>
    <w:rsid w:val="00322488"/>
    <w:rsid w:val="00355556"/>
    <w:rsid w:val="0035748A"/>
    <w:rsid w:val="00381170"/>
    <w:rsid w:val="00390FBD"/>
    <w:rsid w:val="003A2112"/>
    <w:rsid w:val="003A3BEE"/>
    <w:rsid w:val="003B688F"/>
    <w:rsid w:val="003C3184"/>
    <w:rsid w:val="00413683"/>
    <w:rsid w:val="004159FF"/>
    <w:rsid w:val="00434210"/>
    <w:rsid w:val="00436C88"/>
    <w:rsid w:val="004510D3"/>
    <w:rsid w:val="00452D0F"/>
    <w:rsid w:val="00471899"/>
    <w:rsid w:val="004802D7"/>
    <w:rsid w:val="00483C2A"/>
    <w:rsid w:val="00485DB1"/>
    <w:rsid w:val="004E281B"/>
    <w:rsid w:val="0050460C"/>
    <w:rsid w:val="00510505"/>
    <w:rsid w:val="00524EDB"/>
    <w:rsid w:val="00526DC8"/>
    <w:rsid w:val="00527009"/>
    <w:rsid w:val="0058553E"/>
    <w:rsid w:val="00590988"/>
    <w:rsid w:val="005A5E87"/>
    <w:rsid w:val="005B561C"/>
    <w:rsid w:val="005C7DFE"/>
    <w:rsid w:val="005E2857"/>
    <w:rsid w:val="00605B0F"/>
    <w:rsid w:val="00611A39"/>
    <w:rsid w:val="00615E91"/>
    <w:rsid w:val="0063299F"/>
    <w:rsid w:val="00635BC3"/>
    <w:rsid w:val="00640E1C"/>
    <w:rsid w:val="00645207"/>
    <w:rsid w:val="006476C7"/>
    <w:rsid w:val="006533BC"/>
    <w:rsid w:val="0066228B"/>
    <w:rsid w:val="00681007"/>
    <w:rsid w:val="006D4C70"/>
    <w:rsid w:val="006E48B3"/>
    <w:rsid w:val="006E4DE4"/>
    <w:rsid w:val="006F28A4"/>
    <w:rsid w:val="006F30FB"/>
    <w:rsid w:val="0072473A"/>
    <w:rsid w:val="007562DC"/>
    <w:rsid w:val="007628A0"/>
    <w:rsid w:val="00782D12"/>
    <w:rsid w:val="00785A51"/>
    <w:rsid w:val="00791B1B"/>
    <w:rsid w:val="007938E6"/>
    <w:rsid w:val="007A4F76"/>
    <w:rsid w:val="007B345F"/>
    <w:rsid w:val="007C39E9"/>
    <w:rsid w:val="007C4A2D"/>
    <w:rsid w:val="007C5B87"/>
    <w:rsid w:val="007D1F61"/>
    <w:rsid w:val="007E1C4B"/>
    <w:rsid w:val="007F27F1"/>
    <w:rsid w:val="00827F2E"/>
    <w:rsid w:val="00833952"/>
    <w:rsid w:val="00867DF6"/>
    <w:rsid w:val="00877803"/>
    <w:rsid w:val="0088328B"/>
    <w:rsid w:val="0089636F"/>
    <w:rsid w:val="008A3C23"/>
    <w:rsid w:val="008A7ED1"/>
    <w:rsid w:val="008C297A"/>
    <w:rsid w:val="008E4D96"/>
    <w:rsid w:val="00907131"/>
    <w:rsid w:val="009468D7"/>
    <w:rsid w:val="009504C9"/>
    <w:rsid w:val="00951693"/>
    <w:rsid w:val="00953FE5"/>
    <w:rsid w:val="00954CBB"/>
    <w:rsid w:val="00976AE3"/>
    <w:rsid w:val="009A1FD5"/>
    <w:rsid w:val="009A70C8"/>
    <w:rsid w:val="009F2D56"/>
    <w:rsid w:val="00A00684"/>
    <w:rsid w:val="00A20727"/>
    <w:rsid w:val="00A20D8F"/>
    <w:rsid w:val="00A34C1C"/>
    <w:rsid w:val="00A867E8"/>
    <w:rsid w:val="00A8701E"/>
    <w:rsid w:val="00A87B70"/>
    <w:rsid w:val="00AD4FCF"/>
    <w:rsid w:val="00AD624E"/>
    <w:rsid w:val="00AE4EF6"/>
    <w:rsid w:val="00AF0C26"/>
    <w:rsid w:val="00AF1989"/>
    <w:rsid w:val="00B24E03"/>
    <w:rsid w:val="00B32B6E"/>
    <w:rsid w:val="00B47D4F"/>
    <w:rsid w:val="00B60107"/>
    <w:rsid w:val="00B811E0"/>
    <w:rsid w:val="00B828F8"/>
    <w:rsid w:val="00B846D7"/>
    <w:rsid w:val="00BB28F2"/>
    <w:rsid w:val="00BC1550"/>
    <w:rsid w:val="00BC2AE4"/>
    <w:rsid w:val="00BD4F8C"/>
    <w:rsid w:val="00C076AC"/>
    <w:rsid w:val="00C14A04"/>
    <w:rsid w:val="00C30AAE"/>
    <w:rsid w:val="00C4266E"/>
    <w:rsid w:val="00C47CEB"/>
    <w:rsid w:val="00C50A1D"/>
    <w:rsid w:val="00C57B5D"/>
    <w:rsid w:val="00C80B72"/>
    <w:rsid w:val="00C971C1"/>
    <w:rsid w:val="00C974A1"/>
    <w:rsid w:val="00D059FA"/>
    <w:rsid w:val="00D31B03"/>
    <w:rsid w:val="00D42583"/>
    <w:rsid w:val="00DA7A37"/>
    <w:rsid w:val="00DC48BA"/>
    <w:rsid w:val="00DD3B0E"/>
    <w:rsid w:val="00E36C77"/>
    <w:rsid w:val="00E47222"/>
    <w:rsid w:val="00E57A56"/>
    <w:rsid w:val="00E65828"/>
    <w:rsid w:val="00E843ED"/>
    <w:rsid w:val="00EA20B2"/>
    <w:rsid w:val="00EA6407"/>
    <w:rsid w:val="00EE4817"/>
    <w:rsid w:val="00F02BDE"/>
    <w:rsid w:val="00F45394"/>
    <w:rsid w:val="00F93765"/>
    <w:rsid w:val="00FF17BA"/>
    <w:rsid w:val="00FF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53EC0"/>
  <w15:chartTrackingRefBased/>
  <w15:docId w15:val="{5674E192-4DD9-48EF-BBD6-20ECC7F2D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46C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E46CD"/>
    <w:rPr>
      <w:color w:val="954F72"/>
      <w:u w:val="single"/>
    </w:rPr>
  </w:style>
  <w:style w:type="paragraph" w:customStyle="1" w:styleId="msonormal0">
    <w:name w:val="msonormal"/>
    <w:basedOn w:val="a"/>
    <w:rsid w:val="002E4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2E4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font6">
    <w:name w:val="font6"/>
    <w:basedOn w:val="a"/>
    <w:rsid w:val="002E4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2E4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2E46C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2E4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2E4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2E4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2E4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2E4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2E4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2E4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2E4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2E4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2E4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2E4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2E4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2E4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2E4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2E4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2E4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2E46C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2E46C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2E46C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2E46C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2E4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2E4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2E4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2E4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2E4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2E4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2E46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2E46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2E46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2E46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2F7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78CB"/>
  </w:style>
  <w:style w:type="paragraph" w:styleId="a7">
    <w:name w:val="footer"/>
    <w:basedOn w:val="a"/>
    <w:link w:val="a8"/>
    <w:uiPriority w:val="99"/>
    <w:unhideWhenUsed/>
    <w:rsid w:val="002F7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78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8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38</Pages>
  <Words>13115</Words>
  <Characters>74760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Ирина Николаевна</dc:creator>
  <cp:keywords/>
  <dc:description/>
  <cp:lastModifiedBy>Князева Ирина Николаевна</cp:lastModifiedBy>
  <cp:revision>23</cp:revision>
  <cp:lastPrinted>2026-02-17T14:53:00Z</cp:lastPrinted>
  <dcterms:created xsi:type="dcterms:W3CDTF">2025-11-05T15:47:00Z</dcterms:created>
  <dcterms:modified xsi:type="dcterms:W3CDTF">2026-02-17T15:21:00Z</dcterms:modified>
</cp:coreProperties>
</file>