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9EA6" w14:textId="77777777" w:rsidR="00592C37" w:rsidRPr="0040671D" w:rsidRDefault="00592C37" w:rsidP="00592C37">
      <w:pPr>
        <w:pStyle w:val="Standard"/>
        <w:autoSpaceDE w:val="0"/>
        <w:ind w:right="186"/>
        <w:jc w:val="center"/>
        <w:rPr>
          <w:b/>
          <w:sz w:val="34"/>
          <w:szCs w:val="34"/>
        </w:rPr>
      </w:pPr>
      <w:r w:rsidRPr="0040671D">
        <w:rPr>
          <w:b/>
          <w:sz w:val="34"/>
          <w:szCs w:val="34"/>
        </w:rPr>
        <w:t>НОВОЕ В БУХГАЛТЕРСКОМ ЗАКОНОДАТЕЛЬСТВЕ:</w:t>
      </w:r>
      <w:r w:rsidRPr="0040671D">
        <w:rPr>
          <w:b/>
          <w:sz w:val="34"/>
          <w:szCs w:val="34"/>
        </w:rPr>
        <w:br/>
        <w:t>факты и комментарии</w:t>
      </w:r>
    </w:p>
    <w:p w14:paraId="52B1070B" w14:textId="77777777" w:rsidR="00592C37" w:rsidRPr="0086596E" w:rsidRDefault="00592C37" w:rsidP="00592C37">
      <w:pPr>
        <w:pStyle w:val="Standard"/>
        <w:autoSpaceDE w:val="0"/>
        <w:ind w:right="186"/>
        <w:rPr>
          <w:b/>
          <w:szCs w:val="28"/>
        </w:rPr>
      </w:pPr>
    </w:p>
    <w:p w14:paraId="6C68086F" w14:textId="74A5F811" w:rsidR="00592C37" w:rsidRPr="0086596E" w:rsidRDefault="00592C37" w:rsidP="00592C37">
      <w:pPr>
        <w:pStyle w:val="Standard"/>
        <w:autoSpaceDE w:val="0"/>
        <w:ind w:right="186"/>
        <w:jc w:val="center"/>
        <w:rPr>
          <w:b/>
          <w:szCs w:val="28"/>
        </w:rPr>
      </w:pPr>
      <w:r w:rsidRPr="0086596E">
        <w:rPr>
          <w:b/>
          <w:szCs w:val="28"/>
        </w:rPr>
        <w:t>Информационное сообщение</w:t>
      </w:r>
      <w:r w:rsidRPr="0086596E">
        <w:rPr>
          <w:b/>
          <w:szCs w:val="28"/>
        </w:rPr>
        <w:br/>
      </w:r>
      <w:r w:rsidR="0050024E">
        <w:rPr>
          <w:b/>
          <w:szCs w:val="28"/>
        </w:rPr>
        <w:t>13</w:t>
      </w:r>
      <w:r>
        <w:rPr>
          <w:b/>
          <w:szCs w:val="28"/>
        </w:rPr>
        <w:t xml:space="preserve"> </w:t>
      </w:r>
      <w:r w:rsidR="003F1C35">
        <w:rPr>
          <w:b/>
          <w:szCs w:val="28"/>
        </w:rPr>
        <w:t>апреля</w:t>
      </w:r>
      <w:r>
        <w:rPr>
          <w:b/>
          <w:szCs w:val="28"/>
        </w:rPr>
        <w:t xml:space="preserve"> </w:t>
      </w:r>
      <w:r w:rsidRPr="0086596E">
        <w:rPr>
          <w:b/>
          <w:szCs w:val="28"/>
        </w:rPr>
        <w:t>202</w:t>
      </w:r>
      <w:r w:rsidR="00FB0D37">
        <w:rPr>
          <w:b/>
          <w:szCs w:val="28"/>
        </w:rPr>
        <w:t>6</w:t>
      </w:r>
      <w:r w:rsidRPr="0086596E">
        <w:rPr>
          <w:b/>
          <w:szCs w:val="28"/>
        </w:rPr>
        <w:t xml:space="preserve"> г. № ИС-учет-</w:t>
      </w:r>
      <w:r w:rsidR="0050024E">
        <w:rPr>
          <w:b/>
          <w:szCs w:val="28"/>
        </w:rPr>
        <w:t>64</w:t>
      </w:r>
    </w:p>
    <w:p w14:paraId="41CE70BA" w14:textId="77777777" w:rsidR="00E514D8" w:rsidRDefault="00E514D8" w:rsidP="00A14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1D08C" w14:textId="3FEEA8CC" w:rsidR="00BB19D3" w:rsidRDefault="00E514D8" w:rsidP="00A14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Уточнена терминология стандартов МСФО</w:t>
      </w:r>
    </w:p>
    <w:p w14:paraId="498A5B1B" w14:textId="77777777" w:rsidR="00BB19D3" w:rsidRDefault="00BB19D3" w:rsidP="00BB1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E69711E" w14:textId="77777777" w:rsidR="004847C3" w:rsidRDefault="004847C3" w:rsidP="009D05F4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9 апреля 2026 г. № 86-ФЗ «О внесении изменений в отдельные законодательные акты Российской Федерации» (далее – Федеральный закон № 86-ФЗ) изменено обозначение документов, выпускаемых Фондом МСФО, на русском языке, применяемое в законодательстве Российской Федерации. Терминология уточнена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изменениями, которые были внесены в регламентирующие документы Фонда МСФО.</w:t>
      </w:r>
    </w:p>
    <w:p w14:paraId="0A591356" w14:textId="77777777" w:rsidR="00CA3DF8" w:rsidRDefault="00CA3DF8" w:rsidP="009D05F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Федеральному закону № </w:t>
      </w:r>
      <w:r>
        <w:rPr>
          <w:rFonts w:ascii="Times New Roman" w:hAnsi="Times New Roman" w:cs="Times New Roman"/>
          <w:sz w:val="28"/>
          <w:szCs w:val="28"/>
        </w:rPr>
        <w:t>86-ФЗ: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6477B2D" w14:textId="69CEE12A" w:rsidR="00CA3DF8" w:rsidRDefault="00CA3DF8" w:rsidP="009D05F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весь комплекс документов международных стандартов, выпускаемых Фондом МСФО, именуется «стандарты МСФО»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(ранее – Международные стандарты финансовой отчетности, </w:t>
      </w:r>
      <w:r>
        <w:rPr>
          <w:rFonts w:ascii="Times New Roman" w:hAnsi="Times New Roman" w:cs="Times New Roman"/>
          <w:i/>
          <w:iCs/>
          <w:sz w:val="28"/>
          <w:szCs w:val="28"/>
        </w:rPr>
        <w:t>международные стандарты финансовой отчетности, МСФО)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F4D1D6A" w14:textId="7A8CA288" w:rsidR="00CA3DF8" w:rsidRDefault="00CA3DF8" w:rsidP="009D05F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A3DF8">
        <w:rPr>
          <w:rFonts w:ascii="Times New Roman" w:hAnsi="Times New Roman" w:cs="Times New Roman"/>
          <w:spacing w:val="-2"/>
          <w:sz w:val="28"/>
          <w:szCs w:val="28"/>
        </w:rPr>
        <w:t>для обозначения отдельных стандартов МСФО подлежат применению термины «стандарт МСФО (IFRS)», «стандарт МСФО (IАS)»</w:t>
      </w:r>
      <w:r w:rsidRPr="00CA3DF8">
        <w:rPr>
          <w:rFonts w:ascii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 (ранее – международный стандарт финансовой отчетности</w:t>
      </w:r>
      <w:r w:rsidRPr="00CA3D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3DF8">
        <w:rPr>
          <w:rFonts w:ascii="Times New Roman" w:hAnsi="Times New Roman" w:cs="Times New Roman"/>
          <w:i/>
          <w:iCs/>
          <w:spacing w:val="-2"/>
          <w:sz w:val="28"/>
          <w:szCs w:val="28"/>
        </w:rPr>
        <w:t>МСФО (IFRS)</w:t>
      </w:r>
      <w:r w:rsidRPr="00CA3DF8">
        <w:rPr>
          <w:rFonts w:ascii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, </w:t>
      </w:r>
      <w:r w:rsidRPr="00CA3DF8">
        <w:rPr>
          <w:rFonts w:ascii="Times New Roman" w:hAnsi="Times New Roman" w:cs="Times New Roman"/>
          <w:i/>
          <w:iCs/>
          <w:spacing w:val="-2"/>
          <w:sz w:val="28"/>
          <w:szCs w:val="28"/>
        </w:rPr>
        <w:t>международный стандарт финансовой отчетности</w:t>
      </w:r>
      <w:r w:rsidRPr="00CA3D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3DF8">
        <w:rPr>
          <w:rFonts w:ascii="Times New Roman" w:hAnsi="Times New Roman" w:cs="Times New Roman"/>
          <w:i/>
          <w:iCs/>
          <w:spacing w:val="-2"/>
          <w:sz w:val="28"/>
          <w:szCs w:val="28"/>
        </w:rPr>
        <w:t>МСФО (IАS))</w:t>
      </w:r>
      <w:r w:rsidRPr="00CA3DF8">
        <w:rPr>
          <w:rFonts w:ascii="Times New Roman" w:hAnsi="Times New Roman" w:cs="Times New Roman"/>
          <w:spacing w:val="-2"/>
          <w:sz w:val="28"/>
          <w:szCs w:val="28"/>
        </w:rPr>
        <w:t>. Например, стандарт МСФО (IFRS) 9</w:t>
      </w:r>
      <w:r>
        <w:rPr>
          <w:rFonts w:ascii="Times New Roman" w:hAnsi="Times New Roman" w:cs="Times New Roman"/>
          <w:sz w:val="28"/>
          <w:szCs w:val="28"/>
        </w:rPr>
        <w:t xml:space="preserve"> «Финансовые инструменты», стандарт МСФО (IАS) 38 «Нематериальные активы»;</w:t>
      </w:r>
    </w:p>
    <w:p w14:paraId="5C6E4635" w14:textId="0901A83A" w:rsidR="00CA3DF8" w:rsidRDefault="00CA3DF8" w:rsidP="009D05F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организация, выпускающая стандарты МСФО, именуется на русском языке «Фонд МСФО»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(ранее – Фонд Международных стандартов финансовой отчетности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9D05F4">
        <w:rPr>
          <w:rFonts w:ascii="Times New Roman" w:hAnsi="Times New Roman" w:cs="Times New Roman"/>
          <w:sz w:val="28"/>
          <w:szCs w:val="28"/>
        </w:rPr>
        <w:t>.</w:t>
      </w:r>
    </w:p>
    <w:p w14:paraId="39B14A35" w14:textId="77777777" w:rsidR="009D05F4" w:rsidRPr="009D05F4" w:rsidRDefault="009D05F4" w:rsidP="009D05F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5F4">
        <w:rPr>
          <w:rFonts w:ascii="Times New Roman" w:hAnsi="Times New Roman" w:cs="Times New Roman"/>
          <w:sz w:val="28"/>
          <w:szCs w:val="28"/>
        </w:rPr>
        <w:t>Положения Федерального закона № 86-ФЗ не изменяют состав стандартов МСФО и других соответствующих документов, подлежащих применению на территории Российской Федерации для составления консолидированной финансовой отчетности (финансовой отчетности организаций, не создающих группы). Такие стандарты и документы, признанные в установленном порядке для применения на территории Российской Федерации и введенные в действие приказами Минфина России, продолжают применяться в неизменном виде.</w:t>
      </w:r>
    </w:p>
    <w:p w14:paraId="1F9F814E" w14:textId="3B0DC2E9" w:rsidR="009D05F4" w:rsidRDefault="009D05F4" w:rsidP="009D05F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5F4">
        <w:rPr>
          <w:rFonts w:ascii="Times New Roman" w:hAnsi="Times New Roman" w:cs="Times New Roman"/>
          <w:sz w:val="28"/>
          <w:szCs w:val="28"/>
        </w:rPr>
        <w:t>Федеральный закон № 86-ФЗ вступил в силу с 9 апреля 2026 г. Отчетность, заключения и иные документы, выпущенные до этой даты, не требуют перевыпуска или каких-либо корректировок с точки зрения использованной терминологии.</w:t>
      </w:r>
    </w:p>
    <w:p w14:paraId="19FB25C3" w14:textId="52E45765" w:rsidR="0040671D" w:rsidRDefault="0040671D" w:rsidP="009D05F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BAF11C" w14:textId="77777777" w:rsidR="0040671D" w:rsidRPr="00905E9F" w:rsidRDefault="0040671D" w:rsidP="0040671D">
      <w:pPr>
        <w:shd w:val="clear" w:color="auto" w:fill="FFFFFF"/>
        <w:tabs>
          <w:tab w:val="left" w:pos="8931"/>
        </w:tabs>
        <w:spacing w:after="0"/>
        <w:ind w:right="186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5E9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Департамент регулирования бухгалтерского учета,</w:t>
      </w:r>
    </w:p>
    <w:p w14:paraId="0EC0962B" w14:textId="77777777" w:rsidR="0040671D" w:rsidRPr="00905E9F" w:rsidRDefault="0040671D" w:rsidP="0040671D">
      <w:pPr>
        <w:shd w:val="clear" w:color="auto" w:fill="FFFFFF"/>
        <w:tabs>
          <w:tab w:val="left" w:pos="8931"/>
        </w:tabs>
        <w:spacing w:after="0"/>
        <w:ind w:right="186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5E9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финансовой отчетности и аудиторской деятельности</w:t>
      </w:r>
    </w:p>
    <w:p w14:paraId="1CF9A851" w14:textId="0D4D9EAE" w:rsidR="0040671D" w:rsidRDefault="0040671D" w:rsidP="0040671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E9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Минфина России</w:t>
      </w:r>
    </w:p>
    <w:sectPr w:rsidR="0040671D" w:rsidSect="0040671D">
      <w:headerReference w:type="default" r:id="rId7"/>
      <w:pgSz w:w="11906" w:h="16838"/>
      <w:pgMar w:top="1134" w:right="566" w:bottom="284" w:left="1133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05386" w14:textId="77777777" w:rsidR="00CB4077" w:rsidRDefault="00CB4077" w:rsidP="00592C37">
      <w:pPr>
        <w:spacing w:after="0" w:line="240" w:lineRule="auto"/>
      </w:pPr>
      <w:r>
        <w:separator/>
      </w:r>
    </w:p>
  </w:endnote>
  <w:endnote w:type="continuationSeparator" w:id="0">
    <w:p w14:paraId="425EB6DC" w14:textId="77777777" w:rsidR="00CB4077" w:rsidRDefault="00CB4077" w:rsidP="0059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A14ED" w14:textId="77777777" w:rsidR="00CB4077" w:rsidRDefault="00CB4077" w:rsidP="00592C37">
      <w:pPr>
        <w:spacing w:after="0" w:line="240" w:lineRule="auto"/>
      </w:pPr>
      <w:r>
        <w:separator/>
      </w:r>
    </w:p>
  </w:footnote>
  <w:footnote w:type="continuationSeparator" w:id="0">
    <w:p w14:paraId="429DA860" w14:textId="77777777" w:rsidR="00CB4077" w:rsidRDefault="00CB4077" w:rsidP="00592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531"/>
      <w:gridCol w:w="8676"/>
    </w:tblGrid>
    <w:tr w:rsidR="00592C37" w:rsidRPr="00592C37" w14:paraId="4A9CAAA0" w14:textId="77777777" w:rsidTr="00A54C3F">
      <w:tc>
        <w:tcPr>
          <w:tcW w:w="750" w:type="pct"/>
          <w:tcBorders>
            <w:right w:val="single" w:sz="18" w:space="0" w:color="4F81BD"/>
          </w:tcBorders>
        </w:tcPr>
        <w:p w14:paraId="5DF3C82C" w14:textId="77777777" w:rsidR="00592C37" w:rsidRPr="00592C37" w:rsidRDefault="00592C37" w:rsidP="00592C37">
          <w:pPr>
            <w:tabs>
              <w:tab w:val="center" w:pos="4677"/>
              <w:tab w:val="right" w:pos="9355"/>
            </w:tabs>
            <w:suppressAutoHyphens/>
            <w:autoSpaceDN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i/>
              <w:kern w:val="3"/>
              <w:sz w:val="24"/>
              <w:szCs w:val="24"/>
              <w:lang w:eastAsia="zh-CN"/>
            </w:rPr>
          </w:pPr>
        </w:p>
      </w:tc>
      <w:tc>
        <w:tcPr>
          <w:tcW w:w="4250" w:type="pct"/>
          <w:tcBorders>
            <w:left w:val="single" w:sz="18" w:space="0" w:color="4F81BD"/>
          </w:tcBorders>
        </w:tcPr>
        <w:p w14:paraId="6C5316C0" w14:textId="77777777" w:rsidR="00592C37" w:rsidRPr="00592C37" w:rsidRDefault="00592C37" w:rsidP="00592C37">
          <w:pPr>
            <w:tabs>
              <w:tab w:val="center" w:pos="4677"/>
              <w:tab w:val="right" w:pos="9355"/>
            </w:tabs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Cambria" w:eastAsia="Times New Roman" w:hAnsi="Cambria" w:cs="Times New Roman"/>
              <w:i/>
              <w:color w:val="4F81BD"/>
              <w:kern w:val="3"/>
              <w:sz w:val="24"/>
              <w:szCs w:val="24"/>
              <w:lang w:eastAsia="zh-CN"/>
            </w:rPr>
          </w:pPr>
          <w:r w:rsidRPr="004A5562">
            <w:rPr>
              <w:rFonts w:ascii="Cambria" w:hAnsi="Cambria"/>
              <w:i/>
              <w:iCs/>
              <w:color w:val="4F81BD"/>
              <w:sz w:val="24"/>
              <w:szCs w:val="24"/>
              <w:lang w:eastAsia="ru-RU"/>
            </w:rPr>
            <w:t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</w:t>
          </w:r>
          <w:r>
            <w:rPr>
              <w:rFonts w:ascii="Cambria" w:hAnsi="Cambria"/>
              <w:i/>
              <w:iCs/>
              <w:color w:val="4F81BD"/>
              <w:sz w:val="24"/>
              <w:szCs w:val="24"/>
              <w:lang w:eastAsia="ru-RU"/>
            </w:rPr>
            <w:t>.</w:t>
          </w:r>
        </w:p>
      </w:tc>
    </w:tr>
  </w:tbl>
  <w:p w14:paraId="774AA519" w14:textId="77777777" w:rsidR="00592C37" w:rsidRDefault="00592C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54"/>
    <w:rsid w:val="00002E75"/>
    <w:rsid w:val="00006C9D"/>
    <w:rsid w:val="00007992"/>
    <w:rsid w:val="00014CFA"/>
    <w:rsid w:val="00015DD2"/>
    <w:rsid w:val="00025777"/>
    <w:rsid w:val="00027DBD"/>
    <w:rsid w:val="000634B7"/>
    <w:rsid w:val="00073761"/>
    <w:rsid w:val="0007639C"/>
    <w:rsid w:val="000811F8"/>
    <w:rsid w:val="0009244A"/>
    <w:rsid w:val="000B4D1B"/>
    <w:rsid w:val="001103F4"/>
    <w:rsid w:val="00110998"/>
    <w:rsid w:val="00113CF5"/>
    <w:rsid w:val="001328BD"/>
    <w:rsid w:val="00133A3E"/>
    <w:rsid w:val="00141933"/>
    <w:rsid w:val="00141CAD"/>
    <w:rsid w:val="001423CD"/>
    <w:rsid w:val="00172C52"/>
    <w:rsid w:val="001C1D35"/>
    <w:rsid w:val="001C3709"/>
    <w:rsid w:val="001D49F7"/>
    <w:rsid w:val="001F248D"/>
    <w:rsid w:val="001F2F29"/>
    <w:rsid w:val="002319B6"/>
    <w:rsid w:val="00291224"/>
    <w:rsid w:val="002A1E1E"/>
    <w:rsid w:val="002A6849"/>
    <w:rsid w:val="003002CC"/>
    <w:rsid w:val="003033A4"/>
    <w:rsid w:val="00333301"/>
    <w:rsid w:val="0038737F"/>
    <w:rsid w:val="003B2870"/>
    <w:rsid w:val="003B6CDF"/>
    <w:rsid w:val="003F1C35"/>
    <w:rsid w:val="0040671D"/>
    <w:rsid w:val="004529C0"/>
    <w:rsid w:val="00482054"/>
    <w:rsid w:val="004847C3"/>
    <w:rsid w:val="004A725D"/>
    <w:rsid w:val="004B73A4"/>
    <w:rsid w:val="004C75BB"/>
    <w:rsid w:val="0050024E"/>
    <w:rsid w:val="005158C9"/>
    <w:rsid w:val="005478DF"/>
    <w:rsid w:val="00584975"/>
    <w:rsid w:val="00592C37"/>
    <w:rsid w:val="005956C8"/>
    <w:rsid w:val="005A7A97"/>
    <w:rsid w:val="005B1513"/>
    <w:rsid w:val="005C57D6"/>
    <w:rsid w:val="005D0385"/>
    <w:rsid w:val="00644E13"/>
    <w:rsid w:val="00654ED7"/>
    <w:rsid w:val="00667CE1"/>
    <w:rsid w:val="00681EF1"/>
    <w:rsid w:val="00692517"/>
    <w:rsid w:val="006D4554"/>
    <w:rsid w:val="00733869"/>
    <w:rsid w:val="007713CB"/>
    <w:rsid w:val="00791EB1"/>
    <w:rsid w:val="007B6D9B"/>
    <w:rsid w:val="007D0AA6"/>
    <w:rsid w:val="00813F14"/>
    <w:rsid w:val="00814B83"/>
    <w:rsid w:val="008159EE"/>
    <w:rsid w:val="00824FA5"/>
    <w:rsid w:val="008273E8"/>
    <w:rsid w:val="0083223F"/>
    <w:rsid w:val="00832DC2"/>
    <w:rsid w:val="008611A1"/>
    <w:rsid w:val="0086191D"/>
    <w:rsid w:val="00892E8F"/>
    <w:rsid w:val="008962CC"/>
    <w:rsid w:val="00896EB3"/>
    <w:rsid w:val="008A5F50"/>
    <w:rsid w:val="008B1D99"/>
    <w:rsid w:val="008C306B"/>
    <w:rsid w:val="008C64A5"/>
    <w:rsid w:val="008C6AE9"/>
    <w:rsid w:val="008F1A1D"/>
    <w:rsid w:val="00904318"/>
    <w:rsid w:val="0093181B"/>
    <w:rsid w:val="00977D7C"/>
    <w:rsid w:val="00990B42"/>
    <w:rsid w:val="00990E6C"/>
    <w:rsid w:val="00992D94"/>
    <w:rsid w:val="009D05F4"/>
    <w:rsid w:val="009F0182"/>
    <w:rsid w:val="00A14738"/>
    <w:rsid w:val="00A31192"/>
    <w:rsid w:val="00A405C1"/>
    <w:rsid w:val="00A546D7"/>
    <w:rsid w:val="00A938D1"/>
    <w:rsid w:val="00AA6E1A"/>
    <w:rsid w:val="00AD49E7"/>
    <w:rsid w:val="00B15347"/>
    <w:rsid w:val="00B23DC1"/>
    <w:rsid w:val="00BB19D3"/>
    <w:rsid w:val="00BC1C52"/>
    <w:rsid w:val="00C14EA7"/>
    <w:rsid w:val="00C20543"/>
    <w:rsid w:val="00C34670"/>
    <w:rsid w:val="00C84AFA"/>
    <w:rsid w:val="00CA3DF8"/>
    <w:rsid w:val="00CB3607"/>
    <w:rsid w:val="00CB4077"/>
    <w:rsid w:val="00CB532F"/>
    <w:rsid w:val="00CC6478"/>
    <w:rsid w:val="00D301DE"/>
    <w:rsid w:val="00D34C05"/>
    <w:rsid w:val="00D479A6"/>
    <w:rsid w:val="00D6173E"/>
    <w:rsid w:val="00D65D85"/>
    <w:rsid w:val="00D837A0"/>
    <w:rsid w:val="00D95EB5"/>
    <w:rsid w:val="00D96962"/>
    <w:rsid w:val="00DF20C3"/>
    <w:rsid w:val="00DF6DD0"/>
    <w:rsid w:val="00E17655"/>
    <w:rsid w:val="00E22FFD"/>
    <w:rsid w:val="00E40016"/>
    <w:rsid w:val="00E514D8"/>
    <w:rsid w:val="00E52BDF"/>
    <w:rsid w:val="00E56796"/>
    <w:rsid w:val="00E71CBC"/>
    <w:rsid w:val="00E722CD"/>
    <w:rsid w:val="00E8581D"/>
    <w:rsid w:val="00E87037"/>
    <w:rsid w:val="00EC0520"/>
    <w:rsid w:val="00EE1A7D"/>
    <w:rsid w:val="00EE6546"/>
    <w:rsid w:val="00F81782"/>
    <w:rsid w:val="00FA71AC"/>
    <w:rsid w:val="00FB0D37"/>
    <w:rsid w:val="00FB6F4C"/>
    <w:rsid w:val="00FB7130"/>
    <w:rsid w:val="00FE2DB9"/>
    <w:rsid w:val="00FE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90EE4"/>
  <w15:chartTrackingRefBased/>
  <w15:docId w15:val="{8ECE1CAA-8CD5-4E48-8842-B219F2D0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1C5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92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C37"/>
  </w:style>
  <w:style w:type="paragraph" w:styleId="a7">
    <w:name w:val="footer"/>
    <w:basedOn w:val="a"/>
    <w:link w:val="a8"/>
    <w:uiPriority w:val="99"/>
    <w:unhideWhenUsed/>
    <w:rsid w:val="00592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C37"/>
  </w:style>
  <w:style w:type="paragraph" w:customStyle="1" w:styleId="Standard">
    <w:name w:val="Standard"/>
    <w:rsid w:val="00592C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95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56C8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65D8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65D8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65D8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65D8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65D85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FB0D3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B0D3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B0D37"/>
    <w:rPr>
      <w:vertAlign w:val="superscript"/>
    </w:rPr>
  </w:style>
  <w:style w:type="paragraph" w:styleId="af3">
    <w:name w:val="List Paragraph"/>
    <w:basedOn w:val="a"/>
    <w:uiPriority w:val="34"/>
    <w:qFormat/>
    <w:rsid w:val="004A725D"/>
    <w:pPr>
      <w:ind w:left="720"/>
      <w:contextualSpacing/>
    </w:pPr>
  </w:style>
  <w:style w:type="paragraph" w:customStyle="1" w:styleId="ConsPlusNormal">
    <w:name w:val="ConsPlusNormal"/>
    <w:rsid w:val="004A72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AC121-ECCD-4D64-B905-E5A56099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ТАТЬЯНА СЕРГЕЕВНА</dc:creator>
  <cp:keywords/>
  <dc:description/>
  <cp:lastModifiedBy>БУРЦЕВ СЕРГЕЙ НИКОЛАЕВИЧ</cp:lastModifiedBy>
  <cp:revision>15</cp:revision>
  <cp:lastPrinted>2024-10-01T13:45:00Z</cp:lastPrinted>
  <dcterms:created xsi:type="dcterms:W3CDTF">2026-03-03T06:14:00Z</dcterms:created>
  <dcterms:modified xsi:type="dcterms:W3CDTF">2026-04-13T08:19:00Z</dcterms:modified>
</cp:coreProperties>
</file>