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22 апреля 2026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апреля 2026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26254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44 198,804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42 761,900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40 080,258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93,6929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14,52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