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DE42A1" w:rsidRPr="00387165" w14:paraId="0E051EFF" w14:textId="77777777" w:rsidTr="006F0530">
        <w:trPr>
          <w:jc w:val="center"/>
        </w:trPr>
        <w:tc>
          <w:tcPr>
            <w:tcW w:w="2500" w:type="pct"/>
            <w:vAlign w:val="center"/>
          </w:tcPr>
          <w:p w14:paraId="57D5DA9B" w14:textId="77777777" w:rsidR="00DE42A1" w:rsidRPr="00BB41FC" w:rsidRDefault="00DE42A1" w:rsidP="006F0530">
            <w:pPr>
              <w:pStyle w:val="2"/>
              <w:tabs>
                <w:tab w:val="clear" w:pos="720"/>
              </w:tabs>
              <w:spacing w:before="0" w:after="0" w:line="240" w:lineRule="auto"/>
              <w:contextualSpacing w:val="0"/>
              <w:jc w:val="center"/>
              <w:outlineLvl w:val="1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BB41FC">
              <w:rPr>
                <w:rFonts w:ascii="Times New Roman" w:hAnsi="Times New Roman"/>
                <w:color w:val="auto"/>
                <w:sz w:val="28"/>
                <w:szCs w:val="24"/>
              </w:rPr>
              <w:t>УТВЕРЖДАЮ</w:t>
            </w:r>
          </w:p>
          <w:p w14:paraId="423062EC" w14:textId="77777777" w:rsidR="00DE42A1" w:rsidRPr="00BB41FC" w:rsidRDefault="00DE42A1" w:rsidP="006F05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54FBFD0" w14:textId="77777777" w:rsidR="00DE42A1" w:rsidRPr="00BB41FC" w:rsidRDefault="00DE42A1" w:rsidP="006F05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1FC">
              <w:rPr>
                <w:rFonts w:ascii="Times New Roman" w:hAnsi="Times New Roman" w:cs="Times New Roman"/>
                <w:sz w:val="28"/>
              </w:rPr>
              <w:t>Председатель Центрального банка</w:t>
            </w:r>
          </w:p>
          <w:p w14:paraId="6F7E84B9" w14:textId="77777777" w:rsidR="00DE42A1" w:rsidRPr="00BB41FC" w:rsidRDefault="00DE42A1" w:rsidP="006F05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1FC">
              <w:rPr>
                <w:rFonts w:ascii="Times New Roman" w:hAnsi="Times New Roman" w:cs="Times New Roman"/>
                <w:sz w:val="28"/>
              </w:rPr>
              <w:t>Российской Федерации</w:t>
            </w:r>
          </w:p>
          <w:p w14:paraId="63B69834" w14:textId="77777777" w:rsidR="00DE42A1" w:rsidRPr="00BB41FC" w:rsidRDefault="00DE42A1" w:rsidP="006F05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EF9EB6A" w14:textId="77777777" w:rsidR="00DE42A1" w:rsidRPr="00BB41FC" w:rsidRDefault="00DE42A1" w:rsidP="006F05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1FC">
              <w:rPr>
                <w:rFonts w:ascii="Times New Roman" w:hAnsi="Times New Roman" w:cs="Times New Roman"/>
                <w:sz w:val="28"/>
              </w:rPr>
              <w:t xml:space="preserve">_______________ Э.С. </w:t>
            </w:r>
            <w:proofErr w:type="spellStart"/>
            <w:r w:rsidRPr="00BB41FC">
              <w:rPr>
                <w:rFonts w:ascii="Times New Roman" w:hAnsi="Times New Roman" w:cs="Times New Roman"/>
                <w:sz w:val="28"/>
              </w:rPr>
              <w:t>Набиуллина</w:t>
            </w:r>
            <w:proofErr w:type="spellEnd"/>
          </w:p>
          <w:p w14:paraId="04C92A43" w14:textId="77777777" w:rsidR="00DE42A1" w:rsidRPr="00BB41FC" w:rsidRDefault="00DE42A1" w:rsidP="006F0530">
            <w:pPr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  <w:sz w:val="28"/>
              </w:rPr>
              <w:t>«__» ________________ 20___ г.</w:t>
            </w:r>
          </w:p>
        </w:tc>
        <w:tc>
          <w:tcPr>
            <w:tcW w:w="2500" w:type="pct"/>
            <w:vAlign w:val="center"/>
          </w:tcPr>
          <w:p w14:paraId="3466FD6B" w14:textId="77777777" w:rsidR="00DE42A1" w:rsidRPr="00BB41FC" w:rsidRDefault="00DE42A1" w:rsidP="006F0530">
            <w:pPr>
              <w:pStyle w:val="2"/>
              <w:tabs>
                <w:tab w:val="clear" w:pos="720"/>
              </w:tabs>
              <w:spacing w:before="0" w:after="0" w:line="240" w:lineRule="auto"/>
              <w:contextualSpacing w:val="0"/>
              <w:jc w:val="center"/>
              <w:outlineLvl w:val="1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BB41FC">
              <w:rPr>
                <w:rFonts w:ascii="Times New Roman" w:hAnsi="Times New Roman"/>
                <w:color w:val="auto"/>
                <w:sz w:val="28"/>
                <w:szCs w:val="24"/>
              </w:rPr>
              <w:t>УТВЕРЖДАЮ</w:t>
            </w:r>
          </w:p>
          <w:p w14:paraId="6E14CABC" w14:textId="77777777" w:rsidR="00DE42A1" w:rsidRPr="00BB41FC" w:rsidRDefault="00DE42A1" w:rsidP="006F05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EB27879" w14:textId="77777777" w:rsidR="00DE42A1" w:rsidRPr="00BB41FC" w:rsidRDefault="00DE42A1" w:rsidP="006F05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1FC">
              <w:rPr>
                <w:rFonts w:ascii="Times New Roman" w:hAnsi="Times New Roman" w:cs="Times New Roman"/>
                <w:sz w:val="28"/>
              </w:rPr>
              <w:t xml:space="preserve">Министр финансов </w:t>
            </w:r>
            <w:r w:rsidRPr="00BB41FC">
              <w:rPr>
                <w:rFonts w:ascii="Times New Roman" w:hAnsi="Times New Roman" w:cs="Times New Roman"/>
                <w:sz w:val="28"/>
              </w:rPr>
              <w:br/>
              <w:t>Российской Федерации</w:t>
            </w:r>
          </w:p>
          <w:p w14:paraId="0FC47C46" w14:textId="77777777" w:rsidR="00DE42A1" w:rsidRPr="00BB41FC" w:rsidRDefault="00DE42A1" w:rsidP="006F05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FE03363" w14:textId="77777777" w:rsidR="00DE42A1" w:rsidRPr="00BB41FC" w:rsidRDefault="00DE42A1" w:rsidP="006F05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1FC">
              <w:rPr>
                <w:rFonts w:ascii="Times New Roman" w:hAnsi="Times New Roman" w:cs="Times New Roman"/>
                <w:sz w:val="28"/>
              </w:rPr>
              <w:t xml:space="preserve">________________ А.Г. </w:t>
            </w:r>
            <w:proofErr w:type="spellStart"/>
            <w:r w:rsidRPr="00BB41FC">
              <w:rPr>
                <w:rFonts w:ascii="Times New Roman" w:hAnsi="Times New Roman" w:cs="Times New Roman"/>
                <w:sz w:val="28"/>
              </w:rPr>
              <w:t>Силуанов</w:t>
            </w:r>
            <w:proofErr w:type="spellEnd"/>
          </w:p>
          <w:p w14:paraId="57205260" w14:textId="77777777" w:rsidR="00DE42A1" w:rsidRPr="00BB41FC" w:rsidRDefault="00DE42A1" w:rsidP="006F0530">
            <w:pPr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  <w:sz w:val="28"/>
              </w:rPr>
              <w:t>«__» ________________ 20___ г.</w:t>
            </w:r>
          </w:p>
        </w:tc>
      </w:tr>
    </w:tbl>
    <w:p w14:paraId="7582C23F" w14:textId="77777777" w:rsidR="00DE42A1" w:rsidRPr="00387165" w:rsidRDefault="00DE42A1" w:rsidP="00DE42A1">
      <w:pPr>
        <w:pStyle w:val="ConsPlusNormal"/>
        <w:jc w:val="both"/>
        <w:rPr>
          <w:rFonts w:ascii="Times New Roman" w:hAnsi="Times New Roman" w:cs="Times New Roman"/>
        </w:rPr>
      </w:pPr>
    </w:p>
    <w:p w14:paraId="3462F222" w14:textId="77777777" w:rsidR="00DE42A1" w:rsidRPr="00387165" w:rsidRDefault="00DE42A1" w:rsidP="00DE42A1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52EFD6F2" w14:textId="77777777" w:rsidR="00DE42A1" w:rsidRPr="00BB41FC" w:rsidRDefault="00DE42A1" w:rsidP="00CC5BF4">
      <w:pPr>
        <w:spacing w:before="160"/>
        <w:jc w:val="center"/>
        <w:rPr>
          <w:rFonts w:ascii="Times New Roman" w:hAnsi="Times New Roman" w:cs="Times New Roman"/>
        </w:rPr>
      </w:pPr>
      <w:r w:rsidRPr="00BB41FC">
        <w:rPr>
          <w:rFonts w:ascii="Times New Roman" w:hAnsi="Times New Roman" w:cs="Times New Roman"/>
          <w:sz w:val="28"/>
        </w:rPr>
        <w:t xml:space="preserve">План мероприятий </w:t>
      </w:r>
      <w:r w:rsidR="00C67326" w:rsidRPr="00BB41FC">
        <w:rPr>
          <w:rFonts w:ascii="Times New Roman" w:hAnsi="Times New Roman" w:cs="Times New Roman"/>
          <w:sz w:val="28"/>
        </w:rPr>
        <w:t>(«</w:t>
      </w:r>
      <w:r w:rsidRPr="00BB41FC">
        <w:rPr>
          <w:rFonts w:ascii="Times New Roman" w:hAnsi="Times New Roman" w:cs="Times New Roman"/>
          <w:sz w:val="28"/>
        </w:rPr>
        <w:t>дорожная карта</w:t>
      </w:r>
      <w:r w:rsidR="00C67326" w:rsidRPr="00BB41FC">
        <w:rPr>
          <w:rFonts w:ascii="Times New Roman" w:hAnsi="Times New Roman" w:cs="Times New Roman"/>
          <w:sz w:val="28"/>
        </w:rPr>
        <w:t xml:space="preserve">») </w:t>
      </w:r>
      <w:r w:rsidR="003E2A47" w:rsidRPr="00BB41FC">
        <w:rPr>
          <w:rFonts w:ascii="Times New Roman" w:hAnsi="Times New Roman" w:cs="Times New Roman"/>
          <w:sz w:val="28"/>
        </w:rPr>
        <w:t xml:space="preserve">по </w:t>
      </w:r>
      <w:r w:rsidRPr="00BB41FC">
        <w:rPr>
          <w:rFonts w:ascii="Times New Roman" w:hAnsi="Times New Roman" w:cs="Times New Roman"/>
          <w:sz w:val="28"/>
        </w:rPr>
        <w:t xml:space="preserve">реализации Стратегии повышения финансовой грамотности </w:t>
      </w:r>
      <w:r w:rsidR="003E2A47" w:rsidRPr="00BB41FC">
        <w:rPr>
          <w:rFonts w:ascii="Times New Roman" w:hAnsi="Times New Roman" w:cs="Times New Roman"/>
          <w:sz w:val="28"/>
        </w:rPr>
        <w:br/>
        <w:t>и формирования финансовой культуры до 2030 года</w:t>
      </w:r>
      <w:r w:rsidR="009E1121" w:rsidRPr="00BB41FC">
        <w:rPr>
          <w:rStyle w:val="ad"/>
          <w:rFonts w:ascii="Times New Roman" w:hAnsi="Times New Roman" w:cs="Times New Roman"/>
          <w:sz w:val="28"/>
        </w:rPr>
        <w:footnoteReference w:id="1"/>
      </w:r>
      <w:r w:rsidRPr="00BB41FC">
        <w:rPr>
          <w:rFonts w:ascii="Times New Roman" w:hAnsi="Times New Roman" w:cs="Times New Roman"/>
          <w:sz w:val="28"/>
        </w:rPr>
        <w:br/>
      </w:r>
    </w:p>
    <w:tbl>
      <w:tblPr>
        <w:tblStyle w:val="a3"/>
        <w:tblW w:w="5012" w:type="pct"/>
        <w:tblLook w:val="04A0" w:firstRow="1" w:lastRow="0" w:firstColumn="1" w:lastColumn="0" w:noHBand="0" w:noVBand="1"/>
      </w:tblPr>
      <w:tblGrid>
        <w:gridCol w:w="778"/>
        <w:gridCol w:w="3182"/>
        <w:gridCol w:w="2677"/>
        <w:gridCol w:w="1945"/>
        <w:gridCol w:w="2688"/>
        <w:gridCol w:w="3325"/>
      </w:tblGrid>
      <w:tr w:rsidR="008E5683" w:rsidRPr="00387165" w14:paraId="17C713D0" w14:textId="77777777" w:rsidTr="002C599C">
        <w:trPr>
          <w:trHeight w:val="1386"/>
          <w:tblHeader/>
        </w:trPr>
        <w:tc>
          <w:tcPr>
            <w:tcW w:w="267" w:type="pct"/>
            <w:vAlign w:val="center"/>
          </w:tcPr>
          <w:p w14:paraId="5615DE86" w14:textId="77777777" w:rsidR="009A2965" w:rsidRPr="00BB41FC" w:rsidRDefault="009A2965" w:rsidP="002A7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1090" w:type="pct"/>
            <w:vAlign w:val="center"/>
          </w:tcPr>
          <w:p w14:paraId="2006A801" w14:textId="77777777" w:rsidR="009A2965" w:rsidRPr="00387165" w:rsidRDefault="009A2965" w:rsidP="002A7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Мероприятие</w:t>
            </w:r>
          </w:p>
        </w:tc>
        <w:tc>
          <w:tcPr>
            <w:tcW w:w="917" w:type="pct"/>
            <w:vAlign w:val="center"/>
          </w:tcPr>
          <w:p w14:paraId="3A67E25D" w14:textId="77777777" w:rsidR="009A2965" w:rsidRPr="00387165" w:rsidRDefault="009A2965" w:rsidP="002A7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Вид документа, подтверждающего исполнение мероприятия</w:t>
            </w:r>
          </w:p>
        </w:tc>
        <w:tc>
          <w:tcPr>
            <w:tcW w:w="666" w:type="pct"/>
            <w:vAlign w:val="center"/>
          </w:tcPr>
          <w:p w14:paraId="3E63E5DF" w14:textId="77777777" w:rsidR="009A2965" w:rsidRPr="00387165" w:rsidRDefault="009A2965" w:rsidP="002A7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Срок реализации</w:t>
            </w:r>
          </w:p>
        </w:tc>
        <w:tc>
          <w:tcPr>
            <w:tcW w:w="921" w:type="pct"/>
            <w:vAlign w:val="center"/>
          </w:tcPr>
          <w:p w14:paraId="19767EEB" w14:textId="77777777" w:rsidR="009A2965" w:rsidRPr="00387165" w:rsidRDefault="009A2965" w:rsidP="002A7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Ответственные исполнители / соисполнители</w:t>
            </w:r>
          </w:p>
        </w:tc>
        <w:tc>
          <w:tcPr>
            <w:tcW w:w="1140" w:type="pct"/>
            <w:vAlign w:val="center"/>
          </w:tcPr>
          <w:p w14:paraId="71EFCE37" w14:textId="77777777" w:rsidR="009A2965" w:rsidRPr="00387165" w:rsidRDefault="009A2965" w:rsidP="002A7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Ожидаемый результат</w:t>
            </w:r>
          </w:p>
        </w:tc>
      </w:tr>
      <w:tr w:rsidR="009A2965" w:rsidRPr="00387165" w14:paraId="4DC0C710" w14:textId="77777777" w:rsidTr="002C599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B4FC18B" w14:textId="77777777" w:rsidR="009A2965" w:rsidRPr="00BB41FC" w:rsidRDefault="009A2965" w:rsidP="0086107C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Раздел 1. Информационно-просветительская деятельность</w:t>
            </w:r>
          </w:p>
        </w:tc>
      </w:tr>
      <w:tr w:rsidR="008E5683" w:rsidRPr="00387165" w14:paraId="7402E4D7" w14:textId="77777777" w:rsidTr="002C599C">
        <w:tc>
          <w:tcPr>
            <w:tcW w:w="267" w:type="pct"/>
          </w:tcPr>
          <w:p w14:paraId="77A19B48" w14:textId="77777777" w:rsidR="009A2965" w:rsidRPr="00BB41FC" w:rsidRDefault="009A2965" w:rsidP="003E2A4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1.1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1DA2" w14:textId="77777777" w:rsidR="009A2965" w:rsidRPr="00BB41FC" w:rsidRDefault="009A2965" w:rsidP="00D062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Разработка и утверждение единого ежегодного плана информационно-просветительских мероприятий по повышению финансовой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грамотности и формированию финансовой культуры</w:t>
            </w:r>
            <w:r w:rsidR="00D06266" w:rsidRPr="00BB41FC">
              <w:rPr>
                <w:rStyle w:val="ad"/>
                <w:rFonts w:ascii="Times New Roman" w:hAnsi="Times New Roman" w:cs="Times New Roman"/>
                <w:color w:val="000000"/>
                <w:sz w:val="25"/>
                <w:szCs w:val="25"/>
              </w:rPr>
              <w:footnoteReference w:id="2"/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граждан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88B8" w14:textId="77777777" w:rsidR="009A2965" w:rsidRPr="00387165" w:rsidRDefault="009A2965" w:rsidP="003E2A4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Протокол Межведомственной координационной комиссии по реализации Стратегии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F5E0" w14:textId="77777777" w:rsidR="009A2965" w:rsidRPr="00387165" w:rsidRDefault="009A2965" w:rsidP="007A5D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75F4" w14:textId="3B665F00" w:rsidR="009A2965" w:rsidRPr="00387165" w:rsidRDefault="009A2965" w:rsidP="00580CF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Участники Межведомственной координационной комиссии по реализации Стратегии, ФМЦ ВШЭ, ФМЦ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РАНХиГС, ФСМЦ МГУ, ФМЦ ФУ, ФМЦ РЭУ</w:t>
            </w:r>
            <w:r w:rsidR="00824AB6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ФМЦ Академия ФНС ЛАБ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(далее </w:t>
            </w:r>
            <w:r w:rsidR="00F54C4A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совместно – ФМЦ)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FAD7" w14:textId="77777777" w:rsidR="009A2965" w:rsidRPr="00387165" w:rsidDel="00AE152D" w:rsidRDefault="009A296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Разработан и утвержден решением Межведомственной координационной комиссии по реализации Стратегии единый ежегодный план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информационно-просветительских мероприятий по повышению финансовой грамотности и формированию финансовой культуры граждан</w:t>
            </w:r>
            <w:r w:rsidR="000E396A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.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Подготовлены и проведены мероприятия в соответствии с утвержденным планом</w:t>
            </w:r>
          </w:p>
        </w:tc>
      </w:tr>
      <w:tr w:rsidR="008E5683" w:rsidRPr="00387165" w14:paraId="130D2F27" w14:textId="77777777" w:rsidTr="002C599C">
        <w:tc>
          <w:tcPr>
            <w:tcW w:w="267" w:type="pct"/>
          </w:tcPr>
          <w:p w14:paraId="2E120B09" w14:textId="77777777" w:rsidR="009A2965" w:rsidRPr="00BB41FC" w:rsidRDefault="009A2965" w:rsidP="003E2A4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26B9" w14:textId="77777777" w:rsidR="009A2965" w:rsidRPr="00387165" w:rsidRDefault="009A2965" w:rsidP="0001308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Разработка и распространение информационных и просветительских материалов по наиболее актуальным вопросам финансовой грамотности и финансовой культуры граждан</w:t>
            </w:r>
            <w:r w:rsidR="00D6045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в том числе с учетом особенностей действия законодательных и иных нормативных правовых актов Российской Федерации на территории Донецкой Народной Республики, </w:t>
            </w:r>
            <w:r w:rsidR="00D6045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Луганской Народной Республики, Херсонской и Запорожской областей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4180" w14:textId="77777777" w:rsidR="009A2965" w:rsidRPr="00387165" w:rsidRDefault="009A2965" w:rsidP="00C6277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Ежегодные аналитические доклады в Правительство Российской Федерации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B17A" w14:textId="77777777" w:rsidR="009A2965" w:rsidRPr="00387165" w:rsidRDefault="009A2965" w:rsidP="003E2A4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7754" w14:textId="77777777" w:rsidR="009A2965" w:rsidRPr="00387165" w:rsidRDefault="009A296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Участники Межведомственной координационной комиссии по реализации Стратегии, ФМЦ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9B78" w14:textId="77777777" w:rsidR="009A2965" w:rsidRPr="00387165" w:rsidRDefault="009A296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Разработаны новые и на постоянной основе актуализируются действующие информационные и просветительские материалы</w:t>
            </w:r>
            <w:r w:rsidR="00F16FCC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в том числе в форме социальной рекламы и продукции креативных индустрий,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по наиболее актуальным вопросам финансовой грамотности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финансовой культуры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 финансовой кибербезопасности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. Расширены каналы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распространения разработанных информационных и просветительских материалов </w:t>
            </w:r>
            <w:r w:rsidR="00F64AA6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для различных целевых аудиторий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</w:tr>
      <w:tr w:rsidR="008E5683" w:rsidRPr="00387165" w14:paraId="6B3B82D6" w14:textId="77777777" w:rsidTr="002C599C">
        <w:tc>
          <w:tcPr>
            <w:tcW w:w="267" w:type="pct"/>
          </w:tcPr>
          <w:p w14:paraId="7BD695A6" w14:textId="77777777" w:rsidR="009A2965" w:rsidRPr="00BB41FC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lastRenderedPageBreak/>
              <w:t>1.3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0121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Расширение деятельности по повышению финансовой грамотности в отдаленных, малонаселенных и труднодоступных населенных пунктах 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4AB1" w14:textId="77777777" w:rsidR="009A2965" w:rsidRPr="00387165" w:rsidRDefault="009A2965" w:rsidP="009047FD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644E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F5C6" w14:textId="77777777" w:rsidR="009A2965" w:rsidRPr="00387165" w:rsidRDefault="00F64AA6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Органы исполнительной власти субъектов Российской Федерации, у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частники Межведомственной координационной комиссии по реализации Стратегии</w:t>
            </w:r>
            <w:r w:rsidR="008506A1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заинтересованные организации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AD48" w14:textId="77777777" w:rsidR="00F64AA6" w:rsidRPr="00387165" w:rsidRDefault="009A2965" w:rsidP="000E396A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Расширены каналы распространения информационных материалов </w:t>
            </w:r>
            <w:r w:rsidR="00F64AA6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 финансовой грамотности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финансовой культуре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 финансовой кибербезопасности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 отдаленных, малонаселенных и труднодоступных населенных пунктах</w:t>
            </w:r>
            <w:r w:rsidR="00F64AA6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в том числе с привлечением волонтеров финансового просвещения</w:t>
            </w:r>
            <w:r w:rsidR="000E396A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.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0E396A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Налажена система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распространения</w:t>
            </w:r>
            <w:r w:rsidR="000E396A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соответствующих материалов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 учетом актуальных форматов и популярных </w:t>
            </w: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медиаресурсов</w:t>
            </w:r>
            <w:proofErr w:type="spellEnd"/>
          </w:p>
        </w:tc>
      </w:tr>
      <w:tr w:rsidR="008E5683" w:rsidRPr="00387165" w14:paraId="36AACF54" w14:textId="77777777" w:rsidTr="002C599C">
        <w:tc>
          <w:tcPr>
            <w:tcW w:w="267" w:type="pct"/>
            <w:shd w:val="clear" w:color="auto" w:fill="auto"/>
          </w:tcPr>
          <w:p w14:paraId="65174A38" w14:textId="77777777" w:rsidR="00476E20" w:rsidRPr="00BB41FC" w:rsidRDefault="009A2965" w:rsidP="003E2A4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="00247D05" w:rsidRPr="00BB41F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378F" w14:textId="77777777" w:rsidR="009A2965" w:rsidRPr="00387165" w:rsidRDefault="009A2965" w:rsidP="00183B3F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Проведение отбора заявок от электронных средств массовой информации на субсидирование производства, распространения и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тиражирования социально значимых проектов, направленных на повышение финансовой грамотности и формирование финансовой культуры граждан (при наличии соответствующих заявок от заинтересованных организаций)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5465" w14:textId="77777777" w:rsidR="009A2965" w:rsidRPr="00387165" w:rsidRDefault="009A2965" w:rsidP="00AC4466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Аналитическая справка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92AA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53C9" w14:textId="77777777" w:rsidR="009A2965" w:rsidRPr="00387165" w:rsidRDefault="009A2965" w:rsidP="00C62772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Минцифры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России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F933" w14:textId="77777777" w:rsidR="009A2965" w:rsidRPr="00387165" w:rsidRDefault="009A2965" w:rsidP="00183B3F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Проведен отбор заявок от электронных средств массовой информации на субсидирование производства, распространения и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тиражирования социально значимых проектов, направленных на повышение финансовой грамотности и формирование финансовой культуры граждан (при наличии соответствующих заявок от заинтересованных организаций)</w:t>
            </w:r>
          </w:p>
        </w:tc>
      </w:tr>
      <w:tr w:rsidR="009828F7" w:rsidRPr="00387165" w14:paraId="4B9C4C7D" w14:textId="77777777" w:rsidTr="002C599C">
        <w:trPr>
          <w:trHeight w:val="1698"/>
        </w:trPr>
        <w:tc>
          <w:tcPr>
            <w:tcW w:w="267" w:type="pct"/>
            <w:shd w:val="clear" w:color="auto" w:fill="auto"/>
          </w:tcPr>
          <w:p w14:paraId="51E08D06" w14:textId="77777777" w:rsidR="009828F7" w:rsidRPr="00BB41FC" w:rsidRDefault="009828F7" w:rsidP="003E2A4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1245" w14:textId="77777777" w:rsidR="009828F7" w:rsidRPr="00387165" w:rsidRDefault="009828F7" w:rsidP="00183B3F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Развитие музейно-выставочной деятельности в области формирования финансовой культуры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BAE8" w14:textId="77777777" w:rsidR="009828F7" w:rsidRPr="00387165" w:rsidRDefault="009828F7" w:rsidP="00AC4466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27F5" w14:textId="77777777" w:rsidR="009828F7" w:rsidRPr="00387165" w:rsidRDefault="00E55AED" w:rsidP="003E2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9508" w14:textId="77777777" w:rsidR="009828F7" w:rsidRPr="00387165" w:rsidRDefault="00E55AED" w:rsidP="00CE4DEF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Минфин России,</w:t>
            </w:r>
            <w:r w:rsidR="00717E21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Банк России,</w:t>
            </w:r>
            <w:r w:rsidR="00CE4DE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участники Межведомственной координационной комиссии по реализации Стратегии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2221" w14:textId="77777777" w:rsidR="009828F7" w:rsidRPr="00387165" w:rsidRDefault="00E55AED" w:rsidP="00717E21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</w:t>
            </w:r>
            <w:r w:rsidR="00717E21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еализация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музе</w:t>
            </w:r>
            <w:r w:rsidR="00717E21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йно-выставочных мероприятий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717E21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области формирования финансовой культуры</w:t>
            </w:r>
          </w:p>
        </w:tc>
      </w:tr>
      <w:tr w:rsidR="009A2965" w:rsidRPr="00387165" w14:paraId="1E7813C8" w14:textId="77777777" w:rsidTr="002C599C">
        <w:trPr>
          <w:trHeight w:val="77"/>
        </w:trPr>
        <w:tc>
          <w:tcPr>
            <w:tcW w:w="5000" w:type="pct"/>
            <w:gridSpan w:val="6"/>
            <w:vAlign w:val="center"/>
          </w:tcPr>
          <w:p w14:paraId="462F4508" w14:textId="77777777" w:rsidR="009A2965" w:rsidRPr="00BB41FC" w:rsidRDefault="009A296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Раздел 2. Образовательная деятельность</w:t>
            </w:r>
          </w:p>
        </w:tc>
      </w:tr>
      <w:tr w:rsidR="008E5683" w:rsidRPr="00387165" w14:paraId="40D23E82" w14:textId="77777777" w:rsidTr="002C599C">
        <w:tc>
          <w:tcPr>
            <w:tcW w:w="267" w:type="pct"/>
          </w:tcPr>
          <w:p w14:paraId="7F9BAB41" w14:textId="77777777" w:rsidR="009A2965" w:rsidRPr="00BB41FC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2.1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E762" w14:textId="77777777" w:rsidR="009A2965" w:rsidRPr="00387165" w:rsidRDefault="009A2965" w:rsidP="00E4113D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Актуализация Единой рамки компетенций в области финансовой грамотности и финансовой культуры для обучающихся </w:t>
            </w:r>
            <w:r w:rsidR="008D4AB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соответствующих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уровней образования и взрослых граждан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5D5E" w14:textId="77777777" w:rsidR="009A2965" w:rsidRPr="00387165" w:rsidRDefault="009A2965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Протокол Межведомственной координационной комиссии по реализации Стратегии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8C8E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  <w:p w14:paraId="62190045" w14:textId="77777777" w:rsidR="008E5683" w:rsidRPr="00387165" w:rsidRDefault="008E5683" w:rsidP="003E2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(по мере необходимости)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4B5A" w14:textId="77777777" w:rsidR="009A2965" w:rsidRPr="00387165" w:rsidRDefault="006D7C07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Минфин России, ФГБУ НИФИ, </w:t>
            </w:r>
            <w:proofErr w:type="spellStart"/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России, Минобрнауки России,  Банк России, ФМЦ</w:t>
            </w:r>
            <w:r w:rsidR="00A4170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Ассоциация развития финансовой грамотности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B84D" w14:textId="77777777" w:rsidR="009A2965" w:rsidRPr="00387165" w:rsidRDefault="009A296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Актуализирована и утверждена решением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Межведомственной координационной комиссии по реализации Стратегии Единая рамка компетенций в области финансовой грамотности и финансовой культуры для обучающихся </w:t>
            </w:r>
            <w:r w:rsidR="008D4AB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соответствующих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уровней образования и взрослых граждан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(в том числе учтены 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вопросы финансовой кибербезопасности)</w:t>
            </w:r>
          </w:p>
        </w:tc>
      </w:tr>
      <w:tr w:rsidR="008E5683" w:rsidRPr="00387165" w14:paraId="51DE5671" w14:textId="77777777" w:rsidTr="002C599C">
        <w:tc>
          <w:tcPr>
            <w:tcW w:w="267" w:type="pct"/>
          </w:tcPr>
          <w:p w14:paraId="5CB4E794" w14:textId="77777777" w:rsidR="009A2965" w:rsidRPr="00BB41FC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lastRenderedPageBreak/>
              <w:t>2.2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F741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Разработка и актуализация учебно-методических материалов по финансовой грамотности и финансовой культуре</w:t>
            </w:r>
            <w:r w:rsidR="00BC19AB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в том числе с учетом особенностей действия законодательных и иных нормативных правовых актов Российской Федерации на территории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2DF6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1CCB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7D32" w14:textId="77777777" w:rsidR="009A2965" w:rsidRPr="00387165" w:rsidRDefault="009A296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Участники Межведомственной координационной комиссии по реализации Стратегии, ФМЦ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E544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Разработаны новые и на постоянной основе актуализируются с учетом современного состояния экономических знаний и нормативно-правовой базы действующие учебно-методические материалы по финансовой грамотности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</w:t>
            </w:r>
            <w:r w:rsidR="00B1221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финансовой культуре</w:t>
            </w:r>
            <w:r w:rsidR="00A22EF0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 финансовой кибербезопасности</w:t>
            </w:r>
          </w:p>
        </w:tc>
      </w:tr>
      <w:tr w:rsidR="008E5683" w:rsidRPr="00387165" w14:paraId="6A7C44B6" w14:textId="77777777" w:rsidTr="002C599C">
        <w:tc>
          <w:tcPr>
            <w:tcW w:w="267" w:type="pct"/>
          </w:tcPr>
          <w:p w14:paraId="59A706E3" w14:textId="77777777" w:rsidR="009A2965" w:rsidRPr="00BB41FC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2.3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2A7F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Разработка и актуализация цифровых образовательных продуктов по финансовой грамотности и финансовой культуре</w:t>
            </w:r>
            <w:r w:rsidR="008943D4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том числе</w:t>
            </w:r>
            <w:r w:rsidR="00EF5E74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BC19AB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с учетом особенностей действия законодательных и иных нормативных правовых актов Российской Федерации на территории Донецкой Народной Республики, Луганской Народной </w:t>
            </w:r>
            <w:r w:rsidR="00BC19AB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Республики, Херсонской и Запорожской областей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49E4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7E20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8AB6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Участники Межведомственной координационной комиссии по реализации Стратегии, ФМЦ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2FFA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постоянной основе разрабатываются, поддерживаются и актуализируются с учетом современного состояния экономических знаний и нормативно-правовой базы цифровые образовательные продукты по финансовой гр</w:t>
            </w:r>
            <w:r w:rsidR="001E1CFB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амотности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</w:t>
            </w:r>
            <w:r w:rsidR="005F788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1E1CFB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финансовой культуре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 финансовой кибербезопасности</w:t>
            </w:r>
            <w:r w:rsidR="00EF5E74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в том числе в игровых форматах</w:t>
            </w:r>
          </w:p>
        </w:tc>
      </w:tr>
      <w:tr w:rsidR="00D06098" w:rsidRPr="00387165" w14:paraId="293E4F35" w14:textId="77777777" w:rsidTr="002C599C">
        <w:tc>
          <w:tcPr>
            <w:tcW w:w="267" w:type="pct"/>
          </w:tcPr>
          <w:p w14:paraId="3C64F17A" w14:textId="77777777" w:rsidR="00D06098" w:rsidRPr="00BB41FC" w:rsidRDefault="00D06098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2.4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BCBA" w14:textId="77777777" w:rsidR="00D06098" w:rsidRPr="00387165" w:rsidRDefault="00D06098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Актуализация методических рекомендаций по внедрению элементов финансовой </w:t>
            </w:r>
            <w:r w:rsidR="00B33A4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грамотности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 финансовой культуры в образовательные программы соответствующих уровней образования с учетом изменений в системе образования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D228" w14:textId="77777777" w:rsidR="00D06098" w:rsidRPr="00387165" w:rsidRDefault="00D06098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3747" w14:textId="77777777" w:rsidR="00B33A47" w:rsidRPr="00387165" w:rsidRDefault="00B33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  <w:p w14:paraId="2498641B" w14:textId="77777777" w:rsidR="00D06098" w:rsidRPr="00387165" w:rsidRDefault="00D06098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(по мере необходимости)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13F6" w14:textId="77777777" w:rsidR="00D06098" w:rsidRPr="00387165" w:rsidRDefault="00B33A47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ФМЦ ВШЭ, ФСМЦ МГУ, участники Межведомственной координационной комиссии по реализации Стратегии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8807" w14:textId="77777777" w:rsidR="00D06098" w:rsidRPr="00387165" w:rsidRDefault="00B33A47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Методические рекомендации по внедрению элементов финансовой грамотности и финансовой культуры в образовательные программы соответствующих уровней образования актуализируются с учетом изменений в системе образования</w:t>
            </w:r>
          </w:p>
        </w:tc>
      </w:tr>
      <w:tr w:rsidR="008E5683" w:rsidRPr="00387165" w14:paraId="543F73A0" w14:textId="77777777" w:rsidTr="002C599C">
        <w:tc>
          <w:tcPr>
            <w:tcW w:w="267" w:type="pct"/>
          </w:tcPr>
          <w:p w14:paraId="567175DA" w14:textId="77777777" w:rsidR="009A2965" w:rsidRPr="00BB41FC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2.5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FE9D" w14:textId="77777777" w:rsidR="009A2965" w:rsidRPr="00387165" w:rsidRDefault="009A296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Актуализация федеральных государственных образовательных стандартов </w:t>
            </w:r>
            <w:r w:rsidR="003B18E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соответствующих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уровней образования в части включения элементов финансовой грамотности</w:t>
            </w:r>
            <w:r w:rsidR="00553F9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</w:t>
            </w:r>
            <w:r w:rsidR="00C6571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финансовой культуры</w:t>
            </w:r>
            <w:r w:rsidR="00B50D91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 учетом изменений в системе образования</w:t>
            </w:r>
          </w:p>
          <w:p w14:paraId="28AEC5BF" w14:textId="77777777" w:rsidR="00307154" w:rsidRPr="00387165" w:rsidRDefault="00307154" w:rsidP="00797D25">
            <w:pPr>
              <w:spacing w:after="40" w:line="260" w:lineRule="exact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FBC4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Приказы федеральных органов исполнительной власти, утверждающие соответствующие федеральные государственные образовательные стандарты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5DB5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  <w:p w14:paraId="6D669183" w14:textId="77777777" w:rsidR="008E5683" w:rsidRPr="00387165" w:rsidRDefault="008E5683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(по мере необходимости)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479A" w14:textId="77777777" w:rsidR="009A2965" w:rsidRPr="00387165" w:rsidRDefault="009A2965" w:rsidP="003E2A47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России, Минобрнауки России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9FE9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Выполняется актуализация федеральных государственных образовательных стандартов </w:t>
            </w:r>
            <w:r w:rsidR="003B18E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соответствующих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уровней образования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части включения элементов финансовой грамотности</w:t>
            </w:r>
            <w:r w:rsidR="00B50D91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</w:t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финансовой культуры</w:t>
            </w:r>
            <w:r w:rsidR="00167240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а также финансовой кибербезопасности</w:t>
            </w:r>
            <w:r w:rsidR="00C6571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 учетом изменений в системе образования</w:t>
            </w:r>
            <w:r w:rsidR="00F02524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в том числе включение в федеральные государственные образовательные стандарты нового поколения</w:t>
            </w:r>
          </w:p>
        </w:tc>
      </w:tr>
      <w:tr w:rsidR="008E5683" w:rsidRPr="00387165" w14:paraId="44BB8DF5" w14:textId="77777777" w:rsidTr="002C599C">
        <w:tc>
          <w:tcPr>
            <w:tcW w:w="267" w:type="pct"/>
          </w:tcPr>
          <w:p w14:paraId="2143B3FE" w14:textId="77777777" w:rsidR="009A2965" w:rsidRPr="00BB41FC" w:rsidRDefault="00EC329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lastRenderedPageBreak/>
              <w:t>2.6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DC35" w14:textId="656A78E2" w:rsidR="009A2965" w:rsidRPr="00387165" w:rsidRDefault="009A2965" w:rsidP="00AB5E79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Включение в документы, определяющие содержание ОГЭ и ЕГЭ (Кодификатор проверяемых требований к результатам освоения основ</w:t>
            </w:r>
            <w:r w:rsidR="00AB5E79" w:rsidRPr="00387165">
              <w:rPr>
                <w:rFonts w:ascii="Times New Roman" w:hAnsi="Times New Roman" w:cs="Times New Roman"/>
                <w:sz w:val="25"/>
                <w:szCs w:val="25"/>
              </w:rPr>
              <w:t>ной образовательной программы, с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пецификация контрольных измерительных материалов, </w:t>
            </w:r>
            <w:r w:rsidR="00AB5E79" w:rsidRPr="00387165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емоверсия)</w:t>
            </w:r>
            <w:r w:rsidR="00FC6464" w:rsidRPr="00387165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элементов финансовой грамотности и финансовой культуры по отдельным предметам (математика, обществознание, география, информатика)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BB4A" w14:textId="77777777" w:rsidR="009A2965" w:rsidRPr="00387165" w:rsidRDefault="00070923" w:rsidP="003E2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DE25" w14:textId="77777777" w:rsidR="009A2965" w:rsidRPr="00387165" w:rsidRDefault="009A2965" w:rsidP="007A5D6D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3099" w14:textId="77777777" w:rsidR="009A2965" w:rsidRPr="00387165" w:rsidRDefault="008E5683" w:rsidP="00AB5E79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Рособрнадзор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России, </w:t>
            </w:r>
            <w:r w:rsidR="009A2965" w:rsidRPr="00387165">
              <w:rPr>
                <w:rFonts w:ascii="Times New Roman" w:hAnsi="Times New Roman" w:cs="Times New Roman"/>
                <w:sz w:val="25"/>
                <w:szCs w:val="25"/>
              </w:rPr>
              <w:t>ФМЦ ВШЭ, ФМЦ РАНХиГС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1A6C" w14:textId="77777777" w:rsidR="009A2965" w:rsidRPr="00387165" w:rsidRDefault="009A296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Обеспечено на системной основе включение элементов финансовой грамотности и финансовой культуры</w:t>
            </w:r>
            <w:r w:rsidR="006F6FEB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в соответствующие документы, определяющие содержание ОГЭ и ЕГЭ</w:t>
            </w:r>
          </w:p>
        </w:tc>
      </w:tr>
      <w:tr w:rsidR="008E5683" w:rsidRPr="00387165" w14:paraId="503A5BA9" w14:textId="77777777" w:rsidTr="002C599C">
        <w:tc>
          <w:tcPr>
            <w:tcW w:w="267" w:type="pct"/>
          </w:tcPr>
          <w:p w14:paraId="6A41B8FB" w14:textId="77777777" w:rsidR="009A2965" w:rsidRPr="00BB41FC" w:rsidRDefault="008D4ABF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2.7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723C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Поддержка и проведение олимпиад, чемпионатов</w:t>
            </w:r>
            <w:r w:rsidR="001429F0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конкурсов</w:t>
            </w:r>
            <w:r w:rsidR="001429F0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 иных мероприяти</w:t>
            </w:r>
            <w:r w:rsidR="003E4B9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й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 сфере повышения финансовой грамотности и формирования финансовой культуры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6E12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6F32" w14:textId="77777777" w:rsidR="009A2965" w:rsidRPr="00387165" w:rsidRDefault="009A2965" w:rsidP="007A5D6D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B604" w14:textId="77777777" w:rsidR="009A2965" w:rsidRPr="00BB41FC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ФМЦ, </w:t>
            </w: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России, Минфин России, ФГБУ НИФИ, Банк России, </w:t>
            </w: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Росфинмониторинг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Роспотребнадзор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Ассоциация развития финансовой грамотности, образовательные организации высшего образования и другие участники Межведомственной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координационной комиссии по реализации Стратегии,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  <w:r w:rsidR="008506A1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заинтересованные организации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A405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Ежегодно организуются и проводятся олимпиады, чемпионаты</w:t>
            </w:r>
            <w:r w:rsidR="003E4B9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конкурсы </w:t>
            </w:r>
            <w:r w:rsidR="003E4B9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 иные мероприятия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 сфере повышения финансовой грамотности и формирования финансовой культуры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а также по вопросам финансовой кибербезопасности</w:t>
            </w:r>
          </w:p>
        </w:tc>
      </w:tr>
      <w:tr w:rsidR="008E5683" w:rsidRPr="00387165" w14:paraId="217A4321" w14:textId="77777777" w:rsidTr="002C599C">
        <w:tc>
          <w:tcPr>
            <w:tcW w:w="267" w:type="pct"/>
          </w:tcPr>
          <w:p w14:paraId="69DB485F" w14:textId="77777777" w:rsidR="008D4ABF" w:rsidRPr="00BB41FC" w:rsidRDefault="008D4ABF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2.8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4685" w14:textId="77777777" w:rsidR="009A2965" w:rsidRPr="00387165" w:rsidRDefault="008E5683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Проработка вопроса о возможности о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рганизаци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 проведени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я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8D4AB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сероссийской олимпиады школь</w:t>
            </w:r>
            <w:r w:rsidR="00E940B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ников по финансовой грамотности</w:t>
            </w:r>
            <w:r w:rsidR="00340A1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2646" w14:textId="77777777" w:rsidR="008E5683" w:rsidRPr="00387165" w:rsidRDefault="008E5683" w:rsidP="003E2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Аналитическая справка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099F" w14:textId="133323A7" w:rsidR="008E5683" w:rsidRPr="00BB41FC" w:rsidRDefault="00C60A09" w:rsidP="003E2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2025</w:t>
            </w:r>
            <w:r w:rsidR="008E568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год</w:t>
            </w:r>
            <w:r w:rsidR="00813B40" w:rsidRPr="00BB41FC">
              <w:rPr>
                <w:rStyle w:val="ad"/>
                <w:rFonts w:ascii="Times New Roman" w:hAnsi="Times New Roman" w:cs="Times New Roman"/>
                <w:color w:val="000000"/>
                <w:sz w:val="25"/>
                <w:szCs w:val="25"/>
              </w:rPr>
              <w:footnoteReference w:id="3"/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E976" w14:textId="77777777" w:rsidR="009A2965" w:rsidRPr="00387165" w:rsidRDefault="009A296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России, Минфин России, ФГБУ НИФИ, Банк России,</w:t>
            </w:r>
            <w:r w:rsidR="007D48CE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Минобрнауки России,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ФМЦ ВШЭ, ФМЦ РАНХиГС</w:t>
            </w:r>
            <w:r w:rsidR="00C90C9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ФМЦ ФУ, ФМЦ РЭУ</w:t>
            </w:r>
            <w:r w:rsidR="001F4AE0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АО «ДОМ.РФ»</w:t>
            </w:r>
            <w:r w:rsidR="00A4170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Ассоциация развития финансовой грамотности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1F65" w14:textId="77777777" w:rsidR="009A2965" w:rsidRPr="00387165" w:rsidRDefault="007D48CE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Выраб</w:t>
            </w:r>
            <w:r w:rsidR="000C1A0A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отаны правовые и организационно-технические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механизмы</w:t>
            </w:r>
            <w:r w:rsidR="004167E9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пров</w:t>
            </w:r>
            <w:r w:rsidR="008E568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едения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8D4AB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сероссийск</w:t>
            </w:r>
            <w:r w:rsidR="008E568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ой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олимпиад</w:t>
            </w:r>
            <w:r w:rsidR="008E568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ы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школьников по финансовой грамотности</w:t>
            </w:r>
          </w:p>
        </w:tc>
      </w:tr>
      <w:tr w:rsidR="008E5683" w:rsidRPr="00387165" w14:paraId="7182C7F1" w14:textId="77777777" w:rsidTr="002C599C">
        <w:trPr>
          <w:trHeight w:val="2066"/>
        </w:trPr>
        <w:tc>
          <w:tcPr>
            <w:tcW w:w="267" w:type="pct"/>
          </w:tcPr>
          <w:p w14:paraId="6A6E0FDE" w14:textId="77777777" w:rsidR="008D4ABF" w:rsidRPr="00BB41FC" w:rsidRDefault="008D4ABF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2.9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B169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Выявление</w:t>
            </w:r>
            <w:r w:rsidR="00C90C98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лучших педагогических практик при обучении финансовой грамотности и </w:t>
            </w:r>
            <w:r w:rsidR="006D7C0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формировании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финансовой культур</w:t>
            </w:r>
            <w:r w:rsidR="006D7C0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ы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8E568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в рамках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проведения конкурсов профессионального мастерства для педагогических работников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C2FD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4671" w14:textId="77777777" w:rsidR="009A2965" w:rsidRPr="00387165" w:rsidRDefault="009A2965" w:rsidP="007A5D6D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316B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России, ФМЦ ВШЭ, ФМЦ РАНХиГС</w:t>
            </w:r>
            <w:r w:rsidR="007F7FE1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r w:rsidR="007917BB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Ассоциация развития финансовой грамотности, </w:t>
            </w:r>
            <w:r w:rsidR="007F7FE1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органы исполнительной власти субъектов Российской Федерации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C3F1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На регулярной основе проводятся конкурсы профессионального мастерства для педагогических работников в целях выявления лучших педагогических практик при обучении финансовой грамотности и </w:t>
            </w:r>
            <w:r w:rsidR="006D7C0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формировании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финансовой культур</w:t>
            </w:r>
            <w:r w:rsidR="006D7C0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ы</w:t>
            </w:r>
          </w:p>
        </w:tc>
      </w:tr>
      <w:tr w:rsidR="008E5683" w:rsidRPr="00387165" w14:paraId="7AF6EA84" w14:textId="77777777" w:rsidTr="002C599C">
        <w:tc>
          <w:tcPr>
            <w:tcW w:w="267" w:type="pct"/>
          </w:tcPr>
          <w:p w14:paraId="413D6F1F" w14:textId="77777777" w:rsidR="008D4ABF" w:rsidRPr="00BB41FC" w:rsidRDefault="008D4ABF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lastRenderedPageBreak/>
              <w:t>2.10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DACA" w14:textId="77777777" w:rsidR="009A2965" w:rsidRPr="00387165" w:rsidRDefault="009A296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Разработка и внедрение системы мониторинга качества реализации </w:t>
            </w:r>
            <w:r w:rsidR="00C90C9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образовательных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программ </w:t>
            </w:r>
            <w:r w:rsidR="008D4AB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соответствующих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уровней образования в области финансовой грамотности и финансовой культуры 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721D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B0C2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BD72" w14:textId="77777777" w:rsidR="009A2965" w:rsidRPr="00387165" w:rsidRDefault="00D06098" w:rsidP="00AB5E79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Рособрнадзор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России, Минфин России, ФГБУ НИФИ, Банк России, ФМЦ ВШЭ, ФМЦ РАНХиГС, ФСМЦ МГУ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9660" w14:textId="77777777" w:rsidR="009A2965" w:rsidRPr="00387165" w:rsidRDefault="009A296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Систематически проводится мониторинг качества реализации </w:t>
            </w:r>
            <w:r w:rsidR="00C90C9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образовательных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программ </w:t>
            </w:r>
            <w:r w:rsidR="008D4AB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соответствующих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уровней образования в области финансовой грамотности и финансовой культуры</w:t>
            </w:r>
          </w:p>
        </w:tc>
      </w:tr>
      <w:tr w:rsidR="008E5683" w:rsidRPr="00387165" w14:paraId="496EFC83" w14:textId="77777777" w:rsidTr="002C599C">
        <w:tc>
          <w:tcPr>
            <w:tcW w:w="267" w:type="pct"/>
          </w:tcPr>
          <w:p w14:paraId="6D8FBDB7" w14:textId="77777777" w:rsidR="008D4ABF" w:rsidRPr="00BB41FC" w:rsidRDefault="008D4ABF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2.11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07BF" w14:textId="77777777" w:rsidR="009A2965" w:rsidRPr="00387165" w:rsidRDefault="009A2965" w:rsidP="006F0530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Разработка и внедрение системы оценки образовательных достижений обучающихся </w:t>
            </w:r>
            <w:r w:rsidR="008D4AB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соответствующих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уровней образования по направлению финансовой грамотности и финансовой культуры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0461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B67C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8432" w14:textId="77777777" w:rsidR="00B33A47" w:rsidRPr="00387165" w:rsidRDefault="00B33A47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Рособрнадзор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</w:t>
            </w:r>
          </w:p>
          <w:p w14:paraId="0ABD4124" w14:textId="77777777" w:rsidR="009A2965" w:rsidRPr="00387165" w:rsidRDefault="009A2965" w:rsidP="00AB5E79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России, Минфин России, ФГБУ НИФИ, Банк России, ФМЦ ВШЭ, ФМЦ РАНХиГС, ФСМЦ МГУ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C6CA" w14:textId="77777777" w:rsidR="009A2965" w:rsidRPr="00387165" w:rsidRDefault="009A2965" w:rsidP="003E2A47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Систематически проводится оценка образовательных достижений обучающихся </w:t>
            </w:r>
            <w:r w:rsidR="008D4AB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соответствующих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уровней образования по направлению финансовой грамотности и финансовой культуры</w:t>
            </w:r>
          </w:p>
        </w:tc>
      </w:tr>
      <w:tr w:rsidR="009A2965" w:rsidRPr="00387165" w14:paraId="65F9C602" w14:textId="77777777" w:rsidTr="002C599C">
        <w:trPr>
          <w:trHeight w:val="77"/>
        </w:trPr>
        <w:tc>
          <w:tcPr>
            <w:tcW w:w="5000" w:type="pct"/>
            <w:gridSpan w:val="6"/>
            <w:vAlign w:val="center"/>
          </w:tcPr>
          <w:p w14:paraId="41DA1238" w14:textId="77777777" w:rsidR="009A2965" w:rsidRPr="00BB41FC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Раздел 3. Подготовка кадров в сфере финансовой грамотности</w:t>
            </w:r>
          </w:p>
        </w:tc>
      </w:tr>
      <w:tr w:rsidR="008E5683" w:rsidRPr="00387165" w14:paraId="69ED837D" w14:textId="77777777" w:rsidTr="00841B2E">
        <w:trPr>
          <w:trHeight w:val="1137"/>
        </w:trPr>
        <w:tc>
          <w:tcPr>
            <w:tcW w:w="267" w:type="pct"/>
          </w:tcPr>
          <w:p w14:paraId="3A2E287F" w14:textId="77777777" w:rsidR="009A2965" w:rsidRPr="00BB41FC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trike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3.1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6DF3" w14:textId="77777777" w:rsidR="009A2965" w:rsidRPr="00387165" w:rsidRDefault="009A2965" w:rsidP="003E2A47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Повышение квалификации </w:t>
            </w:r>
            <w:r w:rsidR="00B50D91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и методическая поддержка </w:t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педагогических работников, преподавателей и административно-управленческого персонала </w:t>
            </w:r>
            <w:r w:rsidR="003B18E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соответствующих </w:t>
            </w:r>
            <w:r w:rsidR="00EC329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образовательных организаций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представителей институтов развития образования (институтов повышения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квалификации), реализующих образовательные программы, содержащие элементы финансовой грамотности и финансовой культуры</w:t>
            </w:r>
            <w:r w:rsidR="00B50D91" w:rsidRPr="00BB41FC">
              <w:rPr>
                <w:rFonts w:ascii="Times New Roman" w:hAnsi="Times New Roman" w:cs="Times New Roman"/>
              </w:rPr>
              <w:t xml:space="preserve">, </w:t>
            </w:r>
            <w:r w:rsidR="00B50D91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специалистов системы дополнительного образования, педагогических работников образовательных организаций, реализующих дополнительное обра</w:t>
            </w:r>
            <w:r w:rsidR="005A4380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зование</w:t>
            </w:r>
            <w:r w:rsidR="00B50D91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детей и взрослых, работников организаций отдыха детей и их оздоровления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C6A3" w14:textId="77777777" w:rsidR="009A2965" w:rsidRPr="00387165" w:rsidRDefault="009A2965" w:rsidP="00F236BE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trike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405F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trike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  <w:bookmarkStart w:id="0" w:name="_GoBack"/>
            <w:bookmarkEnd w:id="0"/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383A" w14:textId="77777777" w:rsidR="009A2965" w:rsidRPr="00387165" w:rsidRDefault="009A2965" w:rsidP="00261DF0">
            <w:pPr>
              <w:spacing w:after="40" w:line="260" w:lineRule="exact"/>
              <w:rPr>
                <w:rFonts w:ascii="Times New Roman" w:eastAsia="Times New Roman" w:hAnsi="Times New Roman" w:cs="Times New Roman"/>
                <w:strike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ФМЦ ВШЭ, ФМЦ РАНХиГС, ФСМЦ МГУ, </w:t>
            </w: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России, Минобрнауки России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005C" w14:textId="48C72BD7" w:rsidR="009A2965" w:rsidRPr="00387165" w:rsidRDefault="009A2965" w:rsidP="00841B2E">
            <w:pPr>
              <w:spacing w:after="40" w:line="260" w:lineRule="exact"/>
              <w:rPr>
                <w:rFonts w:ascii="Times New Roman" w:eastAsia="Times New Roman" w:hAnsi="Times New Roman" w:cs="Times New Roman"/>
                <w:strike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На постоянной основе осуществляется повышение квалификации </w:t>
            </w:r>
            <w:r w:rsidR="00B50D91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и методическая поддержка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педагогических работников, преподавателей и административно-управленческого персонала </w:t>
            </w:r>
            <w:r w:rsidR="003B18E3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соответствующих </w:t>
            </w:r>
            <w:r w:rsidR="00580E6A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образовательных организаций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представителей институтов развития образования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(институтов повышения квалификации), реализующих образовательные программы, содержащие элементы финансовой грамотности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финансовой культуры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 финансовой кибербезопасности</w:t>
            </w:r>
            <w:r w:rsidR="003848D9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</w:t>
            </w:r>
            <w:r w:rsidR="003848D9" w:rsidRPr="00BB41FC">
              <w:rPr>
                <w:rFonts w:ascii="Times New Roman" w:hAnsi="Times New Roman" w:cs="Times New Roman"/>
              </w:rPr>
              <w:t xml:space="preserve"> </w:t>
            </w:r>
            <w:r w:rsidR="003848D9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специалистов системы дополнительного образования, педагогических работников образовательных организаций, реализ</w:t>
            </w:r>
            <w:r w:rsidR="005A4380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ующих дополнительное образование</w:t>
            </w:r>
            <w:r w:rsidR="003848D9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детей и взрослых, работников организаций отдыха детей и их оздоровления</w:t>
            </w:r>
          </w:p>
        </w:tc>
      </w:tr>
      <w:tr w:rsidR="008E5683" w:rsidRPr="00387165" w14:paraId="6A59D781" w14:textId="77777777" w:rsidTr="002C599C">
        <w:tc>
          <w:tcPr>
            <w:tcW w:w="267" w:type="pct"/>
          </w:tcPr>
          <w:p w14:paraId="57DA49D8" w14:textId="77777777" w:rsidR="003B18E3" w:rsidRPr="00BB41FC" w:rsidRDefault="003B18E3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lastRenderedPageBreak/>
              <w:t>3.2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D1D6" w14:textId="77777777" w:rsidR="009A2965" w:rsidRPr="00387165" w:rsidRDefault="009A2965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Подготовка специалистов в области финансового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просвещения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EDEF" w14:textId="77777777" w:rsidR="009A2965" w:rsidRPr="00387165" w:rsidRDefault="009A2965" w:rsidP="00F236BE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Ежегодные аналитические доклады в Правительство Российской Федерации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D8F2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7DB5" w14:textId="77777777" w:rsidR="009A2965" w:rsidRPr="00387165" w:rsidRDefault="009A2965" w:rsidP="001C7E1F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ФМЦ РЭУ, ФМЦ ФУ, Минфин России, ФГБУ НИФИ, Банк России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284C" w14:textId="77777777" w:rsidR="009A2965" w:rsidRPr="00387165" w:rsidRDefault="009A2965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На постоянной основе осуществляется подготовка специалистов в области финансового просвещения</w:t>
            </w:r>
          </w:p>
        </w:tc>
      </w:tr>
      <w:tr w:rsidR="008E5683" w:rsidRPr="00387165" w14:paraId="18C9F783" w14:textId="77777777" w:rsidTr="002C599C">
        <w:tc>
          <w:tcPr>
            <w:tcW w:w="267" w:type="pct"/>
          </w:tcPr>
          <w:p w14:paraId="13AD5F49" w14:textId="77777777" w:rsidR="003B18E3" w:rsidRPr="00BB41FC" w:rsidRDefault="003B18E3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3.3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2AD0" w14:textId="77777777" w:rsidR="009A2965" w:rsidRPr="00BB41FC" w:rsidRDefault="009A2965" w:rsidP="00183B3F">
            <w:pPr>
              <w:spacing w:after="40" w:line="260" w:lineRule="exact"/>
              <w:rPr>
                <w:rFonts w:ascii="Times New Roman" w:eastAsia="Times New Roman" w:hAnsi="Times New Roman" w:cs="Times New Roman"/>
                <w:strike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Подготовка кадров для финансовой отрасли на базе систем среднего профессионального и высшего образования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6FB6" w14:textId="77777777" w:rsidR="009A2965" w:rsidRPr="00387165" w:rsidRDefault="009A2965" w:rsidP="001C7E1F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trike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Ежегодные аналитические доклады в Правительство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Российской Федерации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8695" w14:textId="77777777" w:rsidR="009A2965" w:rsidRPr="00387165" w:rsidRDefault="009A2965" w:rsidP="003E2A4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trike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10CB" w14:textId="4FDF234E" w:rsidR="009A2965" w:rsidRPr="00387165" w:rsidRDefault="009A2965" w:rsidP="008D61DF">
            <w:pPr>
              <w:spacing w:after="40" w:line="260" w:lineRule="exact"/>
              <w:rPr>
                <w:rFonts w:ascii="Times New Roman" w:eastAsia="Times New Roman" w:hAnsi="Times New Roman" w:cs="Times New Roman"/>
                <w:strike/>
                <w:sz w:val="25"/>
                <w:szCs w:val="25"/>
                <w:lang w:eastAsia="en-GB"/>
              </w:rPr>
            </w:pP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Минпросвещения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России, Минобрнауки России</w:t>
            </w:r>
            <w:r w:rsidR="007A105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Минфин России, Банк России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0F98" w14:textId="77777777" w:rsidR="009A2965" w:rsidRPr="00387165" w:rsidRDefault="009A2965" w:rsidP="00183B3F">
            <w:pPr>
              <w:spacing w:after="40" w:line="260" w:lineRule="exact"/>
              <w:rPr>
                <w:rFonts w:ascii="Times New Roman" w:eastAsia="Times New Roman" w:hAnsi="Times New Roman" w:cs="Times New Roman"/>
                <w:strike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На постоянной основе осуществляется подготовка кадров для финансовой отрасли на базе систем среднего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профессионального и высшего образования</w:t>
            </w:r>
          </w:p>
        </w:tc>
      </w:tr>
      <w:tr w:rsidR="008E5683" w:rsidRPr="00387165" w14:paraId="76E017EE" w14:textId="77777777" w:rsidTr="002C599C">
        <w:tc>
          <w:tcPr>
            <w:tcW w:w="267" w:type="pct"/>
          </w:tcPr>
          <w:p w14:paraId="17292666" w14:textId="77777777" w:rsidR="003B18E3" w:rsidRPr="00BB41FC" w:rsidRDefault="003B18E3" w:rsidP="003B18E3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lastRenderedPageBreak/>
              <w:t>3.4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C750" w14:textId="77777777" w:rsidR="003B18E3" w:rsidRPr="00BB41FC" w:rsidRDefault="003B18E3" w:rsidP="003B18E3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Формирование системы подготовки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квалифицированных специалистов по распространению знаний в области повышения финансовой грамотности и формирования финансовой культуры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FAA5" w14:textId="77777777" w:rsidR="003B18E3" w:rsidRPr="00387165" w:rsidRDefault="00F02524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305B" w14:textId="77777777" w:rsidR="003B18E3" w:rsidRPr="00387165" w:rsidRDefault="003B18E3" w:rsidP="003B18E3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F789" w14:textId="77777777" w:rsidR="003B18E3" w:rsidRPr="00387165" w:rsidRDefault="003B18E3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Участники Межведомственной координационной комиссии по реализации Стратегии, ФМЦ ФУ, ФМЦ РЭУ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32DC" w14:textId="77777777" w:rsidR="00F02524" w:rsidRPr="00387165" w:rsidRDefault="003B18E3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Сформирована система подготовки квалифицированных специалистов по распространению знаний в области повышения финансовой грамотности и формирования финансовой культуры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а также в сфере финансовой кибербезопасности</w:t>
            </w:r>
          </w:p>
        </w:tc>
      </w:tr>
      <w:tr w:rsidR="009A2965" w:rsidRPr="00387165" w14:paraId="257B96D1" w14:textId="77777777" w:rsidTr="002C599C">
        <w:trPr>
          <w:trHeight w:val="77"/>
        </w:trPr>
        <w:tc>
          <w:tcPr>
            <w:tcW w:w="5000" w:type="pct"/>
            <w:gridSpan w:val="6"/>
            <w:vAlign w:val="center"/>
          </w:tcPr>
          <w:p w14:paraId="0E0308F7" w14:textId="77777777" w:rsidR="009A2965" w:rsidRPr="00BB41FC" w:rsidRDefault="009A2965" w:rsidP="009D562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Раздел 4. Взаимодействие с финансовыми организациями, бизнесом, гражданским обществом и некоммерческими организациями</w:t>
            </w:r>
          </w:p>
        </w:tc>
      </w:tr>
      <w:tr w:rsidR="008E5683" w:rsidRPr="00387165" w14:paraId="53D9F05D" w14:textId="77777777" w:rsidTr="002C599C">
        <w:tc>
          <w:tcPr>
            <w:tcW w:w="267" w:type="pct"/>
          </w:tcPr>
          <w:p w14:paraId="1155946A" w14:textId="77777777" w:rsidR="009A2965" w:rsidRPr="00BB41FC" w:rsidRDefault="009A2965" w:rsidP="009D562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4.1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5ABC" w14:textId="77777777" w:rsidR="009A2965" w:rsidRPr="00BB41FC" w:rsidRDefault="009A2965" w:rsidP="009D562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Формирование ответственного и этичного поведения финансовых организаций при предоставлении финансовых услуг потребителям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A8EC" w14:textId="77777777" w:rsidR="009A2965" w:rsidRPr="00387165" w:rsidRDefault="009A2965" w:rsidP="001C7E1F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Ежегодные аналитические доклады в Правительство Российской Федерации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62A5" w14:textId="77777777" w:rsidR="009A2965" w:rsidRPr="00387165" w:rsidRDefault="009A2965" w:rsidP="009D562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FF8C" w14:textId="77777777" w:rsidR="009A2965" w:rsidRPr="00387165" w:rsidRDefault="009A2965" w:rsidP="008D61DF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Банк России, Ассоциация развития финансовой грамотности, Минфин России, ФГБУ НИФИ, </w:t>
            </w:r>
            <w:r w:rsidR="001F4AE0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АО «ДОМ.РФ»,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профильные общественные объединения потребителей</w:t>
            </w:r>
            <w:r w:rsidR="008506A1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заинтересованные организации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931F" w14:textId="77777777" w:rsidR="009A2965" w:rsidRPr="00387165" w:rsidRDefault="00AF7D47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Определены принципы</w:t>
            </w:r>
            <w:r w:rsidR="009A2965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ответственного и этичного поведения финансовых организаций при предоставлении финансовых услуг потребителям</w:t>
            </w:r>
          </w:p>
        </w:tc>
      </w:tr>
      <w:tr w:rsidR="008E5683" w:rsidRPr="00387165" w14:paraId="68774CBD" w14:textId="77777777" w:rsidTr="002C599C">
        <w:tc>
          <w:tcPr>
            <w:tcW w:w="267" w:type="pct"/>
          </w:tcPr>
          <w:p w14:paraId="6AE71366" w14:textId="77777777" w:rsidR="009A2965" w:rsidRPr="00BB41FC" w:rsidRDefault="009A2965" w:rsidP="009D562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4.2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144F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Развитие и масштабирование лучших частных и общественных инициатив в области </w:t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финансовой грамотности и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финансовой культуры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F609" w14:textId="77777777" w:rsidR="009A2965" w:rsidRPr="00387165" w:rsidRDefault="009A2965" w:rsidP="001C7E1F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Ежегодные аналитические доклады в Правительство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Российской Федерации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A139" w14:textId="77777777" w:rsidR="009A2965" w:rsidRPr="00387165" w:rsidRDefault="009A2965" w:rsidP="009D562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B50B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Ассоциация развития финансовой грамотности, </w:t>
            </w: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Росмолодежь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Банк России, Минфин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России, ФГБУ НИФИ, ФМЦ</w:t>
            </w:r>
            <w:r w:rsidR="002642FE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Агентство стратегических инициатив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165B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Работают механизмы отбора и поддержки частных и общественных инициатив, направленных на повышение финансовой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грамотности и формирования финансовой культуры. Создана система масштабирования лучших  частных и общественных инициатив в области финансовой грамотности и финансовой культуры</w:t>
            </w:r>
          </w:p>
        </w:tc>
      </w:tr>
      <w:tr w:rsidR="008E5683" w:rsidRPr="00387165" w14:paraId="654E2B9C" w14:textId="77777777" w:rsidTr="002C599C">
        <w:tc>
          <w:tcPr>
            <w:tcW w:w="267" w:type="pct"/>
          </w:tcPr>
          <w:p w14:paraId="43C7EAE4" w14:textId="77777777" w:rsidR="009A2965" w:rsidRPr="00BB41FC" w:rsidRDefault="009A2965" w:rsidP="009D562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4.3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0CCF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Внедрение в систему корпоративного образования программ повышения финансовой грамотности и формирования финансовой культуры</w:t>
            </w:r>
            <w:r w:rsidR="00E71753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том числе обеспечение поддержки инициатив со стороны организаций по разработке и реализации программ повышения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финансовой грамотности и формирования финансовой культуры собственных работников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530" w14:textId="77777777" w:rsidR="009A2965" w:rsidRPr="00387165" w:rsidRDefault="009A2965" w:rsidP="00F236BE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Ежегодные аналитические доклады в Правительство Российской Федерации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F32B" w14:textId="77777777" w:rsidR="009A2965" w:rsidRPr="00387165" w:rsidRDefault="007A5D6D" w:rsidP="009D562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2024–</w:t>
            </w:r>
            <w:r w:rsidR="009A296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A592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Участники Межведомственной координационной комиссии по реализации Стратегии, ФМЦ ФУ, ФМЦ РЭУ, профильные общественные объединения  работодателей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898F" w14:textId="77777777" w:rsidR="009A2965" w:rsidRPr="00387165" w:rsidRDefault="009A2965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систему корпоративного образования внедрены программы повышения финансовой грамотности и формирования финансовой культуры</w:t>
            </w:r>
            <w:r w:rsidR="00AE0692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включающие вопросы финансовой кибербезопасности.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E0692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Осуществляется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поддержка инициатив со стороны организаций по разработке и реализации программ повышения финансовой грамотности и формирования финансовой культуры собственных работников</w:t>
            </w:r>
            <w:r w:rsidR="002313C0" w:rsidRPr="0038716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75F223A3" w14:textId="77777777" w:rsidR="002313C0" w:rsidRPr="00387165" w:rsidRDefault="002313C0" w:rsidP="00580E6A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Налажена р</w:t>
            </w:r>
            <w:r w:rsidR="00580E6A" w:rsidRPr="00387165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абота с трудовыми коллективами</w:t>
            </w:r>
            <w:r w:rsidRPr="00387165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, профсоюзами</w:t>
            </w:r>
          </w:p>
        </w:tc>
      </w:tr>
      <w:tr w:rsidR="008E5683" w:rsidRPr="00387165" w14:paraId="348FF635" w14:textId="77777777" w:rsidTr="002C599C">
        <w:tc>
          <w:tcPr>
            <w:tcW w:w="267" w:type="pct"/>
          </w:tcPr>
          <w:p w14:paraId="02EBE235" w14:textId="77777777" w:rsidR="00D07B11" w:rsidRPr="00BB41FC" w:rsidDel="00D07B11" w:rsidRDefault="00D07B11" w:rsidP="00D07B11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4.4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B943" w14:textId="77777777" w:rsidR="00D07B11" w:rsidRPr="00387165" w:rsidDel="00D07B11" w:rsidRDefault="00D07B11" w:rsidP="00D07B11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Развитие системы просвещения и информировани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я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представителей микро-, малого и среднего бизнеса по актуальным вопросам повышения финансовой грамотности и формирования финансовой культуры  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070D" w14:textId="77777777" w:rsidR="00D07B11" w:rsidRPr="00387165" w:rsidDel="00D07B11" w:rsidRDefault="00D07B11" w:rsidP="00D07B11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Ежегодные аналитические доклады в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Правительство Российской Федерации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41B0" w14:textId="77777777" w:rsidR="00D07B11" w:rsidRPr="00387165" w:rsidDel="00D07B11" w:rsidRDefault="00D07B11" w:rsidP="00D07B11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A6C0" w14:textId="77777777" w:rsidR="00D07B11" w:rsidRPr="00387165" w:rsidDel="00D07B11" w:rsidRDefault="00D07B11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Участники Межведомственной координационной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комиссии по реализации Стратегии, ФМЦ ФУ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D4DC" w14:textId="77777777" w:rsidR="00D07B11" w:rsidRPr="00387165" w:rsidDel="00D07B11" w:rsidRDefault="00D07B11" w:rsidP="00D07B11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Разработаны механизмы просвещения и информирования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представителей микро-, малого и среднего бизнеса по актуальным вопросам повышения финансовой грамотности и формирования финансовой культуры </w:t>
            </w:r>
          </w:p>
        </w:tc>
      </w:tr>
      <w:tr w:rsidR="008E5683" w:rsidRPr="00387165" w14:paraId="7D8036BB" w14:textId="77777777" w:rsidTr="002C599C">
        <w:tc>
          <w:tcPr>
            <w:tcW w:w="267" w:type="pct"/>
          </w:tcPr>
          <w:p w14:paraId="11E51384" w14:textId="77777777" w:rsidR="009A2965" w:rsidRPr="00BB41FC" w:rsidRDefault="009A2965" w:rsidP="00211AF0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4.</w:t>
            </w:r>
            <w:r w:rsidR="005C0C65"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74A4" w14:textId="77777777" w:rsidR="009A2965" w:rsidRPr="00387165" w:rsidRDefault="009A2965" w:rsidP="00183B3F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Развитие добровольческой (волонтерской) деятельности в области финансового просвещения; вовлечение в добровольческую (волонтерскую) деятельность представителей бизнеса, в том числе финансовых организаций, для реализации принципа социальной ответственности бизнеса и повышения доступности граждан к профессиональной информации в финансовой сфере 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6835" w14:textId="77777777" w:rsidR="009A2965" w:rsidRPr="00387165" w:rsidRDefault="009A2965" w:rsidP="005D55BC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Ежегодные аналитические доклады в Правительство Российской Федерации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EAD" w14:textId="77777777" w:rsidR="009A2965" w:rsidRPr="00387165" w:rsidRDefault="009A2965" w:rsidP="00211AF0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A5D6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3905" w14:textId="77777777" w:rsidR="009A2965" w:rsidRPr="00387165" w:rsidRDefault="009A2965" w:rsidP="00211AF0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Ассоциация развития финансовой грамотности, </w:t>
            </w:r>
            <w:proofErr w:type="spellStart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Росмолодежь</w:t>
            </w:r>
            <w:proofErr w:type="spellEnd"/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Банк России, Минфин России, ФГБУ НИФИ, профильные общественные объединения потребителей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5B2B" w14:textId="77777777" w:rsidR="002615E1" w:rsidRPr="00387165" w:rsidRDefault="009A2965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Работают механизмы организации и поддержки деятельности волонтеров финансового просвещения, разработана система оценки качества их работы. Ежегодно увеличивается количество волонтеров финансового просвещения, принимающих участие в мероприятиях, направленных на повышение финансовой грамотности и формирование финансовой культуры</w:t>
            </w:r>
            <w:r w:rsidR="00AE0692" w:rsidRPr="00387165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E0692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включающих вопросы финансовой кибербезопасности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граждан</w:t>
            </w:r>
            <w:r w:rsidR="002615E1" w:rsidRPr="0038716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1EB76A92" w14:textId="77777777" w:rsidR="009A2965" w:rsidRPr="00BB41FC" w:rsidRDefault="002615E1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Осуществляют деятельность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ресурсные центры волонтеров финансового просвещения</w:t>
            </w:r>
          </w:p>
        </w:tc>
      </w:tr>
      <w:tr w:rsidR="009A2965" w:rsidRPr="00387165" w14:paraId="0AC78B81" w14:textId="77777777" w:rsidTr="002C599C">
        <w:trPr>
          <w:trHeight w:val="259"/>
        </w:trPr>
        <w:tc>
          <w:tcPr>
            <w:tcW w:w="5000" w:type="pct"/>
            <w:gridSpan w:val="6"/>
            <w:vAlign w:val="center"/>
          </w:tcPr>
          <w:p w14:paraId="3AC0A004" w14:textId="77777777" w:rsidR="009A2965" w:rsidRPr="00BB41FC" w:rsidRDefault="009A2965" w:rsidP="00211AF0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Раздел 5. Развитие практик инициативного бюджетирования, иных практик, а также обеспечение открытости бюджетной информации</w:t>
            </w:r>
          </w:p>
        </w:tc>
      </w:tr>
      <w:tr w:rsidR="008E5683" w:rsidRPr="00387165" w14:paraId="5F33B6ED" w14:textId="77777777" w:rsidTr="002C599C">
        <w:tc>
          <w:tcPr>
            <w:tcW w:w="267" w:type="pct"/>
          </w:tcPr>
          <w:p w14:paraId="243F835F" w14:textId="77777777" w:rsidR="009A2965" w:rsidRPr="00BB41FC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lastRenderedPageBreak/>
              <w:t>5.1</w:t>
            </w:r>
          </w:p>
        </w:tc>
        <w:tc>
          <w:tcPr>
            <w:tcW w:w="1090" w:type="pct"/>
          </w:tcPr>
          <w:p w14:paraId="339F8D22" w14:textId="77777777" w:rsidR="009A2965" w:rsidRPr="00387165" w:rsidRDefault="009A2965" w:rsidP="00D4766B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Оказание содействия развитию практик инициативного бюджетирования, иных практик, в том числе оказание систематической методической поддержки, а также проведение ежегодного мониторинга реализации таких практик</w:t>
            </w:r>
          </w:p>
        </w:tc>
        <w:tc>
          <w:tcPr>
            <w:tcW w:w="917" w:type="pct"/>
          </w:tcPr>
          <w:p w14:paraId="0AF61EFB" w14:textId="77777777" w:rsidR="009A2965" w:rsidRPr="00387165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Доклады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br/>
              <w:t>Минфина России</w:t>
            </w:r>
          </w:p>
        </w:tc>
        <w:tc>
          <w:tcPr>
            <w:tcW w:w="666" w:type="pct"/>
          </w:tcPr>
          <w:p w14:paraId="1F0F3D8E" w14:textId="77777777" w:rsidR="009A2965" w:rsidRPr="00387165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2024</w:t>
            </w:r>
            <w:r w:rsidR="00DD36D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2030 годы</w:t>
            </w:r>
          </w:p>
        </w:tc>
        <w:tc>
          <w:tcPr>
            <w:tcW w:w="921" w:type="pct"/>
          </w:tcPr>
          <w:p w14:paraId="26B9372C" w14:textId="77777777" w:rsidR="009A2965" w:rsidRPr="00387165" w:rsidRDefault="009A2965" w:rsidP="007C41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Минфин России,</w:t>
            </w:r>
          </w:p>
          <w:p w14:paraId="2A864A82" w14:textId="77777777" w:rsidR="009A2965" w:rsidRPr="00387165" w:rsidRDefault="009A2965" w:rsidP="007C41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ФГБУ НИФИ</w:t>
            </w:r>
          </w:p>
          <w:p w14:paraId="7CE5278D" w14:textId="77777777" w:rsidR="009A2965" w:rsidRPr="00387165" w:rsidRDefault="009A2965" w:rsidP="00D4766B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</w:p>
        </w:tc>
        <w:tc>
          <w:tcPr>
            <w:tcW w:w="1140" w:type="pct"/>
          </w:tcPr>
          <w:p w14:paraId="7E2B539D" w14:textId="54A58D4F" w:rsidR="009A2965" w:rsidRPr="00387165" w:rsidRDefault="009A2965" w:rsidP="00FC6464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Обеспечено развитие практик инициативного бюджетирования, иных практик, в том числе ежегодное увеличение основных показателей развития указанных практик</w:t>
            </w:r>
            <w:r w:rsidR="00FC6464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подготовлены методические документы для субъектов Российской Федерации и муниципальных образований; увеличена доля граждан, систематически принимающих участие в практиках инициативного бюджетирования и иных практиках</w:t>
            </w:r>
          </w:p>
        </w:tc>
      </w:tr>
      <w:tr w:rsidR="008E5683" w:rsidRPr="00387165" w14:paraId="71232D67" w14:textId="77777777" w:rsidTr="002C599C">
        <w:tc>
          <w:tcPr>
            <w:tcW w:w="267" w:type="pct"/>
          </w:tcPr>
          <w:p w14:paraId="5DFD9CE7" w14:textId="77777777" w:rsidR="009A2965" w:rsidRPr="00BB41FC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5.2</w:t>
            </w:r>
          </w:p>
        </w:tc>
        <w:tc>
          <w:tcPr>
            <w:tcW w:w="1090" w:type="pct"/>
          </w:tcPr>
          <w:p w14:paraId="65793EF4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Обеспечение развития инструментов открытости бюджетной информации, оказание методической поддержки субъектам Российской Федерации и муниципальным образованиям по вопросам реализации мер по повышению открытости </w:t>
            </w:r>
            <w:r w:rsidRPr="00BB41F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соответствующих бюджетов</w:t>
            </w:r>
          </w:p>
        </w:tc>
        <w:tc>
          <w:tcPr>
            <w:tcW w:w="917" w:type="pct"/>
          </w:tcPr>
          <w:p w14:paraId="77710C33" w14:textId="77777777" w:rsidR="009A2965" w:rsidRPr="00387165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Доклады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br/>
              <w:t>Минфина России</w:t>
            </w:r>
          </w:p>
        </w:tc>
        <w:tc>
          <w:tcPr>
            <w:tcW w:w="666" w:type="pct"/>
          </w:tcPr>
          <w:p w14:paraId="46EE0081" w14:textId="4CA3B9E0" w:rsidR="008F564B" w:rsidRPr="00BB41FC" w:rsidRDefault="009A296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2024</w:t>
            </w:r>
            <w:r w:rsidR="006B63CC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 w:rsidR="00E9698B" w:rsidRPr="00BB41FC">
              <w:rPr>
                <w:rStyle w:val="ad"/>
                <w:rFonts w:ascii="Times New Roman" w:hAnsi="Times New Roman" w:cs="Times New Roman"/>
                <w:sz w:val="25"/>
                <w:szCs w:val="25"/>
              </w:rPr>
              <w:footnoteReference w:id="4"/>
            </w:r>
          </w:p>
        </w:tc>
        <w:tc>
          <w:tcPr>
            <w:tcW w:w="921" w:type="pct"/>
          </w:tcPr>
          <w:p w14:paraId="339637FF" w14:textId="77777777" w:rsidR="009A2965" w:rsidRPr="00BB41FC" w:rsidRDefault="009A2965" w:rsidP="007C41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Минфин России,</w:t>
            </w:r>
          </w:p>
          <w:p w14:paraId="24EEF107" w14:textId="77777777" w:rsidR="009A2965" w:rsidRPr="00387165" w:rsidRDefault="009A2965" w:rsidP="007C41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ФГБУ НИФИ</w:t>
            </w:r>
          </w:p>
          <w:p w14:paraId="7DA166A4" w14:textId="77777777" w:rsidR="009A2965" w:rsidRPr="00387165" w:rsidRDefault="009A2965" w:rsidP="00D4766B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</w:p>
        </w:tc>
        <w:tc>
          <w:tcPr>
            <w:tcW w:w="1140" w:type="pct"/>
          </w:tcPr>
          <w:p w14:paraId="33EB9E43" w14:textId="77777777" w:rsidR="009A2965" w:rsidRPr="00387165" w:rsidRDefault="009A2965" w:rsidP="00D4766B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Обеспечено повышение уровня открытости бюджетов субъектов Российской Федерации и местных бюджетов в целях повышения уровня заинтересованности граждан бюджетной информацией, повышение среднего уровня открытости, рассчитываемого в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соответствии с Рейтингом субъектов Российской Федерации по уровню открытости бюджетных данных</w:t>
            </w:r>
          </w:p>
        </w:tc>
      </w:tr>
      <w:tr w:rsidR="008E5683" w:rsidRPr="00387165" w14:paraId="222EC31A" w14:textId="77777777" w:rsidTr="002C599C">
        <w:tc>
          <w:tcPr>
            <w:tcW w:w="267" w:type="pct"/>
          </w:tcPr>
          <w:p w14:paraId="6D91CA0B" w14:textId="77777777" w:rsidR="009A2965" w:rsidRPr="00BB41FC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5.3</w:t>
            </w:r>
          </w:p>
        </w:tc>
        <w:tc>
          <w:tcPr>
            <w:tcW w:w="1090" w:type="pct"/>
          </w:tcPr>
          <w:p w14:paraId="0D00EB21" w14:textId="77777777" w:rsidR="009A2965" w:rsidRPr="00BB41FC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Обеспечение поддержки мер по развитию инициативного бюджетирования среди молодежи </w:t>
            </w:r>
          </w:p>
        </w:tc>
        <w:tc>
          <w:tcPr>
            <w:tcW w:w="917" w:type="pct"/>
          </w:tcPr>
          <w:p w14:paraId="77491073" w14:textId="77777777" w:rsidR="00EB2265" w:rsidRPr="00387165" w:rsidRDefault="00EB22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Доклады </w:t>
            </w:r>
            <w:r w:rsidR="007D48CE" w:rsidRPr="00387165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Минфина России </w:t>
            </w:r>
            <w:r w:rsidR="007D48CE" w:rsidRPr="00387165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и </w:t>
            </w:r>
            <w:proofErr w:type="spellStart"/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Росмолодежи</w:t>
            </w:r>
            <w:proofErr w:type="spellEnd"/>
          </w:p>
        </w:tc>
        <w:tc>
          <w:tcPr>
            <w:tcW w:w="666" w:type="pct"/>
          </w:tcPr>
          <w:p w14:paraId="49090636" w14:textId="3D36CBC7" w:rsidR="00EB2265" w:rsidRPr="00BB41FC" w:rsidRDefault="00EB22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2025 год</w:t>
            </w:r>
            <w:r w:rsidR="00813B40" w:rsidRPr="00BB41FC">
              <w:rPr>
                <w:rStyle w:val="ad"/>
                <w:rFonts w:ascii="Times New Roman" w:hAnsi="Times New Roman" w:cs="Times New Roman"/>
                <w:sz w:val="25"/>
                <w:szCs w:val="25"/>
              </w:rPr>
              <w:footnoteReference w:id="5"/>
            </w:r>
          </w:p>
        </w:tc>
        <w:tc>
          <w:tcPr>
            <w:tcW w:w="921" w:type="pct"/>
          </w:tcPr>
          <w:p w14:paraId="7A4017F6" w14:textId="77777777" w:rsidR="009A2965" w:rsidRPr="00387165" w:rsidRDefault="009A2965" w:rsidP="005D1169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Минфин России,</w:t>
            </w:r>
            <w:r w:rsidR="00EB2265"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EB2265" w:rsidRPr="00BB41FC">
              <w:rPr>
                <w:rFonts w:ascii="Times New Roman" w:hAnsi="Times New Roman" w:cs="Times New Roman"/>
                <w:sz w:val="25"/>
                <w:szCs w:val="25"/>
              </w:rPr>
              <w:t>Росмолодежь</w:t>
            </w:r>
            <w:proofErr w:type="spellEnd"/>
            <w:r w:rsidR="00EB2265" w:rsidRPr="00BB41FC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5D1169"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ФГБУ НИФИ</w:t>
            </w:r>
          </w:p>
        </w:tc>
        <w:tc>
          <w:tcPr>
            <w:tcW w:w="1140" w:type="pct"/>
          </w:tcPr>
          <w:p w14:paraId="07E42A1D" w14:textId="77777777" w:rsidR="00EB2265" w:rsidRPr="00387165" w:rsidRDefault="00EB2265" w:rsidP="00EB2265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Разработаны механизмы поддержки практик</w:t>
            </w:r>
          </w:p>
          <w:p w14:paraId="573043D2" w14:textId="77777777" w:rsidR="00EB2265" w:rsidRPr="00387165" w:rsidRDefault="00EB2265" w:rsidP="00EB2265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вовлечения молодежи в бюджетный процесс в Российской Федерации и молодежных проектов, объединенных идеологией</w:t>
            </w:r>
          </w:p>
          <w:p w14:paraId="71A6AC59" w14:textId="77777777" w:rsidR="00EB2265" w:rsidRPr="00387165" w:rsidRDefault="00EB2265" w:rsidP="00EB22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гражданского участия</w:t>
            </w:r>
          </w:p>
        </w:tc>
      </w:tr>
      <w:tr w:rsidR="008E5683" w:rsidRPr="00387165" w14:paraId="5656F10B" w14:textId="77777777" w:rsidTr="002C599C">
        <w:tc>
          <w:tcPr>
            <w:tcW w:w="267" w:type="pct"/>
          </w:tcPr>
          <w:p w14:paraId="76FF7E28" w14:textId="77777777" w:rsidR="009A2965" w:rsidRPr="00BB41FC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5.4</w:t>
            </w:r>
          </w:p>
        </w:tc>
        <w:tc>
          <w:tcPr>
            <w:tcW w:w="1090" w:type="pct"/>
          </w:tcPr>
          <w:p w14:paraId="4297A9D6" w14:textId="77777777" w:rsidR="009A2965" w:rsidRPr="00BB41FC" w:rsidRDefault="009A2965" w:rsidP="00D4766B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Разработка и утверждение стандарта открытости бюджетной информации</w:t>
            </w:r>
          </w:p>
        </w:tc>
        <w:tc>
          <w:tcPr>
            <w:tcW w:w="917" w:type="pct"/>
          </w:tcPr>
          <w:p w14:paraId="4F5B4065" w14:textId="77777777" w:rsidR="009A2965" w:rsidRPr="00BB41FC" w:rsidRDefault="006B63CC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Приказ </w:t>
            </w:r>
            <w:r w:rsidRPr="00BB41FC">
              <w:rPr>
                <w:rFonts w:ascii="Times New Roman" w:hAnsi="Times New Roman" w:cs="Times New Roman"/>
                <w:sz w:val="25"/>
                <w:szCs w:val="25"/>
              </w:rPr>
              <w:br/>
              <w:t>Минфина России</w:t>
            </w:r>
          </w:p>
        </w:tc>
        <w:tc>
          <w:tcPr>
            <w:tcW w:w="666" w:type="pct"/>
          </w:tcPr>
          <w:p w14:paraId="7AC251BB" w14:textId="77777777" w:rsidR="009A2965" w:rsidRPr="00387165" w:rsidRDefault="006B63CC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2026</w:t>
            </w:r>
            <w:r w:rsidR="009A2965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921" w:type="pct"/>
          </w:tcPr>
          <w:p w14:paraId="0BC67A7B" w14:textId="77777777" w:rsidR="009A2965" w:rsidRPr="00387165" w:rsidRDefault="009A2965" w:rsidP="00D4766B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Минфин России,</w:t>
            </w:r>
          </w:p>
          <w:p w14:paraId="58558AC9" w14:textId="77777777" w:rsidR="009A2965" w:rsidRPr="00387165" w:rsidRDefault="009A2965" w:rsidP="00D4766B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ФГБУ НИФИ</w:t>
            </w:r>
          </w:p>
        </w:tc>
        <w:tc>
          <w:tcPr>
            <w:tcW w:w="1140" w:type="pct"/>
          </w:tcPr>
          <w:p w14:paraId="64BA3382" w14:textId="77777777" w:rsidR="009A2965" w:rsidRPr="00387165" w:rsidRDefault="009A2965" w:rsidP="00D4766B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Утверждены общие требования и подходы по представлению бюджетной информации в открытом и понятном для граждан формате на всех уровнях бюджетной системы</w:t>
            </w:r>
          </w:p>
        </w:tc>
      </w:tr>
      <w:tr w:rsidR="008E5683" w:rsidRPr="00387165" w14:paraId="72AD267F" w14:textId="77777777" w:rsidTr="002C599C">
        <w:tc>
          <w:tcPr>
            <w:tcW w:w="267" w:type="pct"/>
          </w:tcPr>
          <w:p w14:paraId="606A25A2" w14:textId="77777777" w:rsidR="009A2965" w:rsidRPr="00BB41FC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5.5</w:t>
            </w:r>
          </w:p>
        </w:tc>
        <w:tc>
          <w:tcPr>
            <w:tcW w:w="1090" w:type="pct"/>
          </w:tcPr>
          <w:p w14:paraId="6332B49B" w14:textId="77777777" w:rsidR="009A2965" w:rsidRPr="00BB41FC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Обеспечение внесения изменений в законодательство Российской Федерации, направленных на создание правовых </w:t>
            </w:r>
            <w:r w:rsidR="00F55097"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возможностей </w:t>
            </w: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реализации практик школьного инициативного бюджетирования</w:t>
            </w:r>
          </w:p>
        </w:tc>
        <w:tc>
          <w:tcPr>
            <w:tcW w:w="917" w:type="pct"/>
          </w:tcPr>
          <w:p w14:paraId="2B4788B5" w14:textId="77777777" w:rsidR="009A2965" w:rsidRPr="00387165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Федеральный закон</w:t>
            </w:r>
          </w:p>
        </w:tc>
        <w:tc>
          <w:tcPr>
            <w:tcW w:w="666" w:type="pct"/>
          </w:tcPr>
          <w:p w14:paraId="72545EE5" w14:textId="77777777" w:rsidR="009A2965" w:rsidRPr="00387165" w:rsidRDefault="006B63CC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2026</w:t>
            </w:r>
            <w:r w:rsidR="00DD36D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2030</w:t>
            </w:r>
            <w:r w:rsidR="009A2965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ы</w:t>
            </w:r>
          </w:p>
        </w:tc>
        <w:tc>
          <w:tcPr>
            <w:tcW w:w="921" w:type="pct"/>
          </w:tcPr>
          <w:p w14:paraId="29C95A8C" w14:textId="77777777" w:rsidR="009A2965" w:rsidRPr="00387165" w:rsidRDefault="009A2965" w:rsidP="007C41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Минфин России,</w:t>
            </w:r>
          </w:p>
          <w:p w14:paraId="2CA3814E" w14:textId="77777777" w:rsidR="009A2965" w:rsidRPr="00387165" w:rsidRDefault="009A2965" w:rsidP="007C41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ФГБУ НИФИ,</w:t>
            </w:r>
          </w:p>
          <w:p w14:paraId="17A45C03" w14:textId="77777777" w:rsidR="009A2965" w:rsidRPr="00387165" w:rsidRDefault="009A2965" w:rsidP="00D4766B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proofErr w:type="spellStart"/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Минпросвещения</w:t>
            </w:r>
            <w:proofErr w:type="spellEnd"/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России</w:t>
            </w:r>
          </w:p>
        </w:tc>
        <w:tc>
          <w:tcPr>
            <w:tcW w:w="1140" w:type="pct"/>
          </w:tcPr>
          <w:p w14:paraId="176AAE4B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Внесены изменения в законодательство Российской Федерации, регламентирующие общий порядок и подходы реализации практик инициативного бюджетирования в 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общеобразовательных организациях</w:t>
            </w:r>
          </w:p>
        </w:tc>
      </w:tr>
      <w:tr w:rsidR="008E5683" w:rsidRPr="00387165" w14:paraId="03F25FD0" w14:textId="77777777" w:rsidTr="002C599C">
        <w:tc>
          <w:tcPr>
            <w:tcW w:w="267" w:type="pct"/>
          </w:tcPr>
          <w:p w14:paraId="77AAB944" w14:textId="77777777" w:rsidR="009A2965" w:rsidRPr="00BB41FC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lastRenderedPageBreak/>
              <w:t>5.6</w:t>
            </w:r>
          </w:p>
        </w:tc>
        <w:tc>
          <w:tcPr>
            <w:tcW w:w="1090" w:type="pct"/>
          </w:tcPr>
          <w:p w14:paraId="6B924B87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Обеспечение внедрения и реализации практик инициативного бюджетирования </w:t>
            </w:r>
            <w:r w:rsidR="00320981"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и (или)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иных практик</w:t>
            </w:r>
            <w:r w:rsidR="00320981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вовлечения граждан в процессы управления, основанные на интернет-решениях,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во всех субъектах Российской Федерации</w:t>
            </w:r>
          </w:p>
        </w:tc>
        <w:tc>
          <w:tcPr>
            <w:tcW w:w="917" w:type="pct"/>
          </w:tcPr>
          <w:p w14:paraId="6668748C" w14:textId="77777777" w:rsidR="009A2965" w:rsidRPr="00387165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Доклады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br/>
              <w:t>Минфина России</w:t>
            </w:r>
          </w:p>
        </w:tc>
        <w:tc>
          <w:tcPr>
            <w:tcW w:w="666" w:type="pct"/>
          </w:tcPr>
          <w:p w14:paraId="504C1E76" w14:textId="77777777" w:rsidR="009A2965" w:rsidRPr="00387165" w:rsidRDefault="009A2965" w:rsidP="00D4766B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2024</w:t>
            </w:r>
            <w:r w:rsidR="00DD36D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2030 годы</w:t>
            </w:r>
          </w:p>
        </w:tc>
        <w:tc>
          <w:tcPr>
            <w:tcW w:w="921" w:type="pct"/>
          </w:tcPr>
          <w:p w14:paraId="13397B86" w14:textId="77777777" w:rsidR="009A2965" w:rsidRPr="00387165" w:rsidRDefault="009A2965" w:rsidP="00D4766B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Минфин России,</w:t>
            </w:r>
          </w:p>
          <w:p w14:paraId="1F447150" w14:textId="77777777" w:rsidR="009A2965" w:rsidRPr="00387165" w:rsidRDefault="009A2965" w:rsidP="00D4766B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ФГБУ НИФИ</w:t>
            </w:r>
          </w:p>
        </w:tc>
        <w:tc>
          <w:tcPr>
            <w:tcW w:w="1140" w:type="pct"/>
          </w:tcPr>
          <w:p w14:paraId="1FBBD54B" w14:textId="77777777" w:rsidR="009A2965" w:rsidRPr="00387165" w:rsidRDefault="009A2965" w:rsidP="00320981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Во всех субъектах Российской Федерации на систематической основе реализуются практики инициативного бюджетирования </w:t>
            </w:r>
            <w:r w:rsidR="00320981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и (или)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иные практики</w:t>
            </w:r>
            <w:r w:rsidR="00320981" w:rsidRPr="00BB41FC">
              <w:rPr>
                <w:rFonts w:ascii="Times New Roman" w:hAnsi="Times New Roman" w:cs="Times New Roman"/>
              </w:rPr>
              <w:t xml:space="preserve"> </w:t>
            </w:r>
            <w:r w:rsidR="00320981" w:rsidRPr="00BB41FC">
              <w:rPr>
                <w:rFonts w:ascii="Times New Roman" w:hAnsi="Times New Roman" w:cs="Times New Roman"/>
                <w:sz w:val="25"/>
                <w:szCs w:val="25"/>
              </w:rPr>
              <w:t>вовлечения граждан в процессы управления, основанные на интернет-решениях</w:t>
            </w:r>
            <w:r w:rsidR="00916DF6" w:rsidRPr="00BB41FC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 в целях обеспечения </w:t>
            </w:r>
            <w:r w:rsidR="00320981"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вовлечения </w:t>
            </w: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граждан в</w:t>
            </w:r>
            <w:r w:rsidR="00320981"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процесс</w:t>
            </w:r>
            <w:r w:rsidR="00320981"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 формирования, обсуждения, принятия и реализации</w:t>
            </w:r>
            <w:r w:rsidR="001A5994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решений, в том числе в бюджетной сфере</w:t>
            </w:r>
          </w:p>
        </w:tc>
      </w:tr>
      <w:tr w:rsidR="009A2965" w:rsidRPr="00387165" w14:paraId="67290F92" w14:textId="77777777" w:rsidTr="002C599C">
        <w:trPr>
          <w:trHeight w:val="77"/>
        </w:trPr>
        <w:tc>
          <w:tcPr>
            <w:tcW w:w="5000" w:type="pct"/>
            <w:gridSpan w:val="6"/>
            <w:vAlign w:val="center"/>
          </w:tcPr>
          <w:p w14:paraId="04525F92" w14:textId="77777777" w:rsidR="009A2965" w:rsidRPr="00BB41FC" w:rsidRDefault="009A2965" w:rsidP="00211AF0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Раздел 6. Международное сотрудничество</w:t>
            </w:r>
          </w:p>
        </w:tc>
      </w:tr>
      <w:tr w:rsidR="008E5683" w:rsidRPr="00387165" w14:paraId="50133D62" w14:textId="77777777" w:rsidTr="002C599C">
        <w:tc>
          <w:tcPr>
            <w:tcW w:w="267" w:type="pct"/>
          </w:tcPr>
          <w:p w14:paraId="2D474256" w14:textId="77777777" w:rsidR="009A2965" w:rsidRPr="00BB41FC" w:rsidRDefault="009A2965" w:rsidP="00211AF0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6.1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9F1B" w14:textId="77777777" w:rsidR="009A2965" w:rsidRPr="00387165" w:rsidRDefault="009A2965" w:rsidP="00F05CDA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Расширение и укрепление достигнутых результатов участия в деятельности международных организаций и объединений, а также выстраивание взаимодействия с </w:t>
            </w:r>
            <w:r w:rsidR="002313C0" w:rsidRPr="00BB41FC">
              <w:rPr>
                <w:rFonts w:ascii="Times New Roman" w:hAnsi="Times New Roman" w:cs="Times New Roman"/>
                <w:sz w:val="25"/>
                <w:szCs w:val="25"/>
              </w:rPr>
              <w:t>зарубежными странами</w:t>
            </w: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5D1169"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 в том числе со странами </w:t>
            </w:r>
            <w:r w:rsidR="00F05CDA" w:rsidRPr="00387165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05CDA" w:rsidRPr="00387165">
              <w:rPr>
                <w:rFonts w:ascii="Times New Roman" w:hAnsi="Times New Roman" w:cs="Times New Roman"/>
                <w:sz w:val="25"/>
                <w:szCs w:val="25"/>
              </w:rPr>
              <w:t>участниками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05CDA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Содружества Независимых Государств, </w:t>
            </w:r>
            <w:r w:rsidR="00F05CDA" w:rsidRPr="0038716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АТЭС, 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Группы двадцат</w:t>
            </w:r>
            <w:r w:rsidR="005D1169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и, ЕАЭС, БРИКС, ШОС, странами </w:t>
            </w:r>
            <w:r w:rsidR="00F05CDA" w:rsidRPr="00387165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членами Альянса за финансовую доступность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9BB0" w14:textId="77777777" w:rsidR="009A2965" w:rsidRPr="00387165" w:rsidRDefault="009A2965" w:rsidP="00F236BE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Ежегодные аналитические доклады в Правительство Российской Федерации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705A" w14:textId="77777777" w:rsidR="009A2965" w:rsidRPr="00387165" w:rsidRDefault="009A2965" w:rsidP="00211AF0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DD36D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F621" w14:textId="77777777" w:rsidR="009A2965" w:rsidRPr="00387165" w:rsidRDefault="009A296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Участники Межведомственной координационной комиссии по реализации Стратегии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03C4" w14:textId="77777777" w:rsidR="009A2965" w:rsidRPr="00387165" w:rsidRDefault="009A2965" w:rsidP="00F05CDA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Российские приоритеты и практики в области финансовой грамотности и защиты прав потребителей финансовых услуг непрерывно развиваются с учетом мирового опыта; расширяется участие России в деятельности международных организаций и объединений, налажено взаимодействие с </w:t>
            </w:r>
            <w:r w:rsidR="00EC3297" w:rsidRPr="0038716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зарубежными странами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5D1169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в том числе со странами</w:t>
            </w:r>
            <w:r w:rsidR="00F05CDA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–  участниками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05CDA" w:rsidRPr="00387165">
              <w:rPr>
                <w:rFonts w:ascii="Times New Roman" w:hAnsi="Times New Roman" w:cs="Times New Roman"/>
                <w:sz w:val="25"/>
                <w:szCs w:val="25"/>
              </w:rPr>
              <w:t>Содружества Независимых Государств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, АТЭС, Группы двадцати, ЕАЭС, БРИКС, ШОС, странами </w:t>
            </w:r>
            <w:r w:rsidR="00F05CDA" w:rsidRPr="00387165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членами Альянса за финансовую доступность</w:t>
            </w:r>
          </w:p>
        </w:tc>
      </w:tr>
      <w:tr w:rsidR="008E5683" w:rsidRPr="00387165" w14:paraId="2779F175" w14:textId="77777777" w:rsidTr="002C599C">
        <w:tc>
          <w:tcPr>
            <w:tcW w:w="267" w:type="pct"/>
          </w:tcPr>
          <w:p w14:paraId="0D26C7E0" w14:textId="77777777" w:rsidR="0052446F" w:rsidRPr="00BB41FC" w:rsidDel="0052446F" w:rsidRDefault="0052446F" w:rsidP="0052446F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6.2</w:t>
            </w:r>
          </w:p>
        </w:tc>
        <w:tc>
          <w:tcPr>
            <w:tcW w:w="1090" w:type="pct"/>
            <w:shd w:val="clear" w:color="auto" w:fill="auto"/>
          </w:tcPr>
          <w:p w14:paraId="23CE85BD" w14:textId="77777777" w:rsidR="0052446F" w:rsidRPr="00387165" w:rsidDel="0052446F" w:rsidRDefault="0052446F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Участие в проектной деятельности и реализации меморандумов (соглашений) о сотрудничестве и обмене опытом в области повышения финансовой грамотности с заинтересованными странами </w:t>
            </w:r>
            <w:r w:rsidR="00F05CDA" w:rsidRPr="00BB41FC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05CDA" w:rsidRPr="00BB41FC">
              <w:rPr>
                <w:rFonts w:ascii="Times New Roman" w:hAnsi="Times New Roman" w:cs="Times New Roman"/>
                <w:sz w:val="25"/>
                <w:szCs w:val="25"/>
              </w:rPr>
              <w:t>участниками Содружества Независимых Государств</w:t>
            </w:r>
          </w:p>
        </w:tc>
        <w:tc>
          <w:tcPr>
            <w:tcW w:w="917" w:type="pct"/>
            <w:shd w:val="clear" w:color="auto" w:fill="auto"/>
          </w:tcPr>
          <w:p w14:paraId="44ED6153" w14:textId="77777777" w:rsidR="0052446F" w:rsidRPr="00387165" w:rsidDel="0052446F" w:rsidRDefault="0052446F" w:rsidP="0052446F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shd w:val="clear" w:color="auto" w:fill="auto"/>
          </w:tcPr>
          <w:p w14:paraId="61BB99CC" w14:textId="77777777" w:rsidR="0052446F" w:rsidRPr="00387165" w:rsidDel="0052446F" w:rsidRDefault="0052446F" w:rsidP="00557F21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2024</w:t>
            </w:r>
            <w:r w:rsidR="00DD36D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2030</w:t>
            </w:r>
            <w:r w:rsidR="00557F21"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EC3297" w:rsidRPr="00387165">
              <w:rPr>
                <w:rFonts w:ascii="Times New Roman" w:hAnsi="Times New Roman" w:cs="Times New Roman"/>
                <w:sz w:val="25"/>
                <w:szCs w:val="25"/>
              </w:rPr>
              <w:t>годы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921" w:type="pct"/>
            <w:shd w:val="clear" w:color="auto" w:fill="auto"/>
          </w:tcPr>
          <w:p w14:paraId="75080F7B" w14:textId="77777777" w:rsidR="0052446F" w:rsidRPr="00387165" w:rsidDel="0052446F" w:rsidRDefault="0052446F" w:rsidP="0052446F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Участники Межведомственной координационной комиссии по реализации Стратегии</w:t>
            </w:r>
          </w:p>
        </w:tc>
        <w:tc>
          <w:tcPr>
            <w:tcW w:w="1140" w:type="pct"/>
            <w:shd w:val="clear" w:color="auto" w:fill="auto"/>
          </w:tcPr>
          <w:p w14:paraId="5146E2DC" w14:textId="77777777" w:rsidR="0052446F" w:rsidRPr="00BB41FC" w:rsidDel="0052446F" w:rsidRDefault="0052446F" w:rsidP="00310186">
            <w:pPr>
              <w:spacing w:after="40" w:line="26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На системной основе организовано сотрудничество и налажен регулярный обмен информацией и опытом с заинтересованными странами </w:t>
            </w:r>
            <w:r w:rsidR="00310186" w:rsidRPr="00387165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10186" w:rsidRPr="00387165">
              <w:rPr>
                <w:rFonts w:ascii="Times New Roman" w:hAnsi="Times New Roman" w:cs="Times New Roman"/>
                <w:sz w:val="25"/>
                <w:szCs w:val="25"/>
              </w:rPr>
              <w:t>участниками Содружества Независимых Государств</w:t>
            </w:r>
            <w:r w:rsidRPr="00387165">
              <w:rPr>
                <w:rFonts w:ascii="Times New Roman" w:hAnsi="Times New Roman" w:cs="Times New Roman"/>
                <w:sz w:val="25"/>
                <w:szCs w:val="25"/>
              </w:rPr>
              <w:t>, проведены многосторонние и двухсторонние мероприятия по обмену опытом, разработаны и реализованы совместные проекты</w:t>
            </w:r>
            <w:r w:rsidR="001C1A58" w:rsidRPr="00387165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1C1A58" w:rsidRPr="00BB41FC">
              <w:rPr>
                <w:rFonts w:ascii="Times New Roman" w:hAnsi="Times New Roman" w:cs="Times New Roman"/>
              </w:rPr>
              <w:t xml:space="preserve"> </w:t>
            </w:r>
            <w:r w:rsidR="001C1A58" w:rsidRPr="00BB41FC">
              <w:rPr>
                <w:rFonts w:ascii="Times New Roman" w:hAnsi="Times New Roman" w:cs="Times New Roman"/>
                <w:sz w:val="25"/>
                <w:szCs w:val="25"/>
              </w:rPr>
              <w:t xml:space="preserve">проведено исследование уровня финансовой грамотности населения </w:t>
            </w:r>
            <w:r w:rsidR="00310186" w:rsidRPr="00BB41FC">
              <w:rPr>
                <w:rFonts w:ascii="Times New Roman" w:hAnsi="Times New Roman" w:cs="Times New Roman"/>
                <w:sz w:val="25"/>
                <w:szCs w:val="25"/>
              </w:rPr>
              <w:t>стран – участников Содружества Независимых Государств</w:t>
            </w:r>
          </w:p>
        </w:tc>
      </w:tr>
      <w:tr w:rsidR="00EE68D5" w:rsidRPr="00387165" w14:paraId="4A020FAB" w14:textId="77777777" w:rsidTr="002C599C">
        <w:trPr>
          <w:trHeight w:val="77"/>
        </w:trPr>
        <w:tc>
          <w:tcPr>
            <w:tcW w:w="5000" w:type="pct"/>
            <w:gridSpan w:val="6"/>
            <w:vAlign w:val="center"/>
          </w:tcPr>
          <w:p w14:paraId="0C30DFB0" w14:textId="77777777" w:rsidR="00EE68D5" w:rsidRPr="00BB41FC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Раздел 7. Исследовательская деятельность и работа с данными</w:t>
            </w:r>
          </w:p>
        </w:tc>
      </w:tr>
      <w:tr w:rsidR="008E5683" w:rsidRPr="00387165" w14:paraId="1AF4F6F6" w14:textId="77777777" w:rsidTr="002C599C">
        <w:tc>
          <w:tcPr>
            <w:tcW w:w="267" w:type="pct"/>
          </w:tcPr>
          <w:p w14:paraId="4C1FFDD2" w14:textId="77777777" w:rsidR="00EE68D5" w:rsidRPr="00BB41FC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7.1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2DF2" w14:textId="77777777" w:rsidR="00EE68D5" w:rsidRPr="00BB41FC" w:rsidRDefault="00EE68D5" w:rsidP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Проведение исследований уровня финансовой </w:t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грамотности населения для оценки эффективности реализации Стратегии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496C" w14:textId="77777777" w:rsidR="00EE68D5" w:rsidRPr="00BB41FC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Отчет с результатами измерений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8A09" w14:textId="77777777" w:rsidR="00EE68D5" w:rsidRPr="00387165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2024, 2027 и 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1E90" w14:textId="77777777" w:rsidR="00EE68D5" w:rsidRPr="00387165" w:rsidRDefault="00EE68D5" w:rsidP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Банк России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42FE" w14:textId="77777777" w:rsidR="00EE68D5" w:rsidRPr="00387165" w:rsidRDefault="00EE68D5" w:rsidP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Проведены три исследования уровня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финансовой грамотности населения, произведена оценка отдельных показателей, отражающих эффективность реализации Стратегии</w:t>
            </w:r>
          </w:p>
        </w:tc>
      </w:tr>
      <w:tr w:rsidR="008E5683" w:rsidRPr="00387165" w14:paraId="0C71592E" w14:textId="77777777" w:rsidTr="002C599C">
        <w:tc>
          <w:tcPr>
            <w:tcW w:w="267" w:type="pct"/>
          </w:tcPr>
          <w:p w14:paraId="42B2EDCB" w14:textId="77777777" w:rsidR="00EE68D5" w:rsidRPr="00BB41FC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7.2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67F3" w14:textId="77777777" w:rsidR="00EE68D5" w:rsidRPr="00BB41FC" w:rsidRDefault="00EE68D5" w:rsidP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Проведение исследований уровня инвестиционной грамотности начинающих и опытных инвесторов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C200" w14:textId="77777777" w:rsidR="00EE68D5" w:rsidRPr="00387165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Отчет с результатами измерений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42FB" w14:textId="0EC79B8D" w:rsidR="00EE68D5" w:rsidRPr="00387165" w:rsidRDefault="00EE68D5" w:rsidP="00DC06C7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EC329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r w:rsidR="00DC06C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2026 </w:t>
            </w:r>
            <w:r w:rsidR="00EC329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и </w:t>
            </w:r>
            <w:r w:rsidR="00DC06C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2029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год</w:t>
            </w:r>
            <w:r w:rsidR="00EC329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ы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6DE0" w14:textId="77777777" w:rsidR="00EE68D5" w:rsidRPr="00387165" w:rsidRDefault="00EE68D5" w:rsidP="00EE68D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Банк России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0A49" w14:textId="77777777" w:rsidR="00EE68D5" w:rsidRPr="00387165" w:rsidRDefault="00EE68D5" w:rsidP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Проведены</w:t>
            </w:r>
            <w:r w:rsidR="00EC3297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три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исследования уровня инвестиционной грамотности начинающих и опытных инвесторов</w:t>
            </w:r>
          </w:p>
        </w:tc>
      </w:tr>
      <w:tr w:rsidR="008E5683" w:rsidRPr="00387165" w14:paraId="40A26002" w14:textId="77777777" w:rsidTr="002C599C">
        <w:tc>
          <w:tcPr>
            <w:tcW w:w="267" w:type="pct"/>
          </w:tcPr>
          <w:p w14:paraId="7376F833" w14:textId="77777777" w:rsidR="00EE68D5" w:rsidRPr="00BB41FC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7.3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A919" w14:textId="7BF60C7A" w:rsidR="00EE68D5" w:rsidRPr="00387165" w:rsidRDefault="00211469" w:rsidP="00211469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Проведение мониторинга</w:t>
            </w:r>
            <w:r w:rsidR="00F15262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индикатора реализации Стратегии  «Индекс развития финансовой культуры»</w:t>
            </w:r>
            <w:r w:rsidR="00126EE0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включая </w:t>
            </w:r>
            <w:r w:rsidR="00126EE0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исследования уровня финансовой культуры населения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0591" w14:textId="618593ED" w:rsidR="00EE68D5" w:rsidRPr="00387165" w:rsidRDefault="00EE68D5" w:rsidP="00033836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Отчет с результатами </w:t>
            </w:r>
            <w:r w:rsidR="00033836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мониторинга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4B38" w14:textId="6AD617E0" w:rsidR="00EE68D5" w:rsidRPr="00BB41FC" w:rsidRDefault="00EE68D5" w:rsidP="00EA6B17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704FEB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год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r w:rsidR="00EA6B17" w:rsidRPr="00BB41FC">
              <w:rPr>
                <w:rFonts w:ascii="Times New Roman" w:hAnsi="Times New Roman" w:cs="Times New Roman"/>
              </w:rPr>
              <w:t xml:space="preserve"> </w:t>
            </w:r>
            <w:r w:rsidR="00EA6B17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далее проведение мониторинга до 2030 года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5805" w14:textId="77777777" w:rsidR="00EE68D5" w:rsidRPr="00BB41FC" w:rsidRDefault="00EE68D5" w:rsidP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Банк России, Минфин России, ФГБУ НИФИ</w:t>
            </w:r>
            <w:r w:rsidRPr="00BB41FC" w:rsidDel="00A7071B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85E5" w14:textId="7F5220AC" w:rsidR="00EE68D5" w:rsidRPr="00387165" w:rsidRDefault="003008B0" w:rsidP="00FC6464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Проведен </w:t>
            </w:r>
            <w:r w:rsidR="00824AB6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мониторинг указанного индикатора реализации Стратегии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включа</w:t>
            </w:r>
            <w:r w:rsidR="00FC6464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ющий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три исследования уровня финансовой культуры населения и оценку отдельных показателей, отражающих эффе</w:t>
            </w:r>
            <w:r w:rsidR="00FC6464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ктивность реализации Стратегии</w:t>
            </w:r>
          </w:p>
        </w:tc>
      </w:tr>
      <w:tr w:rsidR="008E5683" w:rsidRPr="00387165" w14:paraId="6EA430D2" w14:textId="77777777" w:rsidTr="002C599C">
        <w:tc>
          <w:tcPr>
            <w:tcW w:w="267" w:type="pct"/>
          </w:tcPr>
          <w:p w14:paraId="304A00F2" w14:textId="77777777" w:rsidR="0040543E" w:rsidRPr="00BB41FC" w:rsidDel="0040543E" w:rsidRDefault="0040543E" w:rsidP="0040543E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7.4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240D" w14:textId="77777777" w:rsidR="0040543E" w:rsidRPr="00387165" w:rsidDel="0040543E" w:rsidRDefault="0040543E" w:rsidP="0040543E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Разработка и утверждение методик расчета  индикатора реализации Стратегии «Уровень внедрения финансовой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грамотности в систему образования на уровне субъектов Российской Федерации» и индикатора реализации Стратегии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«Уровень инфраструктурного развития субъектов Российской Федерации, способствующего повышению финансовой грамотности в субъектах Российской Федерации»</w:t>
            </w:r>
            <w:r w:rsidR="00EC1ED4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а также проведение мониторинга соответствующих индикаторов реализации Стратегии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BBEC" w14:textId="77777777" w:rsidR="00EC1ED4" w:rsidRPr="00387165" w:rsidDel="0040543E" w:rsidRDefault="0040543E" w:rsidP="00EC1ED4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Протокол Межведомственной координационной комиссии по реализации Стратегии</w:t>
            </w:r>
            <w:r w:rsidR="00EC1ED4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; отчеты с результатами мониторинга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2539" w14:textId="77777777" w:rsidR="0040543E" w:rsidRPr="00387165" w:rsidDel="0040543E" w:rsidRDefault="0040543E" w:rsidP="008B19CF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8B19C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год</w:t>
            </w:r>
            <w:r w:rsidR="008B19CF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далее проведение мониторинга до 2030 года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E968" w14:textId="77777777" w:rsidR="0040543E" w:rsidRPr="00387165" w:rsidDel="0040543E" w:rsidRDefault="00EC1ED4" w:rsidP="0040543E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Минфин России,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  <w:t xml:space="preserve">ФГБУ НИФИ, </w:t>
            </w:r>
            <w:r w:rsidR="0040543E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Межведомственная координационная комиссия по реализации Стратегии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EB44" w14:textId="77777777" w:rsidR="0040543E" w:rsidRPr="00387165" w:rsidDel="0040543E" w:rsidRDefault="0040543E" w:rsidP="00580E6A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Разработаны и утверждены методики расчета указанных индикаторов реализации Стратегии</w:t>
            </w:r>
            <w:r w:rsidR="00EC1ED4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. Проводится мониторинг указанных индикаторов реализации Стратегии</w:t>
            </w:r>
          </w:p>
        </w:tc>
      </w:tr>
      <w:tr w:rsidR="008E5683" w:rsidRPr="00387165" w14:paraId="523CD509" w14:textId="77777777" w:rsidTr="00310186">
        <w:trPr>
          <w:trHeight w:val="712"/>
        </w:trPr>
        <w:tc>
          <w:tcPr>
            <w:tcW w:w="267" w:type="pct"/>
          </w:tcPr>
          <w:p w14:paraId="2BF1CD12" w14:textId="77777777" w:rsidR="00EC1ED4" w:rsidRPr="00BB41FC" w:rsidRDefault="00EC1ED4" w:rsidP="00E00EA1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7.5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F93D" w14:textId="77777777" w:rsidR="00E00EA1" w:rsidRPr="00BB41FC" w:rsidRDefault="00E00EA1" w:rsidP="00E00EA1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Проведение исследований уровня финансовой киберграмотности</w:t>
            </w:r>
            <w:r w:rsidR="003B18E3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населения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80DD" w14:textId="77777777" w:rsidR="00E00EA1" w:rsidRPr="00387165" w:rsidRDefault="00E00EA1" w:rsidP="00E00EA1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Отчет с результатами измерений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60C0" w14:textId="77777777" w:rsidR="00E00EA1" w:rsidRPr="00BB41FC" w:rsidRDefault="00E00EA1" w:rsidP="00E00EA1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2025</w:t>
            </w: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2028 и 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5DA5" w14:textId="77777777" w:rsidR="00E00EA1" w:rsidRPr="00BB41FC" w:rsidRDefault="00E00EA1" w:rsidP="00E00EA1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Банк России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701D" w14:textId="77777777" w:rsidR="00310186" w:rsidRPr="00387165" w:rsidRDefault="00E00EA1" w:rsidP="00310186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Проведены три исследования </w:t>
            </w:r>
            <w:r w:rsidR="00552698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уровня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финансовой киберграмотности населения</w:t>
            </w:r>
          </w:p>
        </w:tc>
      </w:tr>
      <w:tr w:rsidR="00EE68D5" w:rsidRPr="00387165" w14:paraId="736D89B5" w14:textId="77777777" w:rsidTr="002C599C">
        <w:trPr>
          <w:trHeight w:val="77"/>
        </w:trPr>
        <w:tc>
          <w:tcPr>
            <w:tcW w:w="5000" w:type="pct"/>
            <w:gridSpan w:val="6"/>
            <w:vAlign w:val="center"/>
          </w:tcPr>
          <w:p w14:paraId="02C5A592" w14:textId="77777777" w:rsidR="00EE68D5" w:rsidRPr="00BB41FC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Раздел 8. Межведомственное взаимодействие</w:t>
            </w:r>
          </w:p>
        </w:tc>
      </w:tr>
      <w:tr w:rsidR="008E5683" w:rsidRPr="00387165" w14:paraId="3EC090B1" w14:textId="77777777" w:rsidTr="002C599C">
        <w:tc>
          <w:tcPr>
            <w:tcW w:w="267" w:type="pct"/>
          </w:tcPr>
          <w:p w14:paraId="4C48E362" w14:textId="77777777" w:rsidR="00EE68D5" w:rsidRPr="00BB41FC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8.1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1679" w14:textId="77777777" w:rsidR="00EE68D5" w:rsidRPr="00387165" w:rsidRDefault="00BF55FC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Разработка (актуализация), р</w:t>
            </w:r>
            <w:r w:rsidR="00EE68D5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еализация</w:t>
            </w:r>
            <w:r w:rsidR="007E7E5B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</w:t>
            </w:r>
            <w:r w:rsidR="00EE68D5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мониторинг государственных программ субъектов Российской Федерации (региональных программ), направленных на повышение финансовой грамотности и формирование финансовой культуры (или региональных программ / подпрограмм / </w:t>
            </w:r>
            <w:r w:rsidR="00EE68D5"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стратегических планов / дорожных кар</w:t>
            </w:r>
            <w:r w:rsidR="00EE68D5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 с иным наименованием, направленных на повышение финансовой грамотности и формирование финансовой культуры) субъектов Российской Федерации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DAB4" w14:textId="77777777" w:rsidR="00EE68D5" w:rsidRPr="00387165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Утвержденные государственные программы субъектов Российской Федерации (региональные программы), направленные на повышение финансовой грамотности и формирование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финансовой культуры (или иные документы стратегического планирования, направленные на повышение финансовой грамотности и формирование финансовой культуры)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EE73" w14:textId="77777777" w:rsidR="00EE68D5" w:rsidRPr="00387165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2024</w:t>
            </w:r>
            <w:r w:rsidR="00DD36D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A16C" w14:textId="77777777" w:rsidR="00EE68D5" w:rsidRPr="00387165" w:rsidRDefault="00EE68D5" w:rsidP="00EE68D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Органы исполнительной власти субъектов Российской Федерации, участники Межведомственной координационной комиссии по реализации Стратегии </w:t>
            </w:r>
          </w:p>
          <w:p w14:paraId="61A1786F" w14:textId="77777777" w:rsidR="00EE68D5" w:rsidRPr="00387165" w:rsidRDefault="00EE68D5" w:rsidP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6301D" w14:textId="77777777" w:rsidR="00EE68D5" w:rsidRPr="00387165" w:rsidRDefault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Во всех субъектах Российской Федерации утверждены и реализуются государственные программы субъектов Российской Федерации (региональные программы), направленные на повышение финансовой грамотности и формирование финансовой культуры (или региональные программы / подпрограммы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/ стратегические планы / дорожные карты с иным наименованием, направленные на повышение финансовой грамотности и формирование финансовой культуры)</w:t>
            </w:r>
            <w:r w:rsidR="00320981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 учетом положений плана мероприятий («дорожной карты») по реализации Стратегии, а также Методических рекомендаций по содержательному наполнению соответствующих документов стратегического планирования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.</w:t>
            </w:r>
            <w:r w:rsidR="00580E6A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CD34FD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Выполняются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координация и мониторинг соответствующих документов стратегического планирования</w:t>
            </w:r>
          </w:p>
        </w:tc>
      </w:tr>
      <w:tr w:rsidR="008E5683" w:rsidRPr="00387165" w14:paraId="56068CCC" w14:textId="77777777" w:rsidTr="002C599C">
        <w:tc>
          <w:tcPr>
            <w:tcW w:w="267" w:type="pct"/>
          </w:tcPr>
          <w:p w14:paraId="7C7BAD10" w14:textId="77777777" w:rsidR="00EE68D5" w:rsidRPr="00BB41FC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8.2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4C0E" w14:textId="77777777" w:rsidR="00EE68D5" w:rsidRPr="00BB41FC" w:rsidRDefault="00EE68D5" w:rsidP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Обеспечение на системной основе координационной, экспертной и методической поддержки деятельности региональных центров финансовой грамотности 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77B2" w14:textId="77777777" w:rsidR="00EE68D5" w:rsidRPr="00387165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 xml:space="preserve">Ежегодные </w:t>
            </w:r>
            <w:r w:rsidRPr="00387165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D3DC" w14:textId="77777777" w:rsidR="00EE68D5" w:rsidRPr="00387165" w:rsidRDefault="00EC3297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2024</w:t>
            </w:r>
            <w:r w:rsidR="00DD36D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83D9" w14:textId="77777777" w:rsidR="00EE68D5" w:rsidRPr="00387165" w:rsidRDefault="00EE68D5" w:rsidP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Участники Межведомственной координационной комиссии по реализации Стратегии, органы исполнительной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власти субъектов Российской Федерации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0F5F" w14:textId="77777777" w:rsidR="00EE68D5" w:rsidRPr="00387165" w:rsidRDefault="00EE68D5" w:rsidP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На системной основе организована координационная, экспертная и</w:t>
            </w:r>
            <w:r w:rsidRPr="00387165" w:rsidDel="009073DB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методическая поддержка деятельности региональных центров финансовой грамотности </w:t>
            </w:r>
          </w:p>
        </w:tc>
      </w:tr>
      <w:tr w:rsidR="008E5683" w:rsidRPr="00387165" w14:paraId="00AD4A41" w14:textId="77777777" w:rsidTr="002C599C">
        <w:tc>
          <w:tcPr>
            <w:tcW w:w="267" w:type="pct"/>
          </w:tcPr>
          <w:p w14:paraId="54544D6B" w14:textId="77777777" w:rsidR="00EE68D5" w:rsidRPr="00BB41FC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8.3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DD82" w14:textId="77777777" w:rsidR="00EE68D5" w:rsidRPr="00BB41FC" w:rsidRDefault="00EE68D5" w:rsidP="00552698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Разработка и утверждение участниками Межведомственной координационной комиссии по реализации Стратегии планов по ее реализации в целях достижения заданных индикаторов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A3B0" w14:textId="77777777" w:rsidR="00EE68D5" w:rsidRPr="00387165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Планы деятельности, включая ведомственные ежегодные отчеты участников Межведомственной координационной комиссии по реализации Стратегии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5A25" w14:textId="77777777" w:rsidR="00EE68D5" w:rsidRPr="00387165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DD36D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3B06" w14:textId="77777777" w:rsidR="00EE68D5" w:rsidRPr="00387165" w:rsidRDefault="00EE68D5" w:rsidP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Участники Межведомственной координационной комиссии по реализации Стратегии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1925" w14:textId="77777777" w:rsidR="00EE68D5" w:rsidRPr="00387165" w:rsidRDefault="00EE68D5">
            <w:pPr>
              <w:spacing w:after="40" w:line="260" w:lineRule="exact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Детализированные планы осуществления Стратегии утверждены и реализуются участниками Межведомственной координационной комиссии по реализации Стратегии</w:t>
            </w:r>
          </w:p>
        </w:tc>
      </w:tr>
      <w:tr w:rsidR="008E5683" w:rsidRPr="00387165" w14:paraId="690B0D0C" w14:textId="77777777" w:rsidTr="002C599C">
        <w:tc>
          <w:tcPr>
            <w:tcW w:w="267" w:type="pct"/>
          </w:tcPr>
          <w:p w14:paraId="130660BB" w14:textId="77777777" w:rsidR="00EE68D5" w:rsidRPr="00BB41FC" w:rsidRDefault="00EE68D5" w:rsidP="00EE68D5">
            <w:pPr>
              <w:spacing w:after="40" w:line="26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</w:pPr>
            <w:r w:rsidRPr="00BB41FC">
              <w:rPr>
                <w:rFonts w:ascii="Times New Roman" w:eastAsia="Times New Roman" w:hAnsi="Times New Roman" w:cs="Times New Roman"/>
                <w:sz w:val="25"/>
                <w:szCs w:val="25"/>
                <w:lang w:eastAsia="en-GB"/>
              </w:rPr>
              <w:t>8.4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937D" w14:textId="77777777" w:rsidR="00EE68D5" w:rsidRPr="00BB41FC" w:rsidRDefault="00EE68D5" w:rsidP="00EE68D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BB41F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Подготовка ежегодного аналитического доклада о ходе реализации Стратегии и его направление в Правительство Российской Федерации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1889" w14:textId="77777777" w:rsidR="00EE68D5" w:rsidRPr="00387165" w:rsidRDefault="00EE68D5" w:rsidP="00EE68D5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Ежегодные аналитические доклады в Правительство Российской Федерации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1438" w14:textId="77777777" w:rsidR="00EE68D5" w:rsidRPr="00387165" w:rsidRDefault="00EE68D5" w:rsidP="00EE68D5">
            <w:pPr>
              <w:spacing w:after="40" w:line="260" w:lineRule="exact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2024</w:t>
            </w:r>
            <w:r w:rsidR="00DD36D8"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–</w:t>
            </w: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2030 годы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50A8" w14:textId="77777777" w:rsidR="00EE68D5" w:rsidRPr="00387165" w:rsidRDefault="00EE68D5" w:rsidP="00EE68D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Межведомственная координационная комиссия по реализации Стратегии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0C3B" w14:textId="77777777" w:rsidR="00EE68D5" w:rsidRPr="00387165" w:rsidRDefault="00EE68D5" w:rsidP="00EE68D5">
            <w:pPr>
              <w:spacing w:after="40" w:line="260" w:lineRule="exac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8716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Ежегодно направляются в Правительство Российской Федерации аналитические доклады о ходе реализации Стратегии</w:t>
            </w:r>
          </w:p>
        </w:tc>
      </w:tr>
    </w:tbl>
    <w:p w14:paraId="6800687D" w14:textId="77777777" w:rsidR="006F0530" w:rsidRPr="00BB41FC" w:rsidRDefault="006F0530">
      <w:pPr>
        <w:rPr>
          <w:rFonts w:ascii="Times New Roman" w:hAnsi="Times New Roman" w:cs="Times New Roman"/>
          <w:sz w:val="24"/>
          <w:szCs w:val="24"/>
        </w:rPr>
      </w:pPr>
    </w:p>
    <w:p w14:paraId="72B56929" w14:textId="77777777" w:rsidR="007A5D6D" w:rsidRPr="00BB41FC" w:rsidRDefault="007A5D6D" w:rsidP="007A5D6D">
      <w:pPr>
        <w:jc w:val="both"/>
        <w:rPr>
          <w:rFonts w:ascii="Times New Roman" w:hAnsi="Times New Roman" w:cs="Times New Roman"/>
          <w:sz w:val="24"/>
          <w:szCs w:val="24"/>
        </w:rPr>
      </w:pPr>
      <w:r w:rsidRPr="00BB41FC">
        <w:rPr>
          <w:rFonts w:ascii="Times New Roman" w:hAnsi="Times New Roman" w:cs="Times New Roman"/>
          <w:sz w:val="24"/>
          <w:szCs w:val="24"/>
        </w:rPr>
        <w:t>Список сокращений:</w:t>
      </w:r>
    </w:p>
    <w:p w14:paraId="34903D5C" w14:textId="77777777" w:rsidR="007A5D6D" w:rsidRPr="00387165" w:rsidRDefault="007A5D6D" w:rsidP="007A5D6D">
      <w:pPr>
        <w:jc w:val="both"/>
        <w:rPr>
          <w:rFonts w:ascii="Times New Roman" w:hAnsi="Times New Roman" w:cs="Times New Roman"/>
          <w:sz w:val="24"/>
          <w:szCs w:val="24"/>
        </w:rPr>
      </w:pPr>
      <w:r w:rsidRPr="00BB41FC">
        <w:rPr>
          <w:rFonts w:ascii="Times New Roman" w:hAnsi="Times New Roman" w:cs="Times New Roman"/>
          <w:sz w:val="24"/>
          <w:szCs w:val="24"/>
        </w:rPr>
        <w:t xml:space="preserve">ФМЦ ВШЭ – федеральный методический центр повышения финансовой грамотности населения на базе федерального государственного автономного образовательного учреждения высшего образования </w:t>
      </w:r>
      <w:r w:rsidRPr="00387165">
        <w:rPr>
          <w:rFonts w:ascii="Times New Roman" w:hAnsi="Times New Roman" w:cs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1C8EC8D1" w14:textId="77777777" w:rsidR="007A5D6D" w:rsidRPr="00387165" w:rsidRDefault="007A5D6D" w:rsidP="007A5D6D">
      <w:pPr>
        <w:jc w:val="both"/>
        <w:rPr>
          <w:rFonts w:ascii="Times New Roman" w:hAnsi="Times New Roman" w:cs="Times New Roman"/>
          <w:sz w:val="24"/>
          <w:szCs w:val="24"/>
        </w:rPr>
      </w:pPr>
      <w:r w:rsidRPr="00387165">
        <w:rPr>
          <w:rFonts w:ascii="Times New Roman" w:hAnsi="Times New Roman" w:cs="Times New Roman"/>
          <w:sz w:val="24"/>
          <w:szCs w:val="24"/>
        </w:rPr>
        <w:t xml:space="preserve">ФСМЦ МГУ – федеральный методический центр повышения финансовой грамотности населения на базе федерального </w:t>
      </w:r>
      <w:r w:rsidRPr="00387165">
        <w:rPr>
          <w:rFonts w:ascii="Times New Roman" w:hAnsi="Times New Roman" w:cs="Times New Roman"/>
          <w:sz w:val="24"/>
          <w:szCs w:val="24"/>
        </w:rPr>
        <w:br/>
        <w:t xml:space="preserve">государственного бюджетного образовательного учреждения высшего образования «Московский государственный университет имени </w:t>
      </w:r>
      <w:r w:rsidRPr="00387165">
        <w:rPr>
          <w:rFonts w:ascii="Times New Roman" w:hAnsi="Times New Roman" w:cs="Times New Roman"/>
          <w:sz w:val="24"/>
          <w:szCs w:val="24"/>
        </w:rPr>
        <w:br/>
        <w:t>М.В. Ломоносова»</w:t>
      </w:r>
    </w:p>
    <w:p w14:paraId="2CBABDF6" w14:textId="77777777" w:rsidR="007A5D6D" w:rsidRPr="00387165" w:rsidRDefault="007A5D6D" w:rsidP="007A5D6D">
      <w:pPr>
        <w:jc w:val="both"/>
        <w:rPr>
          <w:rFonts w:ascii="Times New Roman" w:hAnsi="Times New Roman" w:cs="Times New Roman"/>
          <w:sz w:val="24"/>
          <w:szCs w:val="24"/>
        </w:rPr>
      </w:pPr>
      <w:r w:rsidRPr="00387165">
        <w:rPr>
          <w:rFonts w:ascii="Times New Roman" w:hAnsi="Times New Roman" w:cs="Times New Roman"/>
          <w:sz w:val="24"/>
          <w:szCs w:val="24"/>
        </w:rPr>
        <w:lastRenderedPageBreak/>
        <w:t xml:space="preserve">ФМЦ РАНХиГС – федеральный методический центр повышения финансовой грамотности населения на базе федерального </w:t>
      </w:r>
      <w:r w:rsidRPr="00387165">
        <w:rPr>
          <w:rFonts w:ascii="Times New Roman" w:hAnsi="Times New Roman" w:cs="Times New Roman"/>
          <w:sz w:val="24"/>
          <w:szCs w:val="24"/>
        </w:rPr>
        <w:br/>
        <w:t>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</w:p>
    <w:p w14:paraId="13165D83" w14:textId="77777777" w:rsidR="007A5D6D" w:rsidRPr="00387165" w:rsidRDefault="007A5D6D" w:rsidP="007A5D6D">
      <w:pPr>
        <w:jc w:val="both"/>
        <w:rPr>
          <w:rFonts w:ascii="Times New Roman" w:hAnsi="Times New Roman" w:cs="Times New Roman"/>
          <w:sz w:val="24"/>
          <w:szCs w:val="24"/>
        </w:rPr>
      </w:pPr>
      <w:r w:rsidRPr="00387165">
        <w:rPr>
          <w:rFonts w:ascii="Times New Roman" w:hAnsi="Times New Roman" w:cs="Times New Roman"/>
          <w:sz w:val="24"/>
          <w:szCs w:val="24"/>
        </w:rPr>
        <w:t>ФМЦ РЭУ – федеральный методический центр повышения финансовой грамотности населения на базе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</w:r>
    </w:p>
    <w:p w14:paraId="5C0E2795" w14:textId="6AF3089B" w:rsidR="007A5D6D" w:rsidRPr="00387165" w:rsidRDefault="007A5D6D" w:rsidP="007A5D6D">
      <w:pPr>
        <w:jc w:val="both"/>
        <w:rPr>
          <w:rFonts w:ascii="Times New Roman" w:hAnsi="Times New Roman" w:cs="Times New Roman"/>
          <w:sz w:val="24"/>
          <w:szCs w:val="24"/>
        </w:rPr>
      </w:pPr>
      <w:r w:rsidRPr="00387165">
        <w:rPr>
          <w:rFonts w:ascii="Times New Roman" w:hAnsi="Times New Roman" w:cs="Times New Roman"/>
          <w:sz w:val="24"/>
          <w:szCs w:val="24"/>
        </w:rPr>
        <w:t>ФМЦ ФУ – федеральный методический центр повышения финансовой грамотности населения на базе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</w:r>
    </w:p>
    <w:p w14:paraId="089E1EFE" w14:textId="5677EDE3" w:rsidR="00824AB6" w:rsidRPr="00387165" w:rsidRDefault="00824AB6" w:rsidP="007A5D6D">
      <w:pPr>
        <w:jc w:val="both"/>
        <w:rPr>
          <w:rFonts w:ascii="Times New Roman" w:hAnsi="Times New Roman" w:cs="Times New Roman"/>
          <w:sz w:val="24"/>
          <w:szCs w:val="24"/>
        </w:rPr>
      </w:pPr>
      <w:r w:rsidRPr="00387165">
        <w:rPr>
          <w:rFonts w:ascii="Times New Roman" w:hAnsi="Times New Roman" w:cs="Times New Roman"/>
          <w:sz w:val="24"/>
          <w:szCs w:val="24"/>
        </w:rPr>
        <w:t xml:space="preserve">ФМЦ Академия ФНС ЛАБ – </w:t>
      </w:r>
      <w:r w:rsidR="00824C79" w:rsidRPr="00387165">
        <w:rPr>
          <w:rFonts w:ascii="Times New Roman" w:hAnsi="Times New Roman" w:cs="Times New Roman"/>
          <w:sz w:val="24"/>
          <w:szCs w:val="24"/>
        </w:rPr>
        <w:t xml:space="preserve">федеральный методический центр повышения финансовой грамотности населения на базе </w:t>
      </w:r>
      <w:r w:rsidRPr="00387165">
        <w:rPr>
          <w:rFonts w:ascii="Times New Roman" w:hAnsi="Times New Roman" w:cs="Times New Roman"/>
          <w:sz w:val="24"/>
          <w:szCs w:val="24"/>
        </w:rPr>
        <w:t>федерально</w:t>
      </w:r>
      <w:r w:rsidR="00824C79" w:rsidRPr="00387165">
        <w:rPr>
          <w:rFonts w:ascii="Times New Roman" w:hAnsi="Times New Roman" w:cs="Times New Roman"/>
          <w:sz w:val="24"/>
          <w:szCs w:val="24"/>
        </w:rPr>
        <w:t>го</w:t>
      </w:r>
      <w:r w:rsidRPr="00387165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824C79" w:rsidRPr="00387165">
        <w:rPr>
          <w:rFonts w:ascii="Times New Roman" w:hAnsi="Times New Roman" w:cs="Times New Roman"/>
          <w:sz w:val="24"/>
          <w:szCs w:val="24"/>
        </w:rPr>
        <w:t>го</w:t>
      </w:r>
      <w:r w:rsidRPr="00387165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824C79" w:rsidRPr="00387165">
        <w:rPr>
          <w:rFonts w:ascii="Times New Roman" w:hAnsi="Times New Roman" w:cs="Times New Roman"/>
          <w:sz w:val="24"/>
          <w:szCs w:val="24"/>
        </w:rPr>
        <w:t>го</w:t>
      </w:r>
      <w:r w:rsidRPr="00387165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824C79" w:rsidRPr="00387165">
        <w:rPr>
          <w:rFonts w:ascii="Times New Roman" w:hAnsi="Times New Roman" w:cs="Times New Roman"/>
          <w:sz w:val="24"/>
          <w:szCs w:val="24"/>
        </w:rPr>
        <w:t>го</w:t>
      </w:r>
      <w:r w:rsidRPr="0038716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24C79" w:rsidRPr="00387165">
        <w:rPr>
          <w:rFonts w:ascii="Times New Roman" w:hAnsi="Times New Roman" w:cs="Times New Roman"/>
          <w:sz w:val="24"/>
          <w:szCs w:val="24"/>
        </w:rPr>
        <w:t>я</w:t>
      </w:r>
      <w:r w:rsidRPr="00387165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«Академия лидерства и администрирования бизнес-процессов ФНС России»</w:t>
      </w:r>
    </w:p>
    <w:sectPr w:rsidR="00824AB6" w:rsidRPr="00387165" w:rsidSect="00DE76D3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2D123" w14:textId="77777777" w:rsidR="00AF1EA9" w:rsidRDefault="00AF1EA9" w:rsidP="00755B43">
      <w:pPr>
        <w:spacing w:after="0" w:line="240" w:lineRule="auto"/>
      </w:pPr>
      <w:r>
        <w:separator/>
      </w:r>
    </w:p>
  </w:endnote>
  <w:endnote w:type="continuationSeparator" w:id="0">
    <w:p w14:paraId="3201E40D" w14:textId="77777777" w:rsidR="00AF1EA9" w:rsidRDefault="00AF1EA9" w:rsidP="0075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269E2" w14:textId="77777777" w:rsidR="00AF1EA9" w:rsidRDefault="00AF1EA9" w:rsidP="00755B43">
      <w:pPr>
        <w:spacing w:after="0" w:line="240" w:lineRule="auto"/>
      </w:pPr>
      <w:r>
        <w:separator/>
      </w:r>
    </w:p>
  </w:footnote>
  <w:footnote w:type="continuationSeparator" w:id="0">
    <w:p w14:paraId="5E3B346C" w14:textId="77777777" w:rsidR="00AF1EA9" w:rsidRDefault="00AF1EA9" w:rsidP="00755B43">
      <w:pPr>
        <w:spacing w:after="0" w:line="240" w:lineRule="auto"/>
      </w:pPr>
      <w:r>
        <w:continuationSeparator/>
      </w:r>
    </w:p>
  </w:footnote>
  <w:footnote w:id="1">
    <w:p w14:paraId="58274089" w14:textId="0156C24A" w:rsidR="009E1121" w:rsidRPr="00033836" w:rsidRDefault="009E1121" w:rsidP="008F564B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033836">
        <w:rPr>
          <w:rStyle w:val="ad"/>
          <w:rFonts w:ascii="Times New Roman" w:hAnsi="Times New Roman" w:cs="Times New Roman"/>
        </w:rPr>
        <w:footnoteRef/>
      </w:r>
      <w:r w:rsidRPr="00033836">
        <w:rPr>
          <w:rFonts w:ascii="Times New Roman" w:hAnsi="Times New Roman" w:cs="Times New Roman"/>
        </w:rPr>
        <w:t xml:space="preserve"> </w:t>
      </w:r>
      <w:r w:rsidR="00696553" w:rsidRPr="00033836">
        <w:rPr>
          <w:rFonts w:ascii="Times New Roman" w:hAnsi="Times New Roman" w:cs="Times New Roman"/>
        </w:rPr>
        <w:t>С</w:t>
      </w:r>
      <w:r w:rsidR="00F54C4A" w:rsidRPr="00033836">
        <w:rPr>
          <w:rFonts w:ascii="Times New Roman" w:hAnsi="Times New Roman" w:cs="Times New Roman"/>
        </w:rPr>
        <w:t xml:space="preserve"> даты </w:t>
      </w:r>
      <w:r w:rsidR="00696553" w:rsidRPr="00033836">
        <w:rPr>
          <w:rFonts w:ascii="Times New Roman" w:hAnsi="Times New Roman" w:cs="Times New Roman"/>
        </w:rPr>
        <w:t>утверждения настоящего Плана мероприятий не применя</w:t>
      </w:r>
      <w:r w:rsidR="00F54C4A" w:rsidRPr="00033836">
        <w:rPr>
          <w:rFonts w:ascii="Times New Roman" w:hAnsi="Times New Roman" w:cs="Times New Roman"/>
        </w:rPr>
        <w:t>ется</w:t>
      </w:r>
      <w:r w:rsidR="00696553" w:rsidRPr="00033836">
        <w:rPr>
          <w:rFonts w:ascii="Times New Roman" w:hAnsi="Times New Roman" w:cs="Times New Roman"/>
        </w:rPr>
        <w:t xml:space="preserve"> </w:t>
      </w:r>
      <w:r w:rsidR="00CC65D8" w:rsidRPr="00033836">
        <w:rPr>
          <w:rFonts w:ascii="Times New Roman" w:hAnsi="Times New Roman" w:cs="Times New Roman"/>
        </w:rPr>
        <w:t>План мероприятий («дорожн</w:t>
      </w:r>
      <w:r w:rsidR="00544720" w:rsidRPr="00033836">
        <w:rPr>
          <w:rFonts w:ascii="Times New Roman" w:hAnsi="Times New Roman" w:cs="Times New Roman"/>
        </w:rPr>
        <w:t>ая</w:t>
      </w:r>
      <w:r w:rsidR="00CC65D8" w:rsidRPr="00033836">
        <w:rPr>
          <w:rFonts w:ascii="Times New Roman" w:hAnsi="Times New Roman" w:cs="Times New Roman"/>
        </w:rPr>
        <w:t xml:space="preserve"> карт</w:t>
      </w:r>
      <w:r w:rsidR="00544720" w:rsidRPr="00033836">
        <w:rPr>
          <w:rFonts w:ascii="Times New Roman" w:hAnsi="Times New Roman" w:cs="Times New Roman"/>
        </w:rPr>
        <w:t>а</w:t>
      </w:r>
      <w:r w:rsidR="00CC65D8" w:rsidRPr="00033836">
        <w:rPr>
          <w:rFonts w:ascii="Times New Roman" w:hAnsi="Times New Roman" w:cs="Times New Roman"/>
        </w:rPr>
        <w:t>») по реализации Стратегии повышения финансовой грамотности и формирования финансовой культуры до 2030 года, утвержденн</w:t>
      </w:r>
      <w:r w:rsidR="00544720" w:rsidRPr="00033836">
        <w:rPr>
          <w:rFonts w:ascii="Times New Roman" w:hAnsi="Times New Roman" w:cs="Times New Roman"/>
        </w:rPr>
        <w:t>ый</w:t>
      </w:r>
      <w:r w:rsidR="00CC65D8" w:rsidRPr="00033836">
        <w:rPr>
          <w:rFonts w:ascii="Times New Roman" w:hAnsi="Times New Roman" w:cs="Times New Roman"/>
        </w:rPr>
        <w:t xml:space="preserve"> Центральным банком Российской Федерации и Министерством финансов </w:t>
      </w:r>
      <w:r w:rsidR="00211469" w:rsidRPr="00033836">
        <w:rPr>
          <w:rFonts w:ascii="Times New Roman" w:hAnsi="Times New Roman" w:cs="Times New Roman"/>
        </w:rPr>
        <w:br/>
      </w:r>
      <w:r w:rsidR="00CC65D8" w:rsidRPr="00033836">
        <w:rPr>
          <w:rFonts w:ascii="Times New Roman" w:hAnsi="Times New Roman" w:cs="Times New Roman"/>
        </w:rPr>
        <w:t xml:space="preserve">Российской Федерации </w:t>
      </w:r>
      <w:r w:rsidR="004F395F" w:rsidRPr="00033836">
        <w:rPr>
          <w:rFonts w:ascii="Times New Roman" w:hAnsi="Times New Roman" w:cs="Times New Roman"/>
        </w:rPr>
        <w:t>от 18 августа 2025</w:t>
      </w:r>
      <w:r w:rsidR="00211469" w:rsidRPr="00033836">
        <w:rPr>
          <w:rFonts w:ascii="Times New Roman" w:hAnsi="Times New Roman" w:cs="Times New Roman"/>
        </w:rPr>
        <w:t xml:space="preserve"> г.</w:t>
      </w:r>
      <w:r w:rsidR="004F395F" w:rsidRPr="00033836">
        <w:rPr>
          <w:rFonts w:ascii="Times New Roman" w:hAnsi="Times New Roman" w:cs="Times New Roman"/>
        </w:rPr>
        <w:t xml:space="preserve"> № ПМ-01-59/134 / 12-12-11/ВН-33181.</w:t>
      </w:r>
    </w:p>
    <w:p w14:paraId="608D268D" w14:textId="1E81F6DF" w:rsidR="00277883" w:rsidRPr="00033836" w:rsidRDefault="00277883" w:rsidP="008F564B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033836">
        <w:rPr>
          <w:rFonts w:ascii="Times New Roman" w:hAnsi="Times New Roman" w:cs="Times New Roman"/>
        </w:rPr>
        <w:t xml:space="preserve">Настоящая редакция содержит внесенные в раздел </w:t>
      </w:r>
      <w:r w:rsidR="004F395F" w:rsidRPr="00033836">
        <w:rPr>
          <w:rFonts w:ascii="Times New Roman" w:hAnsi="Times New Roman" w:cs="Times New Roman"/>
        </w:rPr>
        <w:t xml:space="preserve">7 </w:t>
      </w:r>
      <w:r w:rsidRPr="00033836">
        <w:rPr>
          <w:rFonts w:ascii="Times New Roman" w:hAnsi="Times New Roman" w:cs="Times New Roman"/>
        </w:rPr>
        <w:t>«</w:t>
      </w:r>
      <w:r w:rsidR="004F395F" w:rsidRPr="00033836">
        <w:rPr>
          <w:rFonts w:ascii="Times New Roman" w:hAnsi="Times New Roman" w:cs="Times New Roman"/>
        </w:rPr>
        <w:t>Исследовательская деятельность и работа с данными</w:t>
      </w:r>
      <w:r w:rsidRPr="00033836">
        <w:rPr>
          <w:rFonts w:ascii="Times New Roman" w:hAnsi="Times New Roman" w:cs="Times New Roman"/>
        </w:rPr>
        <w:t>» изменения, которые</w:t>
      </w:r>
      <w:r w:rsidR="0097788D" w:rsidRPr="00033836">
        <w:rPr>
          <w:rFonts w:ascii="Times New Roman" w:hAnsi="Times New Roman" w:cs="Times New Roman"/>
        </w:rPr>
        <w:t xml:space="preserve"> </w:t>
      </w:r>
      <w:r w:rsidRPr="00033836">
        <w:rPr>
          <w:rFonts w:ascii="Times New Roman" w:hAnsi="Times New Roman" w:cs="Times New Roman"/>
        </w:rPr>
        <w:t>обусловлены</w:t>
      </w:r>
      <w:r w:rsidR="0097788D" w:rsidRPr="00033836">
        <w:rPr>
          <w:rFonts w:ascii="Times New Roman" w:hAnsi="Times New Roman" w:cs="Times New Roman"/>
        </w:rPr>
        <w:t xml:space="preserve"> </w:t>
      </w:r>
      <w:r w:rsidR="004F395F" w:rsidRPr="00033836">
        <w:rPr>
          <w:rFonts w:ascii="Times New Roman" w:hAnsi="Times New Roman" w:cs="Times New Roman"/>
        </w:rPr>
        <w:t>переносом сроков проведения</w:t>
      </w:r>
      <w:r w:rsidR="00824AB6" w:rsidRPr="00033836">
        <w:rPr>
          <w:rFonts w:ascii="Times New Roman" w:hAnsi="Times New Roman" w:cs="Times New Roman"/>
        </w:rPr>
        <w:t xml:space="preserve"> соответствующих</w:t>
      </w:r>
      <w:r w:rsidR="004F395F" w:rsidRPr="00033836">
        <w:rPr>
          <w:rFonts w:ascii="Times New Roman" w:hAnsi="Times New Roman" w:cs="Times New Roman"/>
        </w:rPr>
        <w:t xml:space="preserve"> социологических </w:t>
      </w:r>
      <w:r w:rsidR="00824AB6" w:rsidRPr="00033836">
        <w:rPr>
          <w:rFonts w:ascii="Times New Roman" w:hAnsi="Times New Roman" w:cs="Times New Roman"/>
        </w:rPr>
        <w:t xml:space="preserve">исследований, а также уточнением </w:t>
      </w:r>
      <w:r w:rsidR="00033836" w:rsidRPr="00033836">
        <w:rPr>
          <w:rFonts w:ascii="Times New Roman" w:hAnsi="Times New Roman" w:cs="Times New Roman"/>
        </w:rPr>
        <w:t>пункта</w:t>
      </w:r>
      <w:r w:rsidR="00033836">
        <w:rPr>
          <w:rFonts w:ascii="Times New Roman" w:hAnsi="Times New Roman" w:cs="Times New Roman"/>
        </w:rPr>
        <w:t xml:space="preserve"> 7.</w:t>
      </w:r>
      <w:r w:rsidR="00033836" w:rsidRPr="00033836">
        <w:rPr>
          <w:rFonts w:ascii="Times New Roman" w:hAnsi="Times New Roman" w:cs="Times New Roman"/>
        </w:rPr>
        <w:t xml:space="preserve">3 настоящего Плана мероприятий </w:t>
      </w:r>
      <w:r w:rsidR="00033836" w:rsidRPr="00033836">
        <w:rPr>
          <w:rFonts w:ascii="Times New Roman" w:hAnsi="Times New Roman" w:cs="Times New Roman"/>
        </w:rPr>
        <w:br/>
        <w:t xml:space="preserve">в части </w:t>
      </w:r>
      <w:r w:rsidR="00824AB6" w:rsidRPr="00033836">
        <w:rPr>
          <w:rFonts w:ascii="Times New Roman" w:hAnsi="Times New Roman" w:cs="Times New Roman"/>
        </w:rPr>
        <w:t>наименования мероприятия</w:t>
      </w:r>
      <w:r w:rsidR="00033836" w:rsidRPr="00033836">
        <w:rPr>
          <w:rFonts w:ascii="Times New Roman" w:hAnsi="Times New Roman" w:cs="Times New Roman"/>
        </w:rPr>
        <w:t xml:space="preserve">, вида документа, подтверждающего исполнение мероприятия, </w:t>
      </w:r>
      <w:r w:rsidR="00211469" w:rsidRPr="00033836">
        <w:rPr>
          <w:rFonts w:ascii="Times New Roman" w:hAnsi="Times New Roman" w:cs="Times New Roman"/>
        </w:rPr>
        <w:t>ожидаемого результата</w:t>
      </w:r>
      <w:r w:rsidR="00033836" w:rsidRPr="00033836">
        <w:rPr>
          <w:rFonts w:ascii="Times New Roman" w:hAnsi="Times New Roman" w:cs="Times New Roman"/>
        </w:rPr>
        <w:t>.</w:t>
      </w:r>
    </w:p>
    <w:p w14:paraId="728E0604" w14:textId="04886E3C" w:rsidR="00824AB6" w:rsidRPr="00CC65D8" w:rsidRDefault="00824AB6" w:rsidP="008F564B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033836">
        <w:rPr>
          <w:rFonts w:ascii="Times New Roman" w:hAnsi="Times New Roman" w:cs="Times New Roman"/>
        </w:rPr>
        <w:t>Наряду с этим</w:t>
      </w:r>
      <w:r w:rsidR="00253FF1" w:rsidRPr="00033836">
        <w:rPr>
          <w:rFonts w:ascii="Times New Roman" w:hAnsi="Times New Roman" w:cs="Times New Roman"/>
        </w:rPr>
        <w:t xml:space="preserve">, </w:t>
      </w:r>
      <w:r w:rsidR="00FC6464" w:rsidRPr="00FC6464">
        <w:rPr>
          <w:rFonts w:ascii="Times New Roman" w:hAnsi="Times New Roman" w:cs="Times New Roman"/>
        </w:rPr>
        <w:t xml:space="preserve">а также с учетом </w:t>
      </w:r>
      <w:r w:rsidR="00FC6464" w:rsidRPr="00033836">
        <w:rPr>
          <w:rFonts w:ascii="Times New Roman" w:hAnsi="Times New Roman" w:cs="Times New Roman"/>
        </w:rPr>
        <w:t>положени</w:t>
      </w:r>
      <w:r w:rsidR="00FC6464">
        <w:rPr>
          <w:rFonts w:ascii="Times New Roman" w:hAnsi="Times New Roman" w:cs="Times New Roman"/>
        </w:rPr>
        <w:t>й</w:t>
      </w:r>
      <w:r w:rsidR="00FC6464" w:rsidRPr="00033836">
        <w:rPr>
          <w:rFonts w:ascii="Times New Roman" w:hAnsi="Times New Roman" w:cs="Times New Roman"/>
        </w:rPr>
        <w:t xml:space="preserve"> </w:t>
      </w:r>
      <w:r w:rsidR="00253FF1" w:rsidRPr="00033836">
        <w:rPr>
          <w:rFonts w:ascii="Times New Roman" w:hAnsi="Times New Roman" w:cs="Times New Roman"/>
        </w:rPr>
        <w:t>распоряжения Правительства Российской Федерации от 2 февраля 2026 г. № 168-р,</w:t>
      </w:r>
      <w:r w:rsidRPr="00033836">
        <w:rPr>
          <w:rFonts w:ascii="Times New Roman" w:hAnsi="Times New Roman" w:cs="Times New Roman"/>
        </w:rPr>
        <w:t xml:space="preserve"> настоящая редакция</w:t>
      </w:r>
      <w:r w:rsidR="00253FF1" w:rsidRPr="00033836">
        <w:rPr>
          <w:rFonts w:ascii="Times New Roman" w:hAnsi="Times New Roman" w:cs="Times New Roman"/>
        </w:rPr>
        <w:t xml:space="preserve"> содержит изменения, связанные с добавлением</w:t>
      </w:r>
      <w:r w:rsidR="00EA6B17" w:rsidRPr="00EA6B17">
        <w:t xml:space="preserve"> </w:t>
      </w:r>
      <w:r w:rsidR="00EA6B17">
        <w:rPr>
          <w:rFonts w:ascii="Times New Roman" w:hAnsi="Times New Roman" w:cs="Times New Roman"/>
        </w:rPr>
        <w:t>федерального методического</w:t>
      </w:r>
      <w:r w:rsidR="00EA6B17" w:rsidRPr="00EA6B17">
        <w:rPr>
          <w:rFonts w:ascii="Times New Roman" w:hAnsi="Times New Roman" w:cs="Times New Roman"/>
        </w:rPr>
        <w:t xml:space="preserve"> центр</w:t>
      </w:r>
      <w:r w:rsidR="00EA6B17">
        <w:rPr>
          <w:rFonts w:ascii="Times New Roman" w:hAnsi="Times New Roman" w:cs="Times New Roman"/>
        </w:rPr>
        <w:t>а</w:t>
      </w:r>
      <w:r w:rsidR="00EA6B17" w:rsidRPr="00EA6B17">
        <w:rPr>
          <w:rFonts w:ascii="Times New Roman" w:hAnsi="Times New Roman" w:cs="Times New Roman"/>
        </w:rPr>
        <w:t xml:space="preserve"> повышения финансовой грамотности населения на базе</w:t>
      </w:r>
      <w:r w:rsidR="00253FF1" w:rsidRPr="00033836">
        <w:rPr>
          <w:rFonts w:ascii="Times New Roman" w:hAnsi="Times New Roman" w:cs="Times New Roman"/>
        </w:rPr>
        <w:t xml:space="preserve"> федерального государственного бюджетного образовательного учреждения дополнительного профессионального образования «Академия лидерства и администрирования бизнес-процессов ФНС России» (ФМЦ Академия ФНС ЛАБ) в список сокращений, а также в качестве соисполнителя по отдельным мероприятиям</w:t>
      </w:r>
      <w:r w:rsidR="001201A1">
        <w:rPr>
          <w:rFonts w:ascii="Times New Roman" w:hAnsi="Times New Roman" w:cs="Times New Roman"/>
        </w:rPr>
        <w:t xml:space="preserve"> </w:t>
      </w:r>
      <w:r w:rsidR="001201A1" w:rsidRPr="00033836">
        <w:rPr>
          <w:rFonts w:ascii="Times New Roman" w:hAnsi="Times New Roman" w:cs="Times New Roman"/>
        </w:rPr>
        <w:t>настоящего Плана мероприятий</w:t>
      </w:r>
      <w:r w:rsidR="00253FF1" w:rsidRPr="00033836">
        <w:rPr>
          <w:rFonts w:ascii="Times New Roman" w:hAnsi="Times New Roman" w:cs="Times New Roman"/>
        </w:rPr>
        <w:t>.</w:t>
      </w:r>
    </w:p>
  </w:footnote>
  <w:footnote w:id="2">
    <w:p w14:paraId="74E3A9FF" w14:textId="77777777" w:rsidR="00EC1ED4" w:rsidRPr="009A2965" w:rsidRDefault="00EC1ED4" w:rsidP="009B607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9A2965">
        <w:rPr>
          <w:rStyle w:val="ad"/>
          <w:rFonts w:ascii="Times New Roman" w:hAnsi="Times New Roman" w:cs="Times New Roman"/>
        </w:rPr>
        <w:footnoteRef/>
      </w:r>
      <w:r w:rsidRPr="009A2965">
        <w:rPr>
          <w:rFonts w:ascii="Times New Roman" w:hAnsi="Times New Roman" w:cs="Times New Roman"/>
        </w:rPr>
        <w:t xml:space="preserve"> Финансовая грамотность</w:t>
      </w:r>
      <w:r>
        <w:rPr>
          <w:rFonts w:ascii="Times New Roman" w:hAnsi="Times New Roman" w:cs="Times New Roman"/>
        </w:rPr>
        <w:t xml:space="preserve"> и финансовая культура</w:t>
      </w:r>
      <w:r w:rsidRPr="009A2965">
        <w:rPr>
          <w:rFonts w:ascii="Times New Roman" w:hAnsi="Times New Roman" w:cs="Times New Roman"/>
        </w:rPr>
        <w:t xml:space="preserve"> включа</w:t>
      </w:r>
      <w:r>
        <w:rPr>
          <w:rFonts w:ascii="Times New Roman" w:hAnsi="Times New Roman" w:cs="Times New Roman"/>
        </w:rPr>
        <w:t>ю</w:t>
      </w:r>
      <w:r w:rsidRPr="009A2965">
        <w:rPr>
          <w:rFonts w:ascii="Times New Roman" w:hAnsi="Times New Roman" w:cs="Times New Roman"/>
        </w:rPr>
        <w:t>т в себя</w:t>
      </w:r>
      <w:r>
        <w:rPr>
          <w:rFonts w:ascii="Times New Roman" w:hAnsi="Times New Roman" w:cs="Times New Roman"/>
        </w:rPr>
        <w:t xml:space="preserve"> в том числе инвестиционную, налоговую, пенсионную, бюджетную, цифровую финансовую грамотность, </w:t>
      </w:r>
      <w:r w:rsidRPr="009A2965">
        <w:rPr>
          <w:rFonts w:ascii="Times New Roman" w:hAnsi="Times New Roman" w:cs="Times New Roman"/>
        </w:rPr>
        <w:t>финансовую киберграмотность, финансовую</w:t>
      </w:r>
      <w:r>
        <w:rPr>
          <w:rFonts w:ascii="Times New Roman" w:hAnsi="Times New Roman" w:cs="Times New Roman"/>
        </w:rPr>
        <w:t xml:space="preserve"> грамотность для предпринимателей, вопросы</w:t>
      </w:r>
      <w:r w:rsidRPr="000807D2">
        <w:t xml:space="preserve"> </w:t>
      </w:r>
      <w:r>
        <w:rPr>
          <w:rFonts w:ascii="Times New Roman" w:hAnsi="Times New Roman" w:cs="Times New Roman"/>
        </w:rPr>
        <w:t>финансовой безопасности</w:t>
      </w:r>
      <w:r w:rsidR="00E15637">
        <w:rPr>
          <w:rFonts w:ascii="Times New Roman" w:hAnsi="Times New Roman" w:cs="Times New Roman"/>
        </w:rPr>
        <w:t>,</w:t>
      </w:r>
      <w:r w:rsidR="000A3DEA">
        <w:rPr>
          <w:rFonts w:ascii="Times New Roman" w:hAnsi="Times New Roman" w:cs="Times New Roman"/>
        </w:rPr>
        <w:t xml:space="preserve"> в частности</w:t>
      </w:r>
      <w:r w:rsidRPr="000807D2">
        <w:rPr>
          <w:rFonts w:ascii="Times New Roman" w:hAnsi="Times New Roman" w:cs="Times New Roman"/>
        </w:rPr>
        <w:t xml:space="preserve"> финансовой кибербезопасности, </w:t>
      </w:r>
      <w:r>
        <w:rPr>
          <w:rFonts w:ascii="Times New Roman" w:hAnsi="Times New Roman" w:cs="Times New Roman"/>
        </w:rPr>
        <w:t>а также вопросы защиты</w:t>
      </w:r>
      <w:r w:rsidRPr="000807D2">
        <w:rPr>
          <w:rFonts w:ascii="Times New Roman" w:hAnsi="Times New Roman" w:cs="Times New Roman"/>
        </w:rPr>
        <w:t xml:space="preserve"> прав потребителей финансовых услуг</w:t>
      </w:r>
      <w:r>
        <w:rPr>
          <w:rFonts w:ascii="Times New Roman" w:hAnsi="Times New Roman" w:cs="Times New Roman"/>
        </w:rPr>
        <w:t>.</w:t>
      </w:r>
    </w:p>
  </w:footnote>
  <w:footnote w:id="3">
    <w:p w14:paraId="2BEB878C" w14:textId="0CA3122E" w:rsidR="00813B40" w:rsidRPr="00BB41FC" w:rsidRDefault="00813B40" w:rsidP="00841B2E">
      <w:pPr>
        <w:pStyle w:val="ab"/>
        <w:ind w:firstLine="567"/>
        <w:rPr>
          <w:rFonts w:ascii="Times New Roman" w:hAnsi="Times New Roman" w:cs="Times New Roman"/>
        </w:rPr>
      </w:pPr>
      <w:r w:rsidRPr="00BB41FC">
        <w:rPr>
          <w:rStyle w:val="ad"/>
          <w:rFonts w:ascii="Times New Roman" w:hAnsi="Times New Roman" w:cs="Times New Roman"/>
        </w:rPr>
        <w:footnoteRef/>
      </w:r>
      <w:r w:rsidRPr="00BB41FC">
        <w:rPr>
          <w:rFonts w:ascii="Times New Roman" w:hAnsi="Times New Roman" w:cs="Times New Roman"/>
        </w:rPr>
        <w:t xml:space="preserve"> Наличие пункта 2.8 необходимо для сохранения этапов реализации настоящего Плана мероприятий.</w:t>
      </w:r>
    </w:p>
  </w:footnote>
  <w:footnote w:id="4">
    <w:p w14:paraId="401EB5F2" w14:textId="17ED2305" w:rsidR="00E9698B" w:rsidRDefault="00E9698B" w:rsidP="00E9698B">
      <w:pPr>
        <w:pStyle w:val="ab"/>
        <w:ind w:firstLine="567"/>
        <w:jc w:val="both"/>
      </w:pPr>
      <w:r w:rsidRPr="003B3DEC">
        <w:rPr>
          <w:rStyle w:val="ad"/>
          <w:rFonts w:ascii="Times New Roman" w:hAnsi="Times New Roman" w:cs="Times New Roman"/>
        </w:rPr>
        <w:footnoteRef/>
      </w:r>
      <w:r w:rsidRPr="003B3DEC">
        <w:rPr>
          <w:rFonts w:ascii="Times New Roman" w:hAnsi="Times New Roman" w:cs="Times New Roman"/>
        </w:rPr>
        <w:t xml:space="preserve"> </w:t>
      </w:r>
      <w:r w:rsidR="0025556E">
        <w:rPr>
          <w:rFonts w:ascii="Times New Roman" w:hAnsi="Times New Roman" w:cs="Times New Roman"/>
        </w:rPr>
        <w:t>Наличие пункта 5.2 с уточненным сроком необходимо для сохранения этапов реализации настоящего Плана мероприятий.</w:t>
      </w:r>
    </w:p>
  </w:footnote>
  <w:footnote w:id="5">
    <w:p w14:paraId="7A34764B" w14:textId="4FF914EC" w:rsidR="00813B40" w:rsidRPr="00BB41FC" w:rsidRDefault="00813B40" w:rsidP="00841B2E">
      <w:pPr>
        <w:pStyle w:val="ab"/>
        <w:ind w:firstLine="567"/>
        <w:rPr>
          <w:rFonts w:ascii="Times New Roman" w:hAnsi="Times New Roman" w:cs="Times New Roman"/>
        </w:rPr>
      </w:pPr>
      <w:r w:rsidRPr="00BB41FC">
        <w:rPr>
          <w:rStyle w:val="ad"/>
          <w:rFonts w:ascii="Times New Roman" w:hAnsi="Times New Roman" w:cs="Times New Roman"/>
        </w:rPr>
        <w:footnoteRef/>
      </w:r>
      <w:r w:rsidRPr="00BB41FC">
        <w:rPr>
          <w:rFonts w:ascii="Times New Roman" w:hAnsi="Times New Roman" w:cs="Times New Roman"/>
        </w:rPr>
        <w:t xml:space="preserve"> Наличие пункта 5.3 необходимо для сохранения этапов реализации настоящего Плана мероприятий.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64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5"/>
        <w:szCs w:val="25"/>
      </w:rPr>
    </w:sdtEndPr>
    <w:sdtContent>
      <w:p w14:paraId="45448B54" w14:textId="7E153A07" w:rsidR="00EC1ED4" w:rsidRDefault="00EC1ED4">
        <w:pPr>
          <w:pStyle w:val="af"/>
          <w:jc w:val="center"/>
          <w:rPr>
            <w:rFonts w:ascii="Times New Roman" w:hAnsi="Times New Roman" w:cs="Times New Roman"/>
            <w:sz w:val="25"/>
            <w:szCs w:val="25"/>
          </w:rPr>
        </w:pPr>
        <w:r w:rsidRPr="005A39DE">
          <w:rPr>
            <w:rFonts w:ascii="Times New Roman" w:hAnsi="Times New Roman" w:cs="Times New Roman"/>
            <w:sz w:val="25"/>
            <w:szCs w:val="25"/>
          </w:rPr>
          <w:fldChar w:fldCharType="begin"/>
        </w:r>
        <w:r w:rsidRPr="005A39DE">
          <w:rPr>
            <w:rFonts w:ascii="Times New Roman" w:hAnsi="Times New Roman" w:cs="Times New Roman"/>
            <w:sz w:val="25"/>
            <w:szCs w:val="25"/>
          </w:rPr>
          <w:instrText>PAGE   \* MERGEFORMAT</w:instrText>
        </w:r>
        <w:r w:rsidRPr="005A39DE">
          <w:rPr>
            <w:rFonts w:ascii="Times New Roman" w:hAnsi="Times New Roman" w:cs="Times New Roman"/>
            <w:sz w:val="25"/>
            <w:szCs w:val="25"/>
          </w:rPr>
          <w:fldChar w:fldCharType="separate"/>
        </w:r>
        <w:r w:rsidR="00841B2E">
          <w:rPr>
            <w:rFonts w:ascii="Times New Roman" w:hAnsi="Times New Roman" w:cs="Times New Roman"/>
            <w:noProof/>
            <w:sz w:val="25"/>
            <w:szCs w:val="25"/>
          </w:rPr>
          <w:t>15</w:t>
        </w:r>
        <w:r w:rsidRPr="005A39DE">
          <w:rPr>
            <w:rFonts w:ascii="Times New Roman" w:hAnsi="Times New Roman" w:cs="Times New Roman"/>
            <w:sz w:val="25"/>
            <w:szCs w:val="25"/>
          </w:rPr>
          <w:fldChar w:fldCharType="end"/>
        </w:r>
      </w:p>
    </w:sdtContent>
  </w:sdt>
  <w:p w14:paraId="71A1E4C9" w14:textId="77777777" w:rsidR="00EC1ED4" w:rsidRPr="005A39DE" w:rsidRDefault="00EC1ED4">
    <w:pPr>
      <w:pStyle w:val="af"/>
      <w:jc w:val="center"/>
      <w:rPr>
        <w:rFonts w:ascii="Times New Roman" w:hAnsi="Times New Roman" w:cs="Times New Roman"/>
        <w:sz w:val="25"/>
        <w:szCs w:val="2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E6"/>
    <w:rsid w:val="000008CE"/>
    <w:rsid w:val="00004D03"/>
    <w:rsid w:val="00012BFF"/>
    <w:rsid w:val="0001308E"/>
    <w:rsid w:val="000142A0"/>
    <w:rsid w:val="000159C6"/>
    <w:rsid w:val="0002069C"/>
    <w:rsid w:val="000211C8"/>
    <w:rsid w:val="000238DD"/>
    <w:rsid w:val="00025EC1"/>
    <w:rsid w:val="000308AB"/>
    <w:rsid w:val="00030ED4"/>
    <w:rsid w:val="00033836"/>
    <w:rsid w:val="00034EA4"/>
    <w:rsid w:val="0003503F"/>
    <w:rsid w:val="00037B5D"/>
    <w:rsid w:val="00043B93"/>
    <w:rsid w:val="000504D2"/>
    <w:rsid w:val="00051BA7"/>
    <w:rsid w:val="000617A6"/>
    <w:rsid w:val="000627B7"/>
    <w:rsid w:val="00070923"/>
    <w:rsid w:val="000807D2"/>
    <w:rsid w:val="000819AF"/>
    <w:rsid w:val="000864BA"/>
    <w:rsid w:val="000879FA"/>
    <w:rsid w:val="0009432F"/>
    <w:rsid w:val="00096146"/>
    <w:rsid w:val="0009730C"/>
    <w:rsid w:val="000976E5"/>
    <w:rsid w:val="000A3DEA"/>
    <w:rsid w:val="000A6FB5"/>
    <w:rsid w:val="000A7379"/>
    <w:rsid w:val="000A7B67"/>
    <w:rsid w:val="000B654A"/>
    <w:rsid w:val="000B65BD"/>
    <w:rsid w:val="000B700C"/>
    <w:rsid w:val="000B7A47"/>
    <w:rsid w:val="000C1A0A"/>
    <w:rsid w:val="000C4779"/>
    <w:rsid w:val="000D20CC"/>
    <w:rsid w:val="000D2389"/>
    <w:rsid w:val="000D5A3C"/>
    <w:rsid w:val="000D79C7"/>
    <w:rsid w:val="000E15A1"/>
    <w:rsid w:val="000E3909"/>
    <w:rsid w:val="000E396A"/>
    <w:rsid w:val="000E3B81"/>
    <w:rsid w:val="000F0C2A"/>
    <w:rsid w:val="000F4503"/>
    <w:rsid w:val="000F7A27"/>
    <w:rsid w:val="0010041C"/>
    <w:rsid w:val="0010080E"/>
    <w:rsid w:val="00102EDD"/>
    <w:rsid w:val="00106252"/>
    <w:rsid w:val="0010743B"/>
    <w:rsid w:val="001123D8"/>
    <w:rsid w:val="00113B5C"/>
    <w:rsid w:val="00115CA1"/>
    <w:rsid w:val="001201A1"/>
    <w:rsid w:val="00122064"/>
    <w:rsid w:val="00124A3B"/>
    <w:rsid w:val="00126EE0"/>
    <w:rsid w:val="001342A0"/>
    <w:rsid w:val="00134755"/>
    <w:rsid w:val="001426F6"/>
    <w:rsid w:val="001429F0"/>
    <w:rsid w:val="00144BB0"/>
    <w:rsid w:val="0014548E"/>
    <w:rsid w:val="00147C72"/>
    <w:rsid w:val="00152B40"/>
    <w:rsid w:val="00156451"/>
    <w:rsid w:val="0016141E"/>
    <w:rsid w:val="00162A5B"/>
    <w:rsid w:val="00163022"/>
    <w:rsid w:val="00164465"/>
    <w:rsid w:val="00164BB2"/>
    <w:rsid w:val="001657A5"/>
    <w:rsid w:val="00165C8D"/>
    <w:rsid w:val="00165D67"/>
    <w:rsid w:val="00167240"/>
    <w:rsid w:val="00167C41"/>
    <w:rsid w:val="0017252C"/>
    <w:rsid w:val="00174FAC"/>
    <w:rsid w:val="00175253"/>
    <w:rsid w:val="001774C9"/>
    <w:rsid w:val="00181C09"/>
    <w:rsid w:val="00182A81"/>
    <w:rsid w:val="00182D5A"/>
    <w:rsid w:val="001833AF"/>
    <w:rsid w:val="00183B3F"/>
    <w:rsid w:val="00183C2B"/>
    <w:rsid w:val="00186562"/>
    <w:rsid w:val="001869B2"/>
    <w:rsid w:val="001879A5"/>
    <w:rsid w:val="00187AD8"/>
    <w:rsid w:val="00193E82"/>
    <w:rsid w:val="001A035B"/>
    <w:rsid w:val="001A2E0E"/>
    <w:rsid w:val="001A36E9"/>
    <w:rsid w:val="001A5994"/>
    <w:rsid w:val="001B1B94"/>
    <w:rsid w:val="001B694E"/>
    <w:rsid w:val="001C1A58"/>
    <w:rsid w:val="001C5382"/>
    <w:rsid w:val="001C70ED"/>
    <w:rsid w:val="001C7E1F"/>
    <w:rsid w:val="001D0291"/>
    <w:rsid w:val="001D2A9B"/>
    <w:rsid w:val="001D532E"/>
    <w:rsid w:val="001D7E2B"/>
    <w:rsid w:val="001E0D65"/>
    <w:rsid w:val="001E1CFB"/>
    <w:rsid w:val="001E20C8"/>
    <w:rsid w:val="001E2700"/>
    <w:rsid w:val="001E38C4"/>
    <w:rsid w:val="001F248D"/>
    <w:rsid w:val="001F2B91"/>
    <w:rsid w:val="001F4AE0"/>
    <w:rsid w:val="001F4F69"/>
    <w:rsid w:val="001F7CAA"/>
    <w:rsid w:val="0020080B"/>
    <w:rsid w:val="00211469"/>
    <w:rsid w:val="00211AF0"/>
    <w:rsid w:val="00214D62"/>
    <w:rsid w:val="00223243"/>
    <w:rsid w:val="00224DAD"/>
    <w:rsid w:val="00224E94"/>
    <w:rsid w:val="00225EEE"/>
    <w:rsid w:val="00226AE8"/>
    <w:rsid w:val="00227BC9"/>
    <w:rsid w:val="002313C0"/>
    <w:rsid w:val="0023446E"/>
    <w:rsid w:val="00243E5B"/>
    <w:rsid w:val="00245BD6"/>
    <w:rsid w:val="00247D05"/>
    <w:rsid w:val="002528F8"/>
    <w:rsid w:val="00253FF1"/>
    <w:rsid w:val="0025501E"/>
    <w:rsid w:val="0025556E"/>
    <w:rsid w:val="00257308"/>
    <w:rsid w:val="00260734"/>
    <w:rsid w:val="002615E1"/>
    <w:rsid w:val="00261DF0"/>
    <w:rsid w:val="002642FE"/>
    <w:rsid w:val="002648DF"/>
    <w:rsid w:val="00276D8F"/>
    <w:rsid w:val="00277883"/>
    <w:rsid w:val="002818DF"/>
    <w:rsid w:val="0028260A"/>
    <w:rsid w:val="00287B39"/>
    <w:rsid w:val="002913DE"/>
    <w:rsid w:val="00294B0F"/>
    <w:rsid w:val="00296307"/>
    <w:rsid w:val="00296534"/>
    <w:rsid w:val="002A4E78"/>
    <w:rsid w:val="002A7160"/>
    <w:rsid w:val="002B0829"/>
    <w:rsid w:val="002B0CE7"/>
    <w:rsid w:val="002B266C"/>
    <w:rsid w:val="002B7B98"/>
    <w:rsid w:val="002C44F5"/>
    <w:rsid w:val="002C520C"/>
    <w:rsid w:val="002C5576"/>
    <w:rsid w:val="002C599C"/>
    <w:rsid w:val="002D2B26"/>
    <w:rsid w:val="002D57A4"/>
    <w:rsid w:val="002E5437"/>
    <w:rsid w:val="002E5C26"/>
    <w:rsid w:val="002F0F64"/>
    <w:rsid w:val="002F2A28"/>
    <w:rsid w:val="002F2F28"/>
    <w:rsid w:val="002F3571"/>
    <w:rsid w:val="002F3742"/>
    <w:rsid w:val="002F7A8D"/>
    <w:rsid w:val="003008B0"/>
    <w:rsid w:val="003067F2"/>
    <w:rsid w:val="00307154"/>
    <w:rsid w:val="00310186"/>
    <w:rsid w:val="00310E02"/>
    <w:rsid w:val="00312FD9"/>
    <w:rsid w:val="00317302"/>
    <w:rsid w:val="00320981"/>
    <w:rsid w:val="003211DD"/>
    <w:rsid w:val="00322688"/>
    <w:rsid w:val="00325F51"/>
    <w:rsid w:val="00336148"/>
    <w:rsid w:val="00340A1F"/>
    <w:rsid w:val="00343B26"/>
    <w:rsid w:val="0034531B"/>
    <w:rsid w:val="00345D7F"/>
    <w:rsid w:val="0035250B"/>
    <w:rsid w:val="003525ED"/>
    <w:rsid w:val="00355AB1"/>
    <w:rsid w:val="00366B18"/>
    <w:rsid w:val="0037035A"/>
    <w:rsid w:val="00372157"/>
    <w:rsid w:val="00375042"/>
    <w:rsid w:val="00377F84"/>
    <w:rsid w:val="00383B45"/>
    <w:rsid w:val="003848D9"/>
    <w:rsid w:val="00385ACC"/>
    <w:rsid w:val="00387165"/>
    <w:rsid w:val="00390BEA"/>
    <w:rsid w:val="003914E9"/>
    <w:rsid w:val="003A3D67"/>
    <w:rsid w:val="003B18E3"/>
    <w:rsid w:val="003B1FBD"/>
    <w:rsid w:val="003B2804"/>
    <w:rsid w:val="003B34DF"/>
    <w:rsid w:val="003B3DEC"/>
    <w:rsid w:val="003B4F3F"/>
    <w:rsid w:val="003B5545"/>
    <w:rsid w:val="003B5969"/>
    <w:rsid w:val="003C38A5"/>
    <w:rsid w:val="003C398B"/>
    <w:rsid w:val="003C424A"/>
    <w:rsid w:val="003C7430"/>
    <w:rsid w:val="003D2DEA"/>
    <w:rsid w:val="003D5941"/>
    <w:rsid w:val="003D63B7"/>
    <w:rsid w:val="003E1708"/>
    <w:rsid w:val="003E2A47"/>
    <w:rsid w:val="003E40F7"/>
    <w:rsid w:val="003E4B93"/>
    <w:rsid w:val="003E51F3"/>
    <w:rsid w:val="003E5539"/>
    <w:rsid w:val="003F1BDD"/>
    <w:rsid w:val="003F5831"/>
    <w:rsid w:val="003F7CBE"/>
    <w:rsid w:val="0040167A"/>
    <w:rsid w:val="0040543E"/>
    <w:rsid w:val="00411BA2"/>
    <w:rsid w:val="00416540"/>
    <w:rsid w:val="004167E9"/>
    <w:rsid w:val="0042365D"/>
    <w:rsid w:val="004242D9"/>
    <w:rsid w:val="00424A28"/>
    <w:rsid w:val="00426970"/>
    <w:rsid w:val="00444119"/>
    <w:rsid w:val="0044779C"/>
    <w:rsid w:val="0045080B"/>
    <w:rsid w:val="00452A29"/>
    <w:rsid w:val="00452E16"/>
    <w:rsid w:val="0045319D"/>
    <w:rsid w:val="00456A12"/>
    <w:rsid w:val="00456B28"/>
    <w:rsid w:val="0046033A"/>
    <w:rsid w:val="00467469"/>
    <w:rsid w:val="004675DF"/>
    <w:rsid w:val="004727A4"/>
    <w:rsid w:val="00475747"/>
    <w:rsid w:val="00476E20"/>
    <w:rsid w:val="004849CE"/>
    <w:rsid w:val="004A0852"/>
    <w:rsid w:val="004A33AC"/>
    <w:rsid w:val="004A40E1"/>
    <w:rsid w:val="004A5EA0"/>
    <w:rsid w:val="004A7C67"/>
    <w:rsid w:val="004B1963"/>
    <w:rsid w:val="004B2A9E"/>
    <w:rsid w:val="004B61F4"/>
    <w:rsid w:val="004C39C4"/>
    <w:rsid w:val="004C557F"/>
    <w:rsid w:val="004C614E"/>
    <w:rsid w:val="004C6867"/>
    <w:rsid w:val="004D065C"/>
    <w:rsid w:val="004D11A6"/>
    <w:rsid w:val="004D3904"/>
    <w:rsid w:val="004E3D69"/>
    <w:rsid w:val="004E47E9"/>
    <w:rsid w:val="004F0636"/>
    <w:rsid w:val="004F0D3C"/>
    <w:rsid w:val="004F395F"/>
    <w:rsid w:val="004F3BBC"/>
    <w:rsid w:val="004F5CA9"/>
    <w:rsid w:val="00500D6A"/>
    <w:rsid w:val="00501434"/>
    <w:rsid w:val="0050203A"/>
    <w:rsid w:val="00502FA2"/>
    <w:rsid w:val="005053CE"/>
    <w:rsid w:val="005056F4"/>
    <w:rsid w:val="0050678A"/>
    <w:rsid w:val="00506F80"/>
    <w:rsid w:val="00507223"/>
    <w:rsid w:val="005074BC"/>
    <w:rsid w:val="00513928"/>
    <w:rsid w:val="00515CFF"/>
    <w:rsid w:val="00521A37"/>
    <w:rsid w:val="00523529"/>
    <w:rsid w:val="0052446F"/>
    <w:rsid w:val="00525410"/>
    <w:rsid w:val="00534BC2"/>
    <w:rsid w:val="00535115"/>
    <w:rsid w:val="005401EF"/>
    <w:rsid w:val="00541AFF"/>
    <w:rsid w:val="00543CBA"/>
    <w:rsid w:val="00544720"/>
    <w:rsid w:val="00550699"/>
    <w:rsid w:val="00552698"/>
    <w:rsid w:val="00553ECE"/>
    <w:rsid w:val="00553F95"/>
    <w:rsid w:val="0055784A"/>
    <w:rsid w:val="00557F21"/>
    <w:rsid w:val="00557FC3"/>
    <w:rsid w:val="00560109"/>
    <w:rsid w:val="00562AF3"/>
    <w:rsid w:val="00571AB9"/>
    <w:rsid w:val="005722EC"/>
    <w:rsid w:val="00572636"/>
    <w:rsid w:val="00574108"/>
    <w:rsid w:val="00576B61"/>
    <w:rsid w:val="00580CF4"/>
    <w:rsid w:val="00580E6A"/>
    <w:rsid w:val="0058505C"/>
    <w:rsid w:val="00587623"/>
    <w:rsid w:val="00587649"/>
    <w:rsid w:val="00587AC1"/>
    <w:rsid w:val="00590F66"/>
    <w:rsid w:val="0059321E"/>
    <w:rsid w:val="005A06D5"/>
    <w:rsid w:val="005A2DE1"/>
    <w:rsid w:val="005A39DE"/>
    <w:rsid w:val="005A3FC7"/>
    <w:rsid w:val="005A4380"/>
    <w:rsid w:val="005A78C5"/>
    <w:rsid w:val="005B2E18"/>
    <w:rsid w:val="005B5574"/>
    <w:rsid w:val="005C0C65"/>
    <w:rsid w:val="005C17B3"/>
    <w:rsid w:val="005C4921"/>
    <w:rsid w:val="005C737C"/>
    <w:rsid w:val="005D10F2"/>
    <w:rsid w:val="005D1169"/>
    <w:rsid w:val="005D4735"/>
    <w:rsid w:val="005D55BC"/>
    <w:rsid w:val="005D7879"/>
    <w:rsid w:val="005F5A2C"/>
    <w:rsid w:val="005F62C1"/>
    <w:rsid w:val="005F7261"/>
    <w:rsid w:val="005F7883"/>
    <w:rsid w:val="00600EE6"/>
    <w:rsid w:val="00603FF8"/>
    <w:rsid w:val="00607D7B"/>
    <w:rsid w:val="006115EF"/>
    <w:rsid w:val="006165D7"/>
    <w:rsid w:val="00616F6A"/>
    <w:rsid w:val="00623143"/>
    <w:rsid w:val="00633022"/>
    <w:rsid w:val="00640DA5"/>
    <w:rsid w:val="00645996"/>
    <w:rsid w:val="00646210"/>
    <w:rsid w:val="0064799E"/>
    <w:rsid w:val="00654C4E"/>
    <w:rsid w:val="006571D0"/>
    <w:rsid w:val="00657B25"/>
    <w:rsid w:val="00671F11"/>
    <w:rsid w:val="0067584A"/>
    <w:rsid w:val="0067646D"/>
    <w:rsid w:val="00684666"/>
    <w:rsid w:val="00690922"/>
    <w:rsid w:val="006960F9"/>
    <w:rsid w:val="00696553"/>
    <w:rsid w:val="006A030A"/>
    <w:rsid w:val="006A41AA"/>
    <w:rsid w:val="006A46D7"/>
    <w:rsid w:val="006A4CF8"/>
    <w:rsid w:val="006A5541"/>
    <w:rsid w:val="006A5E7F"/>
    <w:rsid w:val="006A757C"/>
    <w:rsid w:val="006B63CC"/>
    <w:rsid w:val="006B6611"/>
    <w:rsid w:val="006C1D1B"/>
    <w:rsid w:val="006C60A0"/>
    <w:rsid w:val="006D0D5E"/>
    <w:rsid w:val="006D1E23"/>
    <w:rsid w:val="006D28A1"/>
    <w:rsid w:val="006D7C07"/>
    <w:rsid w:val="006E53E6"/>
    <w:rsid w:val="006F0530"/>
    <w:rsid w:val="006F58C1"/>
    <w:rsid w:val="006F6A8C"/>
    <w:rsid w:val="006F6FEB"/>
    <w:rsid w:val="00704FEB"/>
    <w:rsid w:val="00711270"/>
    <w:rsid w:val="00711706"/>
    <w:rsid w:val="00713727"/>
    <w:rsid w:val="007163D0"/>
    <w:rsid w:val="00717E21"/>
    <w:rsid w:val="0072731C"/>
    <w:rsid w:val="00731FA8"/>
    <w:rsid w:val="007379AA"/>
    <w:rsid w:val="00743BFC"/>
    <w:rsid w:val="0074510C"/>
    <w:rsid w:val="00745DE7"/>
    <w:rsid w:val="00747FBC"/>
    <w:rsid w:val="00751AF0"/>
    <w:rsid w:val="00752865"/>
    <w:rsid w:val="00755B43"/>
    <w:rsid w:val="007565E4"/>
    <w:rsid w:val="00757865"/>
    <w:rsid w:val="00764C96"/>
    <w:rsid w:val="00767444"/>
    <w:rsid w:val="00771CBC"/>
    <w:rsid w:val="00777EBE"/>
    <w:rsid w:val="00786E30"/>
    <w:rsid w:val="0079122B"/>
    <w:rsid w:val="007917BB"/>
    <w:rsid w:val="00791D11"/>
    <w:rsid w:val="007922F3"/>
    <w:rsid w:val="007928D8"/>
    <w:rsid w:val="00794BB0"/>
    <w:rsid w:val="007975C2"/>
    <w:rsid w:val="00797D25"/>
    <w:rsid w:val="007A105D"/>
    <w:rsid w:val="007A5D6D"/>
    <w:rsid w:val="007A7983"/>
    <w:rsid w:val="007B2A88"/>
    <w:rsid w:val="007B462C"/>
    <w:rsid w:val="007B7784"/>
    <w:rsid w:val="007C41BF"/>
    <w:rsid w:val="007C5F44"/>
    <w:rsid w:val="007C71A4"/>
    <w:rsid w:val="007D0246"/>
    <w:rsid w:val="007D3CE8"/>
    <w:rsid w:val="007D40B3"/>
    <w:rsid w:val="007D48CE"/>
    <w:rsid w:val="007E7E5B"/>
    <w:rsid w:val="007F1ABA"/>
    <w:rsid w:val="007F4845"/>
    <w:rsid w:val="007F542F"/>
    <w:rsid w:val="007F7D86"/>
    <w:rsid w:val="007F7FE1"/>
    <w:rsid w:val="008014E7"/>
    <w:rsid w:val="00801EF3"/>
    <w:rsid w:val="00805F78"/>
    <w:rsid w:val="00806AC0"/>
    <w:rsid w:val="008101A0"/>
    <w:rsid w:val="00812E9A"/>
    <w:rsid w:val="00812EFD"/>
    <w:rsid w:val="00813B40"/>
    <w:rsid w:val="008170F0"/>
    <w:rsid w:val="00817CC8"/>
    <w:rsid w:val="00820D69"/>
    <w:rsid w:val="00823F57"/>
    <w:rsid w:val="00824309"/>
    <w:rsid w:val="008248D4"/>
    <w:rsid w:val="00824AB6"/>
    <w:rsid w:val="00824C79"/>
    <w:rsid w:val="00826C5F"/>
    <w:rsid w:val="008311BA"/>
    <w:rsid w:val="00840C26"/>
    <w:rsid w:val="00841B2E"/>
    <w:rsid w:val="00843BC7"/>
    <w:rsid w:val="008451B0"/>
    <w:rsid w:val="008468CB"/>
    <w:rsid w:val="00847997"/>
    <w:rsid w:val="00850036"/>
    <w:rsid w:val="008506A1"/>
    <w:rsid w:val="00851AD8"/>
    <w:rsid w:val="008536C1"/>
    <w:rsid w:val="00856224"/>
    <w:rsid w:val="0086107C"/>
    <w:rsid w:val="00865986"/>
    <w:rsid w:val="0087577F"/>
    <w:rsid w:val="008849F7"/>
    <w:rsid w:val="00891791"/>
    <w:rsid w:val="0089206A"/>
    <w:rsid w:val="008943D4"/>
    <w:rsid w:val="0089573C"/>
    <w:rsid w:val="00895E14"/>
    <w:rsid w:val="008A100E"/>
    <w:rsid w:val="008A2943"/>
    <w:rsid w:val="008A34C8"/>
    <w:rsid w:val="008A3887"/>
    <w:rsid w:val="008A47F9"/>
    <w:rsid w:val="008A7B84"/>
    <w:rsid w:val="008B1212"/>
    <w:rsid w:val="008B19CF"/>
    <w:rsid w:val="008B20F7"/>
    <w:rsid w:val="008B246E"/>
    <w:rsid w:val="008B3151"/>
    <w:rsid w:val="008B65E4"/>
    <w:rsid w:val="008C14AB"/>
    <w:rsid w:val="008C152D"/>
    <w:rsid w:val="008D2E49"/>
    <w:rsid w:val="008D3186"/>
    <w:rsid w:val="008D4964"/>
    <w:rsid w:val="008D4ABF"/>
    <w:rsid w:val="008D4D82"/>
    <w:rsid w:val="008D5019"/>
    <w:rsid w:val="008D61DF"/>
    <w:rsid w:val="008E0182"/>
    <w:rsid w:val="008E47A0"/>
    <w:rsid w:val="008E5683"/>
    <w:rsid w:val="008F1779"/>
    <w:rsid w:val="008F564B"/>
    <w:rsid w:val="008F7BEC"/>
    <w:rsid w:val="009006D7"/>
    <w:rsid w:val="00900FAC"/>
    <w:rsid w:val="00901972"/>
    <w:rsid w:val="00902EFF"/>
    <w:rsid w:val="00903D08"/>
    <w:rsid w:val="00904725"/>
    <w:rsid w:val="009047FD"/>
    <w:rsid w:val="009073DB"/>
    <w:rsid w:val="00907811"/>
    <w:rsid w:val="00907967"/>
    <w:rsid w:val="00910619"/>
    <w:rsid w:val="00912BD6"/>
    <w:rsid w:val="00916DF6"/>
    <w:rsid w:val="00926DF3"/>
    <w:rsid w:val="00927F11"/>
    <w:rsid w:val="00930007"/>
    <w:rsid w:val="009336F7"/>
    <w:rsid w:val="00933A09"/>
    <w:rsid w:val="00937F9D"/>
    <w:rsid w:val="00940541"/>
    <w:rsid w:val="00940F58"/>
    <w:rsid w:val="00945B17"/>
    <w:rsid w:val="009568CE"/>
    <w:rsid w:val="00957251"/>
    <w:rsid w:val="00961333"/>
    <w:rsid w:val="00961DFA"/>
    <w:rsid w:val="00963A0A"/>
    <w:rsid w:val="00963D9F"/>
    <w:rsid w:val="009651E8"/>
    <w:rsid w:val="00974160"/>
    <w:rsid w:val="0097788D"/>
    <w:rsid w:val="00980E03"/>
    <w:rsid w:val="009828F7"/>
    <w:rsid w:val="009836AE"/>
    <w:rsid w:val="00990C30"/>
    <w:rsid w:val="0099250A"/>
    <w:rsid w:val="00994AE2"/>
    <w:rsid w:val="009968CA"/>
    <w:rsid w:val="00997CF1"/>
    <w:rsid w:val="009A1A6E"/>
    <w:rsid w:val="009A2965"/>
    <w:rsid w:val="009A5870"/>
    <w:rsid w:val="009A6961"/>
    <w:rsid w:val="009A6AD8"/>
    <w:rsid w:val="009A6F9B"/>
    <w:rsid w:val="009A76A8"/>
    <w:rsid w:val="009B0621"/>
    <w:rsid w:val="009B34C9"/>
    <w:rsid w:val="009B607D"/>
    <w:rsid w:val="009C1A4F"/>
    <w:rsid w:val="009C234C"/>
    <w:rsid w:val="009C2809"/>
    <w:rsid w:val="009C51AA"/>
    <w:rsid w:val="009C66CA"/>
    <w:rsid w:val="009C6F3F"/>
    <w:rsid w:val="009C6FB5"/>
    <w:rsid w:val="009C7000"/>
    <w:rsid w:val="009D1FFC"/>
    <w:rsid w:val="009D3536"/>
    <w:rsid w:val="009D512B"/>
    <w:rsid w:val="009D5625"/>
    <w:rsid w:val="009D6BE6"/>
    <w:rsid w:val="009D6E3F"/>
    <w:rsid w:val="009E043B"/>
    <w:rsid w:val="009E0461"/>
    <w:rsid w:val="009E1121"/>
    <w:rsid w:val="009E45CA"/>
    <w:rsid w:val="009E4C83"/>
    <w:rsid w:val="009E561F"/>
    <w:rsid w:val="009E6B64"/>
    <w:rsid w:val="009E770E"/>
    <w:rsid w:val="009F15FC"/>
    <w:rsid w:val="00A0315B"/>
    <w:rsid w:val="00A05AE8"/>
    <w:rsid w:val="00A0761C"/>
    <w:rsid w:val="00A1460A"/>
    <w:rsid w:val="00A16426"/>
    <w:rsid w:val="00A16848"/>
    <w:rsid w:val="00A17B49"/>
    <w:rsid w:val="00A22EF0"/>
    <w:rsid w:val="00A25C4B"/>
    <w:rsid w:val="00A30C5A"/>
    <w:rsid w:val="00A31DAD"/>
    <w:rsid w:val="00A3201D"/>
    <w:rsid w:val="00A3388D"/>
    <w:rsid w:val="00A355C3"/>
    <w:rsid w:val="00A365A7"/>
    <w:rsid w:val="00A3685A"/>
    <w:rsid w:val="00A3791A"/>
    <w:rsid w:val="00A41708"/>
    <w:rsid w:val="00A44B48"/>
    <w:rsid w:val="00A512E1"/>
    <w:rsid w:val="00A53C43"/>
    <w:rsid w:val="00A55C2F"/>
    <w:rsid w:val="00A56725"/>
    <w:rsid w:val="00A600A0"/>
    <w:rsid w:val="00A62705"/>
    <w:rsid w:val="00A63E2D"/>
    <w:rsid w:val="00A6495E"/>
    <w:rsid w:val="00A65776"/>
    <w:rsid w:val="00A66240"/>
    <w:rsid w:val="00A6786C"/>
    <w:rsid w:val="00A7071B"/>
    <w:rsid w:val="00A70FE3"/>
    <w:rsid w:val="00A730A1"/>
    <w:rsid w:val="00A73E95"/>
    <w:rsid w:val="00A752E3"/>
    <w:rsid w:val="00A76411"/>
    <w:rsid w:val="00A7686E"/>
    <w:rsid w:val="00A949D9"/>
    <w:rsid w:val="00A95FC5"/>
    <w:rsid w:val="00AA4FCF"/>
    <w:rsid w:val="00AB0CFF"/>
    <w:rsid w:val="00AB1D36"/>
    <w:rsid w:val="00AB2F46"/>
    <w:rsid w:val="00AB5E79"/>
    <w:rsid w:val="00AB71A4"/>
    <w:rsid w:val="00AC4466"/>
    <w:rsid w:val="00AC7110"/>
    <w:rsid w:val="00AC7962"/>
    <w:rsid w:val="00AD1115"/>
    <w:rsid w:val="00AE0692"/>
    <w:rsid w:val="00AE152D"/>
    <w:rsid w:val="00AE23DF"/>
    <w:rsid w:val="00AE350F"/>
    <w:rsid w:val="00AE44DE"/>
    <w:rsid w:val="00AE5C84"/>
    <w:rsid w:val="00AF1437"/>
    <w:rsid w:val="00AF1EA9"/>
    <w:rsid w:val="00AF7D47"/>
    <w:rsid w:val="00B00736"/>
    <w:rsid w:val="00B0358D"/>
    <w:rsid w:val="00B03E3B"/>
    <w:rsid w:val="00B05EE7"/>
    <w:rsid w:val="00B07A9B"/>
    <w:rsid w:val="00B1060A"/>
    <w:rsid w:val="00B10AEC"/>
    <w:rsid w:val="00B12217"/>
    <w:rsid w:val="00B14E33"/>
    <w:rsid w:val="00B1518E"/>
    <w:rsid w:val="00B21854"/>
    <w:rsid w:val="00B22DC7"/>
    <w:rsid w:val="00B33A47"/>
    <w:rsid w:val="00B444BC"/>
    <w:rsid w:val="00B46EA9"/>
    <w:rsid w:val="00B50D91"/>
    <w:rsid w:val="00B517C9"/>
    <w:rsid w:val="00B60710"/>
    <w:rsid w:val="00B6171C"/>
    <w:rsid w:val="00B619CA"/>
    <w:rsid w:val="00B6373D"/>
    <w:rsid w:val="00B66032"/>
    <w:rsid w:val="00B73550"/>
    <w:rsid w:val="00B762FD"/>
    <w:rsid w:val="00B77271"/>
    <w:rsid w:val="00B80E4A"/>
    <w:rsid w:val="00B81995"/>
    <w:rsid w:val="00B8504A"/>
    <w:rsid w:val="00B85066"/>
    <w:rsid w:val="00B86462"/>
    <w:rsid w:val="00B914BA"/>
    <w:rsid w:val="00B94A77"/>
    <w:rsid w:val="00B94B9D"/>
    <w:rsid w:val="00B96B47"/>
    <w:rsid w:val="00BA2054"/>
    <w:rsid w:val="00BA2DD7"/>
    <w:rsid w:val="00BA579B"/>
    <w:rsid w:val="00BA6722"/>
    <w:rsid w:val="00BB224A"/>
    <w:rsid w:val="00BB305D"/>
    <w:rsid w:val="00BB41FC"/>
    <w:rsid w:val="00BC19AB"/>
    <w:rsid w:val="00BC51B1"/>
    <w:rsid w:val="00BE7FBB"/>
    <w:rsid w:val="00BF28BA"/>
    <w:rsid w:val="00BF55FC"/>
    <w:rsid w:val="00C132CF"/>
    <w:rsid w:val="00C16A5B"/>
    <w:rsid w:val="00C16D58"/>
    <w:rsid w:val="00C2048F"/>
    <w:rsid w:val="00C21E76"/>
    <w:rsid w:val="00C22F7E"/>
    <w:rsid w:val="00C24288"/>
    <w:rsid w:val="00C24455"/>
    <w:rsid w:val="00C258E2"/>
    <w:rsid w:val="00C271D2"/>
    <w:rsid w:val="00C31299"/>
    <w:rsid w:val="00C336BA"/>
    <w:rsid w:val="00C43D39"/>
    <w:rsid w:val="00C50B56"/>
    <w:rsid w:val="00C52CA9"/>
    <w:rsid w:val="00C6091E"/>
    <w:rsid w:val="00C60A09"/>
    <w:rsid w:val="00C62772"/>
    <w:rsid w:val="00C65718"/>
    <w:rsid w:val="00C67326"/>
    <w:rsid w:val="00C703C9"/>
    <w:rsid w:val="00C712BA"/>
    <w:rsid w:val="00C73DE0"/>
    <w:rsid w:val="00C75770"/>
    <w:rsid w:val="00C76B30"/>
    <w:rsid w:val="00C80045"/>
    <w:rsid w:val="00C902B1"/>
    <w:rsid w:val="00C90C98"/>
    <w:rsid w:val="00C9288B"/>
    <w:rsid w:val="00C93B65"/>
    <w:rsid w:val="00CA158B"/>
    <w:rsid w:val="00CA15A8"/>
    <w:rsid w:val="00CA1DF9"/>
    <w:rsid w:val="00CA64E0"/>
    <w:rsid w:val="00CB0EF9"/>
    <w:rsid w:val="00CB2523"/>
    <w:rsid w:val="00CB530E"/>
    <w:rsid w:val="00CB5382"/>
    <w:rsid w:val="00CB76CD"/>
    <w:rsid w:val="00CC3DBB"/>
    <w:rsid w:val="00CC5BF4"/>
    <w:rsid w:val="00CC65D8"/>
    <w:rsid w:val="00CD048F"/>
    <w:rsid w:val="00CD071B"/>
    <w:rsid w:val="00CD34FD"/>
    <w:rsid w:val="00CD535F"/>
    <w:rsid w:val="00CD5362"/>
    <w:rsid w:val="00CD57F8"/>
    <w:rsid w:val="00CE2268"/>
    <w:rsid w:val="00CE3D98"/>
    <w:rsid w:val="00CE4DEF"/>
    <w:rsid w:val="00CE5435"/>
    <w:rsid w:val="00CE54D1"/>
    <w:rsid w:val="00CE7F9E"/>
    <w:rsid w:val="00CF7EC5"/>
    <w:rsid w:val="00D004A5"/>
    <w:rsid w:val="00D0131F"/>
    <w:rsid w:val="00D06098"/>
    <w:rsid w:val="00D06266"/>
    <w:rsid w:val="00D07B11"/>
    <w:rsid w:val="00D102C4"/>
    <w:rsid w:val="00D13221"/>
    <w:rsid w:val="00D1418E"/>
    <w:rsid w:val="00D1463A"/>
    <w:rsid w:val="00D17E41"/>
    <w:rsid w:val="00D23AD5"/>
    <w:rsid w:val="00D24CCD"/>
    <w:rsid w:val="00D2512A"/>
    <w:rsid w:val="00D2612B"/>
    <w:rsid w:val="00D2675F"/>
    <w:rsid w:val="00D27CF1"/>
    <w:rsid w:val="00D33564"/>
    <w:rsid w:val="00D33A10"/>
    <w:rsid w:val="00D33AB8"/>
    <w:rsid w:val="00D37185"/>
    <w:rsid w:val="00D37D34"/>
    <w:rsid w:val="00D44520"/>
    <w:rsid w:val="00D45F88"/>
    <w:rsid w:val="00D46EC5"/>
    <w:rsid w:val="00D4766B"/>
    <w:rsid w:val="00D47D7C"/>
    <w:rsid w:val="00D50A96"/>
    <w:rsid w:val="00D53488"/>
    <w:rsid w:val="00D5595C"/>
    <w:rsid w:val="00D55E1C"/>
    <w:rsid w:val="00D6045F"/>
    <w:rsid w:val="00D67032"/>
    <w:rsid w:val="00D71FE1"/>
    <w:rsid w:val="00D91973"/>
    <w:rsid w:val="00D95E95"/>
    <w:rsid w:val="00D97EA3"/>
    <w:rsid w:val="00DA1EAF"/>
    <w:rsid w:val="00DA4829"/>
    <w:rsid w:val="00DA4AE1"/>
    <w:rsid w:val="00DA5313"/>
    <w:rsid w:val="00DA6B11"/>
    <w:rsid w:val="00DA6DF7"/>
    <w:rsid w:val="00DB0763"/>
    <w:rsid w:val="00DB272B"/>
    <w:rsid w:val="00DB4974"/>
    <w:rsid w:val="00DB6707"/>
    <w:rsid w:val="00DC06C7"/>
    <w:rsid w:val="00DC1B0C"/>
    <w:rsid w:val="00DC1B62"/>
    <w:rsid w:val="00DC32B5"/>
    <w:rsid w:val="00DD24AB"/>
    <w:rsid w:val="00DD36D8"/>
    <w:rsid w:val="00DD483C"/>
    <w:rsid w:val="00DD5129"/>
    <w:rsid w:val="00DD6264"/>
    <w:rsid w:val="00DD73F6"/>
    <w:rsid w:val="00DD7808"/>
    <w:rsid w:val="00DE2886"/>
    <w:rsid w:val="00DE2C10"/>
    <w:rsid w:val="00DE41A2"/>
    <w:rsid w:val="00DE42A1"/>
    <w:rsid w:val="00DE76D3"/>
    <w:rsid w:val="00DF0A02"/>
    <w:rsid w:val="00DF201D"/>
    <w:rsid w:val="00DF34CA"/>
    <w:rsid w:val="00E00339"/>
    <w:rsid w:val="00E00EA1"/>
    <w:rsid w:val="00E051FE"/>
    <w:rsid w:val="00E07E15"/>
    <w:rsid w:val="00E1067F"/>
    <w:rsid w:val="00E12613"/>
    <w:rsid w:val="00E12DAD"/>
    <w:rsid w:val="00E15637"/>
    <w:rsid w:val="00E17D48"/>
    <w:rsid w:val="00E20573"/>
    <w:rsid w:val="00E27530"/>
    <w:rsid w:val="00E30E72"/>
    <w:rsid w:val="00E31811"/>
    <w:rsid w:val="00E31DC0"/>
    <w:rsid w:val="00E34C1F"/>
    <w:rsid w:val="00E360A5"/>
    <w:rsid w:val="00E36C39"/>
    <w:rsid w:val="00E40EFC"/>
    <w:rsid w:val="00E4113D"/>
    <w:rsid w:val="00E433DE"/>
    <w:rsid w:val="00E530AB"/>
    <w:rsid w:val="00E55541"/>
    <w:rsid w:val="00E55812"/>
    <w:rsid w:val="00E55AED"/>
    <w:rsid w:val="00E56AF5"/>
    <w:rsid w:val="00E62BF1"/>
    <w:rsid w:val="00E66A4C"/>
    <w:rsid w:val="00E677BC"/>
    <w:rsid w:val="00E67C39"/>
    <w:rsid w:val="00E71753"/>
    <w:rsid w:val="00E717B9"/>
    <w:rsid w:val="00E759E3"/>
    <w:rsid w:val="00E77B9A"/>
    <w:rsid w:val="00E861AD"/>
    <w:rsid w:val="00E86A3A"/>
    <w:rsid w:val="00E9161C"/>
    <w:rsid w:val="00E92380"/>
    <w:rsid w:val="00E940B8"/>
    <w:rsid w:val="00E9581E"/>
    <w:rsid w:val="00E9606C"/>
    <w:rsid w:val="00E964E6"/>
    <w:rsid w:val="00E9698B"/>
    <w:rsid w:val="00E96E86"/>
    <w:rsid w:val="00EA53D7"/>
    <w:rsid w:val="00EA6B17"/>
    <w:rsid w:val="00EB1D1E"/>
    <w:rsid w:val="00EB2265"/>
    <w:rsid w:val="00EB2B9F"/>
    <w:rsid w:val="00EB32CA"/>
    <w:rsid w:val="00EC13A3"/>
    <w:rsid w:val="00EC1ED4"/>
    <w:rsid w:val="00EC3297"/>
    <w:rsid w:val="00EC3B16"/>
    <w:rsid w:val="00EC4769"/>
    <w:rsid w:val="00EC518C"/>
    <w:rsid w:val="00EC5E5B"/>
    <w:rsid w:val="00EC62D7"/>
    <w:rsid w:val="00ED16E9"/>
    <w:rsid w:val="00ED1881"/>
    <w:rsid w:val="00ED2707"/>
    <w:rsid w:val="00ED67CF"/>
    <w:rsid w:val="00EE0389"/>
    <w:rsid w:val="00EE0B4C"/>
    <w:rsid w:val="00EE1A6E"/>
    <w:rsid w:val="00EE33ED"/>
    <w:rsid w:val="00EE3808"/>
    <w:rsid w:val="00EE68D5"/>
    <w:rsid w:val="00EF0EAF"/>
    <w:rsid w:val="00EF0F16"/>
    <w:rsid w:val="00EF4C83"/>
    <w:rsid w:val="00EF5E74"/>
    <w:rsid w:val="00EF6D89"/>
    <w:rsid w:val="00EF7E52"/>
    <w:rsid w:val="00F02524"/>
    <w:rsid w:val="00F036A0"/>
    <w:rsid w:val="00F056F3"/>
    <w:rsid w:val="00F05CDA"/>
    <w:rsid w:val="00F1011A"/>
    <w:rsid w:val="00F103C2"/>
    <w:rsid w:val="00F15262"/>
    <w:rsid w:val="00F1572C"/>
    <w:rsid w:val="00F16FCC"/>
    <w:rsid w:val="00F17024"/>
    <w:rsid w:val="00F175F2"/>
    <w:rsid w:val="00F21C37"/>
    <w:rsid w:val="00F22041"/>
    <w:rsid w:val="00F236BE"/>
    <w:rsid w:val="00F273B8"/>
    <w:rsid w:val="00F3338E"/>
    <w:rsid w:val="00F33C83"/>
    <w:rsid w:val="00F349ED"/>
    <w:rsid w:val="00F35864"/>
    <w:rsid w:val="00F426FC"/>
    <w:rsid w:val="00F47089"/>
    <w:rsid w:val="00F502A1"/>
    <w:rsid w:val="00F505A6"/>
    <w:rsid w:val="00F51070"/>
    <w:rsid w:val="00F522A3"/>
    <w:rsid w:val="00F54C4A"/>
    <w:rsid w:val="00F55097"/>
    <w:rsid w:val="00F60041"/>
    <w:rsid w:val="00F64AA6"/>
    <w:rsid w:val="00F64EBE"/>
    <w:rsid w:val="00F7049A"/>
    <w:rsid w:val="00F73F08"/>
    <w:rsid w:val="00F85411"/>
    <w:rsid w:val="00F92910"/>
    <w:rsid w:val="00F96413"/>
    <w:rsid w:val="00FA048A"/>
    <w:rsid w:val="00FA0E9C"/>
    <w:rsid w:val="00FA4966"/>
    <w:rsid w:val="00FB6434"/>
    <w:rsid w:val="00FB6996"/>
    <w:rsid w:val="00FB6DAC"/>
    <w:rsid w:val="00FC1E7D"/>
    <w:rsid w:val="00FC365D"/>
    <w:rsid w:val="00FC40A2"/>
    <w:rsid w:val="00FC40A8"/>
    <w:rsid w:val="00FC478D"/>
    <w:rsid w:val="00FC6464"/>
    <w:rsid w:val="00FC7CDC"/>
    <w:rsid w:val="00FD5896"/>
    <w:rsid w:val="00FD71AA"/>
    <w:rsid w:val="00FE0EA7"/>
    <w:rsid w:val="00FE1F69"/>
    <w:rsid w:val="00FF0D98"/>
    <w:rsid w:val="00FF1197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EBDC7"/>
  <w15:docId w15:val="{B206FAA6-64D4-4D42-B288-A873CFF6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D9"/>
  </w:style>
  <w:style w:type="paragraph" w:styleId="2">
    <w:name w:val="heading 2"/>
    <w:basedOn w:val="a"/>
    <w:next w:val="a"/>
    <w:link w:val="20"/>
    <w:unhideWhenUsed/>
    <w:qFormat/>
    <w:rsid w:val="00DE42A1"/>
    <w:pPr>
      <w:keepNext/>
      <w:keepLines/>
      <w:tabs>
        <w:tab w:val="num" w:pos="720"/>
      </w:tabs>
      <w:spacing w:before="160" w:after="100" w:line="240" w:lineRule="atLeast"/>
      <w:contextualSpacing/>
      <w:jc w:val="both"/>
      <w:outlineLvl w:val="1"/>
    </w:pPr>
    <w:rPr>
      <w:rFonts w:ascii="Arial Black" w:eastAsia="Times New Roman" w:hAnsi="Arial Black" w:cs="Times New Roman"/>
      <w:color w:val="5121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DA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536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D536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D536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536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5362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755B4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55B4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55B43"/>
    <w:rPr>
      <w:vertAlign w:val="superscript"/>
    </w:rPr>
  </w:style>
  <w:style w:type="paragraph" w:styleId="ae">
    <w:name w:val="Revision"/>
    <w:hidden/>
    <w:uiPriority w:val="99"/>
    <w:semiHidden/>
    <w:rsid w:val="00901972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DA6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A6B11"/>
  </w:style>
  <w:style w:type="paragraph" w:styleId="af1">
    <w:name w:val="footer"/>
    <w:basedOn w:val="a"/>
    <w:link w:val="af2"/>
    <w:uiPriority w:val="99"/>
    <w:unhideWhenUsed/>
    <w:rsid w:val="00DA6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6B11"/>
  </w:style>
  <w:style w:type="character" w:customStyle="1" w:styleId="20">
    <w:name w:val="Заголовок 2 Знак"/>
    <w:basedOn w:val="a0"/>
    <w:link w:val="2"/>
    <w:rsid w:val="00DE42A1"/>
    <w:rPr>
      <w:rFonts w:ascii="Arial Black" w:eastAsia="Times New Roman" w:hAnsi="Arial Black" w:cs="Times New Roman"/>
      <w:color w:val="512178"/>
      <w:sz w:val="20"/>
      <w:szCs w:val="20"/>
    </w:rPr>
  </w:style>
  <w:style w:type="paragraph" w:customStyle="1" w:styleId="ConsPlusNormal">
    <w:name w:val="ConsPlusNormal"/>
    <w:rsid w:val="00DE42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294B0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94B0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294B0F"/>
    <w:rPr>
      <w:vertAlign w:val="superscript"/>
    </w:rPr>
  </w:style>
  <w:style w:type="character" w:styleId="af6">
    <w:name w:val="Subtle Reference"/>
    <w:basedOn w:val="a0"/>
    <w:uiPriority w:val="31"/>
    <w:qFormat/>
    <w:rsid w:val="007922F3"/>
    <w:rPr>
      <w:smallCaps/>
      <w:color w:val="ED7D31" w:themeColor="accent2"/>
      <w:u w:val="single"/>
    </w:rPr>
  </w:style>
  <w:style w:type="paragraph" w:customStyle="1" w:styleId="Default">
    <w:name w:val="Default"/>
    <w:rsid w:val="00524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EC60-CDF9-423E-82D8-E29036BC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4464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Поршакова Ольга Викторовна</dc:creator>
  <cp:lastModifiedBy>Акимушкина Наталья Михайловна</cp:lastModifiedBy>
  <cp:revision>3</cp:revision>
  <cp:lastPrinted>2023-12-08T06:36:00Z</cp:lastPrinted>
  <dcterms:created xsi:type="dcterms:W3CDTF">2026-02-26T14:35:00Z</dcterms:created>
  <dcterms:modified xsi:type="dcterms:W3CDTF">2026-03-16T06:59:00Z</dcterms:modified>
</cp:coreProperties>
</file>