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14" w:rsidRDefault="00DF5114" w:rsidP="00DF5114">
      <w:pPr>
        <w:jc w:val="center"/>
      </w:pPr>
    </w:p>
    <w:p w:rsidR="00DF5114" w:rsidRDefault="00DF5114" w:rsidP="00DF5114">
      <w:pPr>
        <w:jc w:val="center"/>
      </w:pPr>
      <w:r>
        <w:t>УВЕДОМЛЕНИЕ</w:t>
      </w:r>
    </w:p>
    <w:p w:rsidR="00DF5114" w:rsidRDefault="00DF5114" w:rsidP="00DF5114">
      <w:pPr>
        <w:jc w:val="center"/>
      </w:pPr>
    </w:p>
    <w:p w:rsidR="00DF5114" w:rsidRDefault="00DF5114" w:rsidP="000A2F7D">
      <w:pPr>
        <w:ind w:firstLine="0"/>
        <w:jc w:val="center"/>
      </w:pPr>
      <w:r>
        <w:t>о завершении публичного обсуждения</w:t>
      </w:r>
      <w:r w:rsidR="00E123FA">
        <w:t xml:space="preserve"> </w:t>
      </w:r>
      <w:r>
        <w:t>проекта федеральн</w:t>
      </w:r>
      <w:r w:rsidR="00E123FA">
        <w:t>ого</w:t>
      </w:r>
      <w:r>
        <w:t xml:space="preserve"> стандарт</w:t>
      </w:r>
      <w:r w:rsidR="00E123FA">
        <w:t>а</w:t>
      </w:r>
      <w:r>
        <w:t xml:space="preserve"> бухгалтерского учета</w:t>
      </w:r>
      <w:r w:rsidR="000A2F7D" w:rsidRPr="000A2F7D">
        <w:t xml:space="preserve"> </w:t>
      </w:r>
      <w:r w:rsidR="00B554AD">
        <w:t>государственных финансов</w:t>
      </w:r>
    </w:p>
    <w:p w:rsidR="00DF5114" w:rsidRDefault="00DF5114" w:rsidP="000A2F7D">
      <w:pPr>
        <w:tabs>
          <w:tab w:val="left" w:pos="7371"/>
        </w:tabs>
        <w:spacing w:before="240"/>
        <w:ind w:firstLine="0"/>
        <w:jc w:val="center"/>
      </w:pPr>
      <w:r>
        <w:t>от «</w:t>
      </w:r>
      <w:r w:rsidR="00BC1638">
        <w:t>12</w:t>
      </w:r>
      <w:r w:rsidR="00246085">
        <w:t xml:space="preserve">» </w:t>
      </w:r>
      <w:r w:rsidR="00BC1638">
        <w:t>декабря</w:t>
      </w:r>
      <w:r w:rsidR="00087ACD">
        <w:t xml:space="preserve"> 202</w:t>
      </w:r>
      <w:r w:rsidR="00246085">
        <w:t>5</w:t>
      </w:r>
      <w:r>
        <w:t xml:space="preserve"> г.</w:t>
      </w:r>
    </w:p>
    <w:p w:rsidR="00DF5114" w:rsidRDefault="00DF5114"/>
    <w:tbl>
      <w:tblPr>
        <w:tblStyle w:val="a3"/>
        <w:tblpPr w:leftFromText="180" w:rightFromText="180" w:vertAnchor="page" w:horzAnchor="margin" w:tblpXSpec="center" w:tblpY="4669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5421"/>
      </w:tblGrid>
      <w:tr w:rsidR="00232E00" w:rsidRPr="00C2694C" w:rsidTr="00BB7315">
        <w:trPr>
          <w:trHeight w:val="322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Рабочее наименование</w:t>
            </w:r>
            <w:r>
              <w:br/>
              <w:t>проекта стандарта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Pr="00FC3057" w:rsidRDefault="00C35132" w:rsidP="00C35132">
            <w:pPr>
              <w:ind w:firstLine="0"/>
            </w:pPr>
            <w:r>
              <w:t>О внесении изменений в приложения №1, № 2 к федеральному стандарту бухгалтерского учета государственных финансов «План счетов бухгалтерского учета бюджетных и автономных учреждений», утвержденному приказом Министерства финансо</w:t>
            </w:r>
            <w:r>
              <w:t xml:space="preserve">в Российской Федерации </w:t>
            </w:r>
            <w:bookmarkStart w:id="0" w:name="_GoBack"/>
            <w:bookmarkEnd w:id="0"/>
            <w:r>
              <w:t>от 20 сентября 2024 г. № 133н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3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 xml:space="preserve">Полное наименование 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 - 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Pr="00C2694C" w:rsidRDefault="00232E00" w:rsidP="00232E00">
            <w:pPr>
              <w:ind w:firstLine="0"/>
              <w:jc w:val="left"/>
            </w:pPr>
            <w:r w:rsidRPr="00C2694C">
              <w:t>Министерство финансов Российской Федерации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50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Сокращенное наименование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 - 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tabs>
                <w:tab w:val="left" w:pos="4569"/>
              </w:tabs>
              <w:ind w:firstLine="0"/>
              <w:jc w:val="left"/>
            </w:pPr>
          </w:p>
          <w:p w:rsidR="00232E00" w:rsidRPr="00C2694C" w:rsidRDefault="00232E00" w:rsidP="00232E00">
            <w:pPr>
              <w:tabs>
                <w:tab w:val="left" w:pos="4569"/>
              </w:tabs>
              <w:ind w:firstLine="0"/>
              <w:jc w:val="left"/>
            </w:pPr>
            <w:r w:rsidRPr="00C2694C">
              <w:t xml:space="preserve">Минфин России </w:t>
            </w:r>
          </w:p>
        </w:tc>
      </w:tr>
      <w:tr w:rsidR="00232E00" w:rsidTr="00BB7315">
        <w:trPr>
          <w:trHeight w:val="313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50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Дата завершения публичного обсуждения проекта стандарта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tabs>
                <w:tab w:val="left" w:pos="4727"/>
              </w:tabs>
              <w:ind w:firstLine="0"/>
              <w:jc w:val="left"/>
            </w:pPr>
          </w:p>
          <w:p w:rsidR="00232E00" w:rsidRPr="00C2694C" w:rsidRDefault="00BC1638" w:rsidP="003A652E">
            <w:pPr>
              <w:tabs>
                <w:tab w:val="left" w:pos="4727"/>
              </w:tabs>
              <w:ind w:firstLine="0"/>
              <w:jc w:val="left"/>
              <w:rPr>
                <w:sz w:val="16"/>
                <w:szCs w:val="16"/>
              </w:rPr>
            </w:pPr>
            <w:r>
              <w:t>09.12</w:t>
            </w:r>
            <w:r w:rsidR="000D5560">
              <w:t>.202</w:t>
            </w:r>
            <w:r w:rsidR="00246085">
              <w:t>5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Pr="009C5FAE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3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 xml:space="preserve">Официальный Интернет-сайт 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организации-разработчика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  <w:p w:rsidR="00B554AD" w:rsidRPr="00C2694C" w:rsidRDefault="00C35132" w:rsidP="00B554AD">
            <w:pPr>
              <w:ind w:firstLine="0"/>
              <w:jc w:val="left"/>
            </w:pPr>
            <w:hyperlink r:id="rId4" w:history="1">
              <w:r w:rsidR="00B554AD" w:rsidRPr="00382AE7">
                <w:rPr>
                  <w:rStyle w:val="a4"/>
                </w:rPr>
                <w:t>https://minfin.gov.ru/ru/</w:t>
              </w:r>
            </w:hyperlink>
            <w:r w:rsidR="00B554AD">
              <w:t xml:space="preserve"> 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Pr="009C5FAE" w:rsidRDefault="00232E00" w:rsidP="00232E00">
            <w:pPr>
              <w:ind w:firstLine="0"/>
              <w:jc w:val="left"/>
            </w:pPr>
          </w:p>
        </w:tc>
      </w:tr>
      <w:tr w:rsidR="00232E00" w:rsidRPr="00C2694C" w:rsidTr="00E123FA">
        <w:trPr>
          <w:trHeight w:val="71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Электронный адрес страницы сайта организации-разработчика, на которой размещается д</w:t>
            </w:r>
            <w:r w:rsidRPr="003A6012">
              <w:t>оработанный проект стандарта и перечень полученных в письменной форме замечаний заинтересованных лиц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  <w:vAlign w:val="center"/>
          </w:tcPr>
          <w:p w:rsidR="00B554AD" w:rsidRPr="00084AB6" w:rsidRDefault="00C35132" w:rsidP="00E123FA">
            <w:pPr>
              <w:tabs>
                <w:tab w:val="left" w:pos="4711"/>
              </w:tabs>
              <w:ind w:firstLine="0"/>
              <w:jc w:val="left"/>
            </w:pPr>
            <w:hyperlink r:id="rId5" w:anchor="federalnye_standarty_dlya_organizatsii_byudzhetnoi_sfery" w:history="1">
              <w:r w:rsidR="00E123FA" w:rsidRPr="00E02A02">
                <w:rPr>
                  <w:rStyle w:val="a4"/>
                </w:rPr>
                <w:t>https://minfin.gov.ru/ru/perfomance/budget/gosfin/bu_gs/sfo/#federalnye_standarty_dlya_organizatsii_byudzhetnoi_sfery</w:t>
              </w:r>
            </w:hyperlink>
          </w:p>
          <w:p w:rsidR="00084AB6" w:rsidRPr="00084AB6" w:rsidRDefault="00084AB6" w:rsidP="00E123FA">
            <w:pPr>
              <w:tabs>
                <w:tab w:val="left" w:pos="4711"/>
              </w:tabs>
              <w:ind w:firstLine="0"/>
              <w:jc w:val="left"/>
            </w:pP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tabs>
                <w:tab w:val="left" w:pos="4711"/>
              </w:tabs>
              <w:ind w:firstLine="0"/>
              <w:jc w:val="left"/>
            </w:pPr>
          </w:p>
        </w:tc>
      </w:tr>
    </w:tbl>
    <w:p w:rsidR="00DF5114" w:rsidRDefault="00DF5114" w:rsidP="00BC1638">
      <w:pPr>
        <w:ind w:firstLine="0"/>
      </w:pPr>
    </w:p>
    <w:sectPr w:rsidR="00DF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14"/>
    <w:rsid w:val="00066070"/>
    <w:rsid w:val="00084AB6"/>
    <w:rsid w:val="00087ACD"/>
    <w:rsid w:val="000A2F7D"/>
    <w:rsid w:val="000D5560"/>
    <w:rsid w:val="0014583C"/>
    <w:rsid w:val="001516A3"/>
    <w:rsid w:val="00160D23"/>
    <w:rsid w:val="00164243"/>
    <w:rsid w:val="0019260F"/>
    <w:rsid w:val="001A0119"/>
    <w:rsid w:val="001D205A"/>
    <w:rsid w:val="00232E00"/>
    <w:rsid w:val="00246085"/>
    <w:rsid w:val="00297175"/>
    <w:rsid w:val="002A53EA"/>
    <w:rsid w:val="002D5C76"/>
    <w:rsid w:val="002E50A8"/>
    <w:rsid w:val="003A652E"/>
    <w:rsid w:val="003C3FDD"/>
    <w:rsid w:val="004414F3"/>
    <w:rsid w:val="00507ED4"/>
    <w:rsid w:val="005255F1"/>
    <w:rsid w:val="0057490F"/>
    <w:rsid w:val="006373DC"/>
    <w:rsid w:val="00673733"/>
    <w:rsid w:val="006C489A"/>
    <w:rsid w:val="006F6277"/>
    <w:rsid w:val="007036B4"/>
    <w:rsid w:val="00726699"/>
    <w:rsid w:val="007C2CF7"/>
    <w:rsid w:val="00864869"/>
    <w:rsid w:val="008F59BE"/>
    <w:rsid w:val="00972A38"/>
    <w:rsid w:val="00982883"/>
    <w:rsid w:val="009A17EF"/>
    <w:rsid w:val="009E4ADE"/>
    <w:rsid w:val="00A4318D"/>
    <w:rsid w:val="00A80B65"/>
    <w:rsid w:val="00B554AD"/>
    <w:rsid w:val="00BB7315"/>
    <w:rsid w:val="00BC1638"/>
    <w:rsid w:val="00BD7F05"/>
    <w:rsid w:val="00C15CAB"/>
    <w:rsid w:val="00C35132"/>
    <w:rsid w:val="00CC5E0B"/>
    <w:rsid w:val="00DB2DA1"/>
    <w:rsid w:val="00DF5114"/>
    <w:rsid w:val="00E10612"/>
    <w:rsid w:val="00E123FA"/>
    <w:rsid w:val="00E966F8"/>
    <w:rsid w:val="00F044BE"/>
    <w:rsid w:val="00F26396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AD2E"/>
  <w15:docId w15:val="{5F343CDB-AF18-42A3-A70E-CCCBE1E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114"/>
    <w:pPr>
      <w:spacing w:after="0" w:line="240" w:lineRule="auto"/>
      <w:ind w:firstLine="181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57490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114"/>
    <w:pPr>
      <w:spacing w:after="0" w:line="240" w:lineRule="auto"/>
      <w:ind w:firstLine="181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51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5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4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74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246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perfomance/budget/gosfin/bu_gs/sfo/" TargetMode="External"/><Relationship Id="rId4" Type="http://schemas.openxmlformats.org/officeDocument/2006/relationships/hyperlink" Target="https://minfin.gov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БАГДАСАРЯН ТИГРАН АЛЕКСАНДРОВИЧ</dc:creator>
  <cp:lastModifiedBy>Князева Ирина Николаевна</cp:lastModifiedBy>
  <cp:revision>5</cp:revision>
  <dcterms:created xsi:type="dcterms:W3CDTF">2026-01-14T16:35:00Z</dcterms:created>
  <dcterms:modified xsi:type="dcterms:W3CDTF">2026-01-15T19:14:00Z</dcterms:modified>
</cp:coreProperties>
</file>