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959" w:rsidRDefault="00A10959">
      <w:pPr>
        <w:pStyle w:val="ConsPlusNormal"/>
        <w:jc w:val="both"/>
        <w:outlineLvl w:val="0"/>
      </w:pPr>
    </w:p>
    <w:p w:rsidR="00A10959" w:rsidRDefault="00A10959">
      <w:pPr>
        <w:pStyle w:val="ConsPlusNormal"/>
        <w:outlineLvl w:val="0"/>
      </w:pPr>
      <w:r>
        <w:t>Зарегистрировано в Минюсте России 8 декабря 2023 г. N 76336</w:t>
      </w:r>
    </w:p>
    <w:p w:rsidR="00A10959" w:rsidRDefault="00A109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0959" w:rsidRDefault="00A10959">
      <w:pPr>
        <w:pStyle w:val="ConsPlusNormal"/>
        <w:jc w:val="both"/>
      </w:pPr>
    </w:p>
    <w:p w:rsidR="00A10959" w:rsidRDefault="00A10959">
      <w:pPr>
        <w:pStyle w:val="ConsPlusTitle"/>
        <w:jc w:val="center"/>
      </w:pPr>
      <w:r>
        <w:t>МИНИСТЕРСТВО ФИНАНСОВ РОССИЙСКОЙ ФЕДЕРАЦИИ</w:t>
      </w:r>
    </w:p>
    <w:p w:rsidR="00A10959" w:rsidRDefault="00A10959">
      <w:pPr>
        <w:pStyle w:val="ConsPlusTitle"/>
        <w:jc w:val="center"/>
      </w:pPr>
    </w:p>
    <w:p w:rsidR="00A10959" w:rsidRDefault="00A10959">
      <w:pPr>
        <w:pStyle w:val="ConsPlusTitle"/>
        <w:jc w:val="center"/>
      </w:pPr>
      <w:r>
        <w:t>ПРИКАЗ</w:t>
      </w:r>
    </w:p>
    <w:p w:rsidR="00A10959" w:rsidRDefault="00A10959">
      <w:pPr>
        <w:pStyle w:val="ConsPlusTitle"/>
        <w:jc w:val="center"/>
      </w:pPr>
      <w:r>
        <w:t>от 10 ноября 2023 г. N 181н</w:t>
      </w:r>
    </w:p>
    <w:p w:rsidR="00A10959" w:rsidRDefault="00A10959">
      <w:pPr>
        <w:pStyle w:val="ConsPlusTitle"/>
        <w:jc w:val="center"/>
      </w:pPr>
    </w:p>
    <w:p w:rsidR="00A10959" w:rsidRDefault="00A10959">
      <w:pPr>
        <w:pStyle w:val="ConsPlusTitle"/>
        <w:jc w:val="center"/>
      </w:pPr>
      <w:r>
        <w:t>ОБ УТВЕРЖДЕНИИ ПЕРЕЧНЯ</w:t>
      </w:r>
    </w:p>
    <w:p w:rsidR="00A10959" w:rsidRDefault="00A10959">
      <w:pPr>
        <w:pStyle w:val="ConsPlusTitle"/>
        <w:jc w:val="center"/>
      </w:pPr>
      <w:r>
        <w:t>ДОЛЖНОСТЕЙ ФЕДЕРАЛЬНОЙ ГОСУДАРСТВЕННОЙ ГРАЖДАНСКОЙ</w:t>
      </w:r>
    </w:p>
    <w:p w:rsidR="00A10959" w:rsidRDefault="00A10959">
      <w:pPr>
        <w:pStyle w:val="ConsPlusTitle"/>
        <w:jc w:val="center"/>
      </w:pPr>
      <w:r>
        <w:t>СЛУЖБЫ В МИНИСТЕРСТВЕ ФИНАНСОВ РОССИЙСКОЙ ФЕДЕРАЦИИ,</w:t>
      </w:r>
    </w:p>
    <w:p w:rsidR="00A10959" w:rsidRDefault="00A10959">
      <w:pPr>
        <w:pStyle w:val="ConsPlusTitle"/>
        <w:jc w:val="center"/>
      </w:pPr>
      <w:r>
        <w:t>ПРИ ЗАМЕЩЕНИИ КОТОРЫХ ФЕДЕРАЛЬНЫЕ ГОСУДАРСТВЕННЫЕ</w:t>
      </w:r>
    </w:p>
    <w:p w:rsidR="00A10959" w:rsidRDefault="00A10959">
      <w:pPr>
        <w:pStyle w:val="ConsPlusTitle"/>
        <w:jc w:val="center"/>
      </w:pPr>
      <w:r>
        <w:t>ГРАЖДАНСКИЕ СЛУЖАЩИЕ МИНИСТЕРСТВА ФИНАНСОВ РОССИЙСКОЙ</w:t>
      </w:r>
    </w:p>
    <w:p w:rsidR="00A10959" w:rsidRDefault="00A10959">
      <w:pPr>
        <w:pStyle w:val="ConsPlusTitle"/>
        <w:jc w:val="center"/>
      </w:pPr>
      <w:r>
        <w:t>ФЕДЕРАЦИИ ОБЯЗАНЫ ПРЕДСТАВЛЯТЬ СВЕДЕНИЯ О СВОИХ ДОХОДАХ,</w:t>
      </w:r>
    </w:p>
    <w:p w:rsidR="00A10959" w:rsidRDefault="00A10959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A10959" w:rsidRDefault="00A10959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A10959" w:rsidRDefault="00A10959">
      <w:pPr>
        <w:pStyle w:val="ConsPlusTitle"/>
        <w:jc w:val="center"/>
      </w:pPr>
      <w:r>
        <w:t>ИМУЩЕСТВЕННОГО ХАРАКТЕРА СВОИХ СУПРУГИ (СУПРУГА)</w:t>
      </w:r>
    </w:p>
    <w:p w:rsidR="00A10959" w:rsidRDefault="00A10959">
      <w:pPr>
        <w:pStyle w:val="ConsPlusTitle"/>
        <w:jc w:val="center"/>
      </w:pPr>
      <w:r>
        <w:t>И НЕСОВЕРШЕННОЛЕТНИХ ДЕТЕЙ</w:t>
      </w:r>
    </w:p>
    <w:p w:rsidR="00A10959" w:rsidRDefault="00A109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095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959" w:rsidRDefault="00A109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959" w:rsidRDefault="00A109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959" w:rsidRDefault="00A109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959" w:rsidRDefault="00A109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19.07.2024 </w:t>
            </w:r>
            <w:hyperlink r:id="rId4">
              <w:r>
                <w:rPr>
                  <w:color w:val="0000FF"/>
                </w:rPr>
                <w:t>N 106н</w:t>
              </w:r>
            </w:hyperlink>
            <w:r>
              <w:rPr>
                <w:color w:val="392C69"/>
              </w:rPr>
              <w:t>,</w:t>
            </w:r>
          </w:p>
          <w:p w:rsidR="00A10959" w:rsidRDefault="00A109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11.11.2024 </w:t>
            </w:r>
            <w:hyperlink r:id="rId5">
              <w:r>
                <w:rPr>
                  <w:color w:val="0000FF"/>
                </w:rPr>
                <w:t>N 164н</w:t>
              </w:r>
            </w:hyperlink>
            <w:r>
              <w:rPr>
                <w:color w:val="392C69"/>
              </w:rPr>
              <w:t xml:space="preserve">, от 18.07.2025 </w:t>
            </w:r>
            <w:hyperlink r:id="rId6">
              <w:r>
                <w:rPr>
                  <w:color w:val="0000FF"/>
                </w:rPr>
                <w:t>N 95н</w:t>
              </w:r>
            </w:hyperlink>
            <w:r>
              <w:rPr>
                <w:color w:val="392C69"/>
              </w:rPr>
              <w:t xml:space="preserve">, от 25.11.2025 </w:t>
            </w:r>
            <w:hyperlink r:id="rId7">
              <w:r>
                <w:rPr>
                  <w:color w:val="0000FF"/>
                </w:rPr>
                <w:t>N 168н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959" w:rsidRDefault="00A10959">
            <w:pPr>
              <w:pStyle w:val="ConsPlusNormal"/>
            </w:pPr>
          </w:p>
        </w:tc>
      </w:tr>
    </w:tbl>
    <w:p w:rsidR="00A10959" w:rsidRDefault="00A10959">
      <w:pPr>
        <w:pStyle w:val="ConsPlusNormal"/>
        <w:jc w:val="both"/>
      </w:pPr>
    </w:p>
    <w:p w:rsidR="00A10959" w:rsidRDefault="00A10959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частью 1 статьи 8</w:t>
        </w:r>
      </w:hyperlink>
      <w:r>
        <w:t xml:space="preserve"> Федерального закона от 25 декабря 2008 г. N 273-ФЗ "О противодействии коррупции", </w:t>
      </w:r>
      <w:hyperlink r:id="rId9">
        <w:r>
          <w:rPr>
            <w:color w:val="0000FF"/>
          </w:rPr>
          <w:t>подпунктом "а" пункта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приказываю: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Министерстве финансов Российской Федерации, при замещении которых федеральные государственные гражданские служащие Министерства финансов Российской Федерации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11 ноября 2022 г. N 164н "Об утверждении перечня должностей федеральной государственной гражданской службы в Министерстве финансов Российской Федерации, при замещении которых федеральные государственные гражданские служащие Министерства финансов Российской Федерации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8 декабря 2022 г., регистрационный N 71416).</w:t>
      </w:r>
    </w:p>
    <w:p w:rsidR="00A10959" w:rsidRDefault="00A10959">
      <w:pPr>
        <w:pStyle w:val="ConsPlusNormal"/>
        <w:jc w:val="both"/>
      </w:pPr>
    </w:p>
    <w:p w:rsidR="00A10959" w:rsidRDefault="00A10959">
      <w:pPr>
        <w:pStyle w:val="ConsPlusNormal"/>
        <w:jc w:val="right"/>
      </w:pPr>
      <w:r>
        <w:t>Министр</w:t>
      </w:r>
    </w:p>
    <w:p w:rsidR="00A10959" w:rsidRDefault="00A10959">
      <w:pPr>
        <w:pStyle w:val="ConsPlusNormal"/>
        <w:jc w:val="right"/>
      </w:pPr>
      <w:r>
        <w:t>А.Г.СИЛУАНОВ</w:t>
      </w:r>
    </w:p>
    <w:p w:rsidR="00A10959" w:rsidRDefault="00A10959">
      <w:pPr>
        <w:pStyle w:val="ConsPlusNormal"/>
        <w:jc w:val="both"/>
      </w:pPr>
    </w:p>
    <w:p w:rsidR="00A10959" w:rsidRDefault="00A10959">
      <w:pPr>
        <w:pStyle w:val="ConsPlusNormal"/>
        <w:jc w:val="both"/>
      </w:pPr>
    </w:p>
    <w:p w:rsidR="00A10959" w:rsidRDefault="00A10959">
      <w:pPr>
        <w:pStyle w:val="ConsPlusNormal"/>
        <w:jc w:val="both"/>
      </w:pPr>
    </w:p>
    <w:p w:rsidR="00A10959" w:rsidRDefault="00A10959">
      <w:pPr>
        <w:pStyle w:val="ConsPlusNormal"/>
        <w:jc w:val="both"/>
      </w:pPr>
    </w:p>
    <w:p w:rsidR="00A10959" w:rsidRDefault="00A10959">
      <w:pPr>
        <w:pStyle w:val="ConsPlusNormal"/>
        <w:jc w:val="both"/>
      </w:pPr>
    </w:p>
    <w:p w:rsidR="00A10959" w:rsidRDefault="00A10959">
      <w:pPr>
        <w:pStyle w:val="ConsPlusNormal"/>
        <w:jc w:val="right"/>
        <w:outlineLvl w:val="0"/>
      </w:pPr>
      <w:r>
        <w:t>Утвержден</w:t>
      </w:r>
    </w:p>
    <w:p w:rsidR="00A10959" w:rsidRDefault="00A10959">
      <w:pPr>
        <w:pStyle w:val="ConsPlusNormal"/>
        <w:jc w:val="right"/>
      </w:pPr>
      <w:r>
        <w:t>приказом Министерства финансов</w:t>
      </w:r>
    </w:p>
    <w:p w:rsidR="00A10959" w:rsidRDefault="00A10959">
      <w:pPr>
        <w:pStyle w:val="ConsPlusNormal"/>
        <w:jc w:val="right"/>
      </w:pPr>
      <w:r>
        <w:t>Российской Федерации</w:t>
      </w:r>
    </w:p>
    <w:p w:rsidR="00A10959" w:rsidRDefault="00A10959">
      <w:pPr>
        <w:pStyle w:val="ConsPlusNormal"/>
        <w:jc w:val="right"/>
      </w:pPr>
      <w:r>
        <w:t>от 10.11.2023 N 181н</w:t>
      </w:r>
    </w:p>
    <w:p w:rsidR="00A10959" w:rsidRDefault="00A10959">
      <w:pPr>
        <w:pStyle w:val="ConsPlusNormal"/>
        <w:jc w:val="both"/>
      </w:pPr>
    </w:p>
    <w:p w:rsidR="00A10959" w:rsidRDefault="00A10959">
      <w:pPr>
        <w:pStyle w:val="ConsPlusTitle"/>
        <w:jc w:val="center"/>
      </w:pPr>
      <w:bookmarkStart w:id="0" w:name="P39"/>
      <w:bookmarkEnd w:id="0"/>
      <w:r>
        <w:t>ПЕРЕЧЕНЬ</w:t>
      </w:r>
    </w:p>
    <w:p w:rsidR="00A10959" w:rsidRDefault="00A10959">
      <w:pPr>
        <w:pStyle w:val="ConsPlusTitle"/>
        <w:jc w:val="center"/>
      </w:pPr>
      <w:r>
        <w:t>ДОЛЖНОСТЕЙ ФЕДЕРАЛЬНОЙ ГОСУДАРСТВЕННОЙ ГРАЖДАНСКОЙ</w:t>
      </w:r>
    </w:p>
    <w:p w:rsidR="00A10959" w:rsidRDefault="00A10959">
      <w:pPr>
        <w:pStyle w:val="ConsPlusTitle"/>
        <w:jc w:val="center"/>
      </w:pPr>
      <w:r>
        <w:t>СЛУЖБЫ В МИНИСТЕРСТВЕ ФИНАНСОВ РОССИЙСКОЙ ФЕДЕРАЦИИ,</w:t>
      </w:r>
    </w:p>
    <w:p w:rsidR="00A10959" w:rsidRDefault="00A10959">
      <w:pPr>
        <w:pStyle w:val="ConsPlusTitle"/>
        <w:jc w:val="center"/>
      </w:pPr>
      <w:r>
        <w:t>ПРИ ЗАМЕЩЕНИИ КОТОРЫХ ФЕДЕРАЛЬНЫЕ ГОСУДАРСТВЕННЫЕ</w:t>
      </w:r>
    </w:p>
    <w:p w:rsidR="00A10959" w:rsidRDefault="00A10959">
      <w:pPr>
        <w:pStyle w:val="ConsPlusTitle"/>
        <w:jc w:val="center"/>
      </w:pPr>
      <w:r>
        <w:t>ГРАЖДАНСКИЕ СЛУЖАЩИЕ МИНИСТЕРСТВА ФИНАНСОВ РОССИЙСКОЙ</w:t>
      </w:r>
    </w:p>
    <w:p w:rsidR="00A10959" w:rsidRDefault="00A10959">
      <w:pPr>
        <w:pStyle w:val="ConsPlusTitle"/>
        <w:jc w:val="center"/>
      </w:pPr>
      <w:r>
        <w:t>ФЕДЕРАЦИИ ОБЯЗАНЫ ПРЕДСТАВЛЯТЬ СВЕДЕНИЯ О СВОИХ ДОХОДАХ,</w:t>
      </w:r>
    </w:p>
    <w:p w:rsidR="00A10959" w:rsidRDefault="00A10959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A10959" w:rsidRDefault="00A10959">
      <w:pPr>
        <w:pStyle w:val="ConsPlusTitle"/>
        <w:jc w:val="center"/>
      </w:pPr>
      <w:r>
        <w:t>А ТАКЖЕ СВЕДЕНИЯ О ДОХОДАХ, ОБ ИМУЩЕСТВЕ И ОБЯЗАТЕЛЬСТВАХ</w:t>
      </w:r>
    </w:p>
    <w:p w:rsidR="00A10959" w:rsidRDefault="00A10959">
      <w:pPr>
        <w:pStyle w:val="ConsPlusTitle"/>
        <w:jc w:val="center"/>
      </w:pPr>
      <w:r>
        <w:t>ИМУЩЕСТВЕННОГО ХАРАКТЕРА СВОИХ СУПРУГИ (СУПРУГА)</w:t>
      </w:r>
    </w:p>
    <w:p w:rsidR="00A10959" w:rsidRDefault="00A10959">
      <w:pPr>
        <w:pStyle w:val="ConsPlusTitle"/>
        <w:jc w:val="center"/>
      </w:pPr>
      <w:r>
        <w:t>И НЕСОВЕРШЕННОЛЕТНИХ ДЕТЕЙ</w:t>
      </w:r>
    </w:p>
    <w:p w:rsidR="00A10959" w:rsidRDefault="00A1095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095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959" w:rsidRDefault="00A1095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959" w:rsidRDefault="00A1095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0959" w:rsidRDefault="00A1095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0959" w:rsidRDefault="00A1095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Минфина России от 19.07.2024 </w:t>
            </w:r>
            <w:hyperlink r:id="rId11">
              <w:r>
                <w:rPr>
                  <w:color w:val="0000FF"/>
                </w:rPr>
                <w:t>N 106н</w:t>
              </w:r>
            </w:hyperlink>
            <w:r>
              <w:rPr>
                <w:color w:val="392C69"/>
              </w:rPr>
              <w:t>,</w:t>
            </w:r>
          </w:p>
          <w:p w:rsidR="00A10959" w:rsidRDefault="00A1095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11.11.2024 </w:t>
            </w:r>
            <w:hyperlink r:id="rId12">
              <w:r>
                <w:rPr>
                  <w:color w:val="0000FF"/>
                </w:rPr>
                <w:t>N 164н</w:t>
              </w:r>
            </w:hyperlink>
            <w:r>
              <w:rPr>
                <w:color w:val="392C69"/>
              </w:rPr>
              <w:t xml:space="preserve">, от 18.07.2025 </w:t>
            </w:r>
            <w:hyperlink r:id="rId13">
              <w:r>
                <w:rPr>
                  <w:color w:val="0000FF"/>
                </w:rPr>
                <w:t>N 95н</w:t>
              </w:r>
            </w:hyperlink>
            <w:r>
              <w:rPr>
                <w:color w:val="392C69"/>
              </w:rPr>
              <w:t xml:space="preserve">, от 25.11.2025 </w:t>
            </w:r>
            <w:hyperlink r:id="rId14">
              <w:r>
                <w:rPr>
                  <w:color w:val="0000FF"/>
                </w:rPr>
                <w:t>N 168н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0959" w:rsidRDefault="00A10959">
            <w:pPr>
              <w:pStyle w:val="ConsPlusNormal"/>
            </w:pPr>
          </w:p>
        </w:tc>
      </w:tr>
    </w:tbl>
    <w:p w:rsidR="00A10959" w:rsidRDefault="00A10959">
      <w:pPr>
        <w:pStyle w:val="ConsPlusNormal"/>
        <w:jc w:val="both"/>
      </w:pPr>
    </w:p>
    <w:p w:rsidR="00A10959" w:rsidRDefault="00A10959">
      <w:pPr>
        <w:pStyle w:val="ConsPlusNormal"/>
        <w:ind w:firstLine="540"/>
        <w:jc w:val="both"/>
      </w:pPr>
      <w:r>
        <w:t>1. Должности федеральной государственной гражданской службы: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начальник отдела в департаменте;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начальник отдела в департаменте - главный бухгалтер;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начальник отдела в управлении;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референт;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заместитель начальника отдела в департаменте - заместитель главного бухгалтера;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заместитель начальника отдела в департаменте;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заместитель начальника отдела в управлении.</w:t>
      </w:r>
    </w:p>
    <w:p w:rsidR="00A10959" w:rsidRDefault="00A10959">
      <w:pPr>
        <w:pStyle w:val="ConsPlusNormal"/>
        <w:jc w:val="both"/>
      </w:pPr>
      <w:r>
        <w:t xml:space="preserve">(п. 1 в ред. </w:t>
      </w:r>
      <w:hyperlink r:id="rId15">
        <w:r>
          <w:rPr>
            <w:color w:val="0000FF"/>
          </w:rPr>
          <w:t>Приказа</w:t>
        </w:r>
      </w:hyperlink>
      <w:r>
        <w:t xml:space="preserve"> Минфина России от 18.07.2025 N 95н)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 Отдельные должности федеральной государственной гражданской службы в структурных подразделениях Министерства финансов Российской Федерации: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2.1. Департамент управления делами и контроля: ведущий советник;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2.1.1. Отдел по обеспечению деятельности руководства Министерства: ведущий советник, советник, ведущий консультант, консультант, главный специалист-эксперт, ведущий специалист-эксперт, специалист-эксперт, старший специалист 1 разряда.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2.2. Департамент бюджетной методологии: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2.2.1. Отдел методологии внутреннего финансового аудита и мониторинга качества финансового менеджмента: ведущий советник, советник, ведущий консультант, консультант, главный специалист-эксперт.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lastRenderedPageBreak/>
        <w:t>2.3. Департамент налоговой политики: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2.3.1. Отдел международных налоговых отношений: ведущий советник, советник, ведущий консультант, консультант, главный специалист-эксперт, ведущий специалист-эксперт, специалист-эксперт.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2.4. Департамент государственного долга и государственных финансовых активов: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2.4.1. Отдел нерыночных долговых обязательств и финансового обеспечения участия в судебных процессах по искам к Российской Федерации: ведущий консультант.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2.4.2. Отдел денежных обязательств перед Российской Федерацией и государственных гарантий: ведущий советник, советник, ведущий консультант.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2.4.3. Отдел займов на финансовых рынках: ведущий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2.5. Департамент финансовой политики: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2.5.1. Отдел организации компенсационных выплат и реализации мер государственной поддержки: ведущий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2.6. Департамент межбюджетных отношений: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2.6.1. Сводный отдел: ведущий советник,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2.6.2. Отдел организации бюджетного процесса в субъектах Российской Федерации: ведущий советник,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2.6.3. Отдел мониторинга и взаимоотношений с бюджетами субъектов Российской Федерации: ведущий советник,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2.6.4. Отдел муниципальных образований: ведущий советник,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2.6.5. Отдел бюджетной политики в сфере благоустройства и обеспечения населения жилищными и коммунальными услугами: ведущий советник,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2.6.6. Отдел методологии межбюджетных отношений: ведущий советник,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2.6.7. Отдел резервных фондов: ведущий советник,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2.6.8. Отдел методологии возвратной финансовой помощи субъектам Российской Федерации: ведущий советник,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2.7. Департамент регулирования бухгалтерского учета, финансовой отчетности и аудиторской деятельности: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2.7.1. Отдел контроля в сфере аудиторской деятельности: советник, ведущий консультант, консультант.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2.8. Правовой департамент: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2.8.1. Отдел анализа и исполнения судебных актов: ведущий советник, советник, ведущий консультант, консультант, главный специалист-эксперт, ведущий специалист-эксперт.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2.8.2. Отдел судебно-претензионной работы и контроля судебной практики: ведущий советник, советник, ведущий консультант, консультант, главный специалист-эксперт, ведущий специалист-эксперт.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lastRenderedPageBreak/>
        <w:t>2.9. Департамент бюджетной политики в сфере государственной военной и правоохранительной службы и государственного оборонного заказа: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2.9.1. Отдел бюджетной политики в сфере государственного оборонного заказа и материального резерва: ведущий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2.9.2. Отдел бюджетной политики в сфере военно-технического сотрудничества: ведущий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2.10. Административный департамент: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2.10.1. Отдел материально-технического обеспечения и транспорта и организационного обеспечения международных мероприятий Министерства: ведущий советник, советник, ведущий консультант, консультант.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2.10.2. Отдел социального обеспечения: ведущий советник, советник, ведущий консультант, консультант, главный специалист-эксперт, ведущий специалист-эксперт.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2.10.3. Отдел капитального строительства, ремонта, гражданской обороны и защиты от чрезвычайных ситуаций: ведущий советник, советник, консультант.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2.10.4. Отдел по управлению имуществом Минфина России и подведомственных организаций: ведущий советник, советник, ведущий консультант, консультант.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2.10.5. Отдел - контрактная служба: ведущий советник, советник, ведущий консультант, консультант, главный специалист-эксперт, ведущий специалист-эксперт.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2.10.6. Отдел мобилизационной подготовки: ведущий советник, советник, ведущий консультант, консультант, главный специалист-эксперт.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2.10.7. Отдел организации бюджетного учета, бюджетной отчетности и анализа: советник (в случае, если исполнение должностных обязанностей предусматривает участие в качестве председателя, заместителя председателя, секретаря, члена Комиссии по приемке и выбытию основных средств, нематериальных активов, списанию материальных запасов Министерства финансов Российской Федерации).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2.11. Департамент бюджетной политики в сфере труда и социальной защиты: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2.11.1. Отдел бюджетной политики в сфере демографии: ведущий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2.12. Департамент информационных технологий в сфере управления государственным</w:t>
      </w:r>
      <w:r w:rsidR="00F36789">
        <w:t>и и м</w:t>
      </w:r>
      <w:r>
        <w:t>униципальными финансами и информационного обеспечения бюджетного процесса: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2.12.1. Отдел но</w:t>
      </w:r>
      <w:bookmarkStart w:id="1" w:name="_GoBack"/>
      <w:bookmarkEnd w:id="1"/>
      <w:r>
        <w:t>рмативного правового регулирования и межведомственной координации в сфере систематизации и кодирования информации: советник (в случае, если исполнение должностных обязанностей предусматривает участие в качестве председателя, заместителя председателя, секретаря, члена Единой комиссии Министерства финансов Российской Федерации по осуществлению закупок товаров, работ, услуг для обеспечения государственных нужд).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2.13. Департамент государственного регулирования отрасли драгоценных металлов и драгоценных камней: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2.13.1. Отдел нормативного правового регулирования отрасли драгоценных металлов и драгоценных камней: ведущий советник,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2.13.2. Отдел обеспечения контроля в сфере драгоценных металлов и драгоценных камней: ведущий советник, советник, ведущий консультант, консультант, главный специалист-эксперт.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lastRenderedPageBreak/>
        <w:t>2.13.3. Отдел корпоративного управления в отрасли драгоценных металлов и драгоценных камней: ведущий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2.14. Департамент доходов: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2.14.1. Отдел неналоговых доходов: ведущий советник.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2.15. Департамент развития персонала: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2.15.1. Отдел государственной гражданской службы и наград: советник, консультант (в должностные обязанности которых входит участие в организации и проведении конкурсов на включение в кадровый резерв и замещение вакантных должностей федеральной государственной гражданской службы в Министерстве финансов Российской Федерации).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2.15.2. Отдел по профилактике коррупционных и иных правонарушений: ведущий советник, советник, ведущий консультант, консультант, главный специалист-эксперт, ведущий специалист-эксперт.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2.15.3. Отдел кадров по работе с подведомственными федеральными органами исполнительной власти и организациями: ведущий советник, советник, ведущий консультант, консультант, главный специалист-эксперт (в должностные обязанности которых входит участие в организации и проведении аттестации государственных гражданских служащих федеральных служб и федерального агентства, находящихся в ведении Министерства финансов Российской Федерации, их территориальных органов, назначаемых на должность Министром финансов Российской Федерации).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2.16. Управление защиты государственной тайны: главный специалист-эксперт;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2.16.1. Отдел секретного делопроизводства и архивного дела: советник, консультант, главный специалист-эксперт, ведущий специалист-эксперт;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2.16.2. Отдел технической защиты информации: ведущий советник, советник, главный специалист-эксперт;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2.16.3. Отдел режима секретности: ведущий консультант, консультант, ведущий специалист-эксперт;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2.16.4. Первый отдел: консультант, главный специалист-эксперт;</w:t>
      </w:r>
    </w:p>
    <w:p w:rsidR="00A10959" w:rsidRDefault="00A10959">
      <w:pPr>
        <w:pStyle w:val="ConsPlusNormal"/>
        <w:spacing w:before="220"/>
        <w:ind w:firstLine="540"/>
        <w:jc w:val="both"/>
      </w:pPr>
      <w:r>
        <w:t>2.16.5. Отдел специальной связи: советник, консультант.</w:t>
      </w:r>
    </w:p>
    <w:p w:rsidR="00A10959" w:rsidRDefault="00A10959">
      <w:pPr>
        <w:pStyle w:val="ConsPlusNormal"/>
        <w:jc w:val="both"/>
      </w:pPr>
      <w:r>
        <w:t xml:space="preserve">(п. 2 в ред. </w:t>
      </w:r>
      <w:hyperlink r:id="rId16">
        <w:r>
          <w:rPr>
            <w:color w:val="0000FF"/>
          </w:rPr>
          <w:t>Приказа</w:t>
        </w:r>
      </w:hyperlink>
      <w:r>
        <w:t xml:space="preserve"> Минфина России от 25.11.2025 N 168н)</w:t>
      </w:r>
    </w:p>
    <w:p w:rsidR="00A10959" w:rsidRDefault="00A10959">
      <w:pPr>
        <w:pStyle w:val="ConsPlusNormal"/>
        <w:jc w:val="both"/>
      </w:pPr>
    </w:p>
    <w:p w:rsidR="00A10959" w:rsidRDefault="00A10959">
      <w:pPr>
        <w:pStyle w:val="ConsPlusNormal"/>
        <w:jc w:val="both"/>
      </w:pPr>
    </w:p>
    <w:p w:rsidR="00A10959" w:rsidRDefault="00A1095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25BB" w:rsidRDefault="008925BB"/>
    <w:sectPr w:rsidR="008925BB" w:rsidSect="00B1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59"/>
    <w:rsid w:val="008925BB"/>
    <w:rsid w:val="00A10959"/>
    <w:rsid w:val="00F3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567D"/>
  <w15:chartTrackingRefBased/>
  <w15:docId w15:val="{18449F76-5E18-44D6-A87A-8DB26398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0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0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09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100133" TargetMode="External"/><Relationship Id="rId13" Type="http://schemas.openxmlformats.org/officeDocument/2006/relationships/hyperlink" Target="https://login.consultant.ru/link/?req=doc&amp;base=LAW&amp;n=512555&amp;dst=10003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2297&amp;dst=100006" TargetMode="External"/><Relationship Id="rId12" Type="http://schemas.openxmlformats.org/officeDocument/2006/relationships/hyperlink" Target="https://login.consultant.ru/link/?req=doc&amp;base=LAW&amp;n=522383&amp;dst=10002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2297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555&amp;dst=100037" TargetMode="External"/><Relationship Id="rId11" Type="http://schemas.openxmlformats.org/officeDocument/2006/relationships/hyperlink" Target="https://login.consultant.ru/link/?req=doc&amp;base=LAW&amp;n=484122&amp;dst=100026" TargetMode="External"/><Relationship Id="rId5" Type="http://schemas.openxmlformats.org/officeDocument/2006/relationships/hyperlink" Target="https://login.consultant.ru/link/?req=doc&amp;base=LAW&amp;n=522383&amp;dst=100021" TargetMode="External"/><Relationship Id="rId15" Type="http://schemas.openxmlformats.org/officeDocument/2006/relationships/hyperlink" Target="https://login.consultant.ru/link/?req=doc&amp;base=LAW&amp;n=512555&amp;dst=100038" TargetMode="External"/><Relationship Id="rId10" Type="http://schemas.openxmlformats.org/officeDocument/2006/relationships/hyperlink" Target="https://login.consultant.ru/link/?req=doc&amp;base=LAW&amp;n=433707" TargetMode="External"/><Relationship Id="rId4" Type="http://schemas.openxmlformats.org/officeDocument/2006/relationships/hyperlink" Target="https://login.consultant.ru/link/?req=doc&amp;base=LAW&amp;n=484122&amp;dst=100026" TargetMode="External"/><Relationship Id="rId9" Type="http://schemas.openxmlformats.org/officeDocument/2006/relationships/hyperlink" Target="https://login.consultant.ru/link/?req=doc&amp;base=LAW&amp;n=470822&amp;dst=100009" TargetMode="External"/><Relationship Id="rId14" Type="http://schemas.openxmlformats.org/officeDocument/2006/relationships/hyperlink" Target="https://login.consultant.ru/link/?req=doc&amp;base=LAW&amp;n=522297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Травникова Анастасия Александровна</dc:creator>
  <cp:keywords/>
  <dc:description/>
  <cp:lastModifiedBy>Травникова Анастасия Александровна</cp:lastModifiedBy>
  <cp:revision>2</cp:revision>
  <dcterms:created xsi:type="dcterms:W3CDTF">2026-01-15T12:46:00Z</dcterms:created>
  <dcterms:modified xsi:type="dcterms:W3CDTF">2026-01-16T07:29:00Z</dcterms:modified>
</cp:coreProperties>
</file>