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985" w:rsidRDefault="007F6985" w:rsidP="007F69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Formular" w:hAnsi="Formular"/>
          <w:color w:val="2A3143"/>
        </w:rPr>
      </w:pPr>
      <w:r>
        <w:rPr>
          <w:rFonts w:ascii="Formular" w:hAnsi="Formular"/>
          <w:color w:val="2A3143"/>
        </w:rPr>
        <w:t>31 июля 1998 года</w:t>
      </w:r>
      <w:r>
        <w:rPr>
          <w:rFonts w:ascii="Formular" w:hAnsi="Formular"/>
          <w:color w:val="2A3143"/>
        </w:rPr>
        <w:br/>
        <w:t>N 146-ФЗ</w:t>
      </w:r>
    </w:p>
    <w:p w:rsidR="007F6985" w:rsidRDefault="007F6985" w:rsidP="007F69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Formular" w:hAnsi="Formular"/>
          <w:color w:val="2A3143"/>
        </w:rPr>
      </w:pPr>
      <w:r>
        <w:rPr>
          <w:rStyle w:val="a4"/>
          <w:rFonts w:ascii="Formular" w:hAnsi="Formular"/>
          <w:color w:val="2A3143"/>
        </w:rPr>
        <w:t>НАЛОГОВЫЙ КОДЕКС РОССИЙСКОЙ ФЕДЕРАЦИИ</w:t>
      </w:r>
      <w:r>
        <w:rPr>
          <w:rFonts w:ascii="Formular" w:hAnsi="Formular"/>
          <w:b/>
          <w:bCs/>
          <w:color w:val="2A3143"/>
        </w:rPr>
        <w:br/>
      </w:r>
      <w:r>
        <w:rPr>
          <w:rStyle w:val="a4"/>
          <w:rFonts w:ascii="Formular" w:hAnsi="Formular"/>
          <w:color w:val="2A3143"/>
        </w:rPr>
        <w:t>ЧАСТЬ ПЕРВАЯ</w:t>
      </w:r>
    </w:p>
    <w:p w:rsidR="007F6985" w:rsidRDefault="007F6985" w:rsidP="007F69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Formular" w:hAnsi="Formular"/>
          <w:color w:val="2A3143"/>
        </w:rPr>
      </w:pPr>
      <w:r>
        <w:rPr>
          <w:rFonts w:ascii="Formular" w:hAnsi="Formular"/>
          <w:color w:val="2A3143"/>
        </w:rPr>
        <w:t>Принят Государственной Думой</w:t>
      </w:r>
      <w:r>
        <w:rPr>
          <w:rFonts w:ascii="Formular" w:hAnsi="Formular"/>
          <w:color w:val="2A3143"/>
        </w:rPr>
        <w:br/>
        <w:t>16 июля 1998 года</w:t>
      </w:r>
    </w:p>
    <w:p w:rsidR="007F6985" w:rsidRDefault="007F6985" w:rsidP="007F69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Formular" w:hAnsi="Formular"/>
          <w:color w:val="2A3143"/>
        </w:rPr>
      </w:pPr>
      <w:r>
        <w:rPr>
          <w:rFonts w:ascii="Formular" w:hAnsi="Formular"/>
          <w:color w:val="2A3143"/>
        </w:rPr>
        <w:t>Одобрен Советом Федерации</w:t>
      </w:r>
      <w:r>
        <w:rPr>
          <w:rFonts w:ascii="Formular" w:hAnsi="Formular"/>
          <w:color w:val="2A3143"/>
        </w:rPr>
        <w:br/>
        <w:t>17 июля 1998 года</w:t>
      </w:r>
    </w:p>
    <w:p w:rsidR="007F6985" w:rsidRDefault="007F6985" w:rsidP="007F69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Formular" w:hAnsi="Formular"/>
          <w:color w:val="2A3143"/>
        </w:rPr>
      </w:pPr>
      <w:r>
        <w:rPr>
          <w:rStyle w:val="a4"/>
          <w:rFonts w:ascii="Formular" w:hAnsi="Formular"/>
          <w:color w:val="2A3143"/>
        </w:rPr>
        <w:t>Раздел III. НАЛОГОВЫЕ ОРГАНЫ. ТАМОЖЕННЫЕ ОРГАНЫ. ФИНАНСОВЫЕ ОРГАНЫ. ОРГАНЫ ВНУТРЕННИХ ДЕЛ. СЛЕДСТВЕННЫЕ ОРГАНЫ. ОТВЕТСТВЕННОСТЬ НАЛОГОВЫХ ОРГАНОВ, ТАМОЖЕННЫХ ОРГАНОВ, ОРГАНОВ ВНУТРЕННИХ ДЕЛ, СЛЕДСТВЕННЫХ ОРГАНОВ, ИХ ДОЛЖНОСТНЫХ ЛИЦ</w:t>
      </w:r>
    </w:p>
    <w:p w:rsidR="007F6985" w:rsidRDefault="007F6985" w:rsidP="007F69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Formular" w:hAnsi="Formular"/>
          <w:color w:val="2A3143"/>
        </w:rPr>
      </w:pPr>
      <w:r>
        <w:rPr>
          <w:rStyle w:val="a4"/>
          <w:rFonts w:ascii="Formular" w:hAnsi="Formular"/>
          <w:color w:val="2A3143"/>
        </w:rPr>
        <w:t>Глава 5. НАЛОГОВЫЕ ОРГАНЫ. ТАМОЖЕННЫЕ ОРГАНЫ. ФИНАНСОВЫЕ ОРГАНЫ. ОТВЕТСТВЕННОСТЬ НАЛОГОВЫХ ОРГАНОВ, ТАМОЖЕННЫХ ОРГАНОВ, ИХ ДОЛЖНОСТНЫХ ЛИЦ</w:t>
      </w:r>
    </w:p>
    <w:p w:rsidR="007F6985" w:rsidRDefault="007F6985" w:rsidP="007F69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Formular" w:hAnsi="Formular"/>
          <w:color w:val="2A3143"/>
        </w:rPr>
      </w:pPr>
      <w:proofErr w:type="gramStart"/>
      <w:r>
        <w:rPr>
          <w:rStyle w:val="a5"/>
          <w:rFonts w:ascii="Formular" w:hAnsi="Formular"/>
          <w:b/>
          <w:bCs/>
          <w:color w:val="2A3143"/>
        </w:rPr>
        <w:t>( в</w:t>
      </w:r>
      <w:proofErr w:type="gramEnd"/>
      <w:r>
        <w:rPr>
          <w:rStyle w:val="a5"/>
          <w:rFonts w:ascii="Formular" w:hAnsi="Formular"/>
          <w:b/>
          <w:bCs/>
          <w:color w:val="2A3143"/>
        </w:rPr>
        <w:t xml:space="preserve"> ы п и с к а )</w:t>
      </w:r>
    </w:p>
    <w:p w:rsidR="007F6985" w:rsidRDefault="007F6985" w:rsidP="007F6985">
      <w:pPr>
        <w:pStyle w:val="a3"/>
        <w:shd w:val="clear" w:color="auto" w:fill="FFFFFF"/>
        <w:spacing w:before="0" w:beforeAutospacing="0" w:after="0" w:afterAutospacing="0"/>
        <w:rPr>
          <w:rFonts w:ascii="Formular" w:hAnsi="Formular"/>
          <w:color w:val="2A3143"/>
        </w:rPr>
      </w:pPr>
      <w:r>
        <w:rPr>
          <w:rStyle w:val="a4"/>
          <w:rFonts w:ascii="Formular" w:hAnsi="Formular"/>
          <w:color w:val="2A3143"/>
        </w:rPr>
        <w:t>Статья 34.2. Полномочия финансовых органов в области налогов, сборов, страховых взносов</w:t>
      </w:r>
    </w:p>
    <w:p w:rsidR="007F6985" w:rsidRDefault="007F6985" w:rsidP="007F6985">
      <w:pPr>
        <w:pStyle w:val="a3"/>
        <w:shd w:val="clear" w:color="auto" w:fill="FFFFFF"/>
        <w:spacing w:before="0" w:beforeAutospacing="0" w:after="360" w:afterAutospacing="0"/>
        <w:jc w:val="both"/>
        <w:rPr>
          <w:rFonts w:ascii="Formular" w:hAnsi="Formular"/>
          <w:color w:val="2A3143"/>
        </w:rPr>
      </w:pPr>
      <w:r w:rsidRPr="007F6985">
        <w:rPr>
          <w:rFonts w:ascii="Formular" w:hAnsi="Formular"/>
          <w:color w:val="2A3143"/>
        </w:rPr>
        <w:t>1. Министерство финансов Российской Федерации дает письменные разъяснения налоговым органам, налогоплательщикам, ответственному участнику консолидированной группы налогоплательщиков, плательщикам сборов, плательщикам страховых взносов и налоговым агентам по вопросам применения законодательства Российской Федерации о налогах и сборах.</w:t>
      </w:r>
    </w:p>
    <w:p w:rsidR="007F6985" w:rsidRDefault="007F6985" w:rsidP="007F6985">
      <w:pPr>
        <w:pStyle w:val="a3"/>
        <w:shd w:val="clear" w:color="auto" w:fill="FFFFFF"/>
        <w:spacing w:before="0" w:beforeAutospacing="0" w:after="360" w:afterAutospacing="0"/>
        <w:jc w:val="both"/>
        <w:rPr>
          <w:rFonts w:ascii="Formular" w:hAnsi="Formular"/>
          <w:color w:val="2A3143"/>
        </w:rPr>
      </w:pPr>
      <w:r>
        <w:rPr>
          <w:rFonts w:ascii="Formular" w:hAnsi="Formular"/>
          <w:color w:val="2A3143"/>
        </w:rPr>
        <w:t xml:space="preserve">2. </w:t>
      </w:r>
      <w:r w:rsidRPr="007F6985">
        <w:rPr>
          <w:rFonts w:ascii="Formular" w:hAnsi="Formular"/>
          <w:color w:val="2A3143"/>
        </w:rPr>
        <w:t>Финансовые органы субъектов Российской Федерации, муниципальных образований, федеральной территории "Сириус" дают письменные разъяснения налоговым органам, налогоплательщикам, плательщикам сборов и налоговым агентам по вопросам применения соответственно законодательства субъектов Российской Федерации о налогах и сборах, нормативных правовых актов муниципальных образований о местных налогах и сборах, нормативных правовых актов представительного органа федеральной территории "Сириус" о местных налогах и сборах.</w:t>
      </w:r>
    </w:p>
    <w:p w:rsidR="007F6985" w:rsidRDefault="007F6985" w:rsidP="007F6985">
      <w:pPr>
        <w:pStyle w:val="a3"/>
        <w:shd w:val="clear" w:color="auto" w:fill="FFFFFF"/>
        <w:spacing w:before="0" w:beforeAutospacing="0" w:after="360" w:afterAutospacing="0"/>
        <w:jc w:val="both"/>
        <w:rPr>
          <w:rFonts w:ascii="Formular" w:hAnsi="Formular"/>
          <w:color w:val="2A3143"/>
        </w:rPr>
      </w:pPr>
      <w:r>
        <w:rPr>
          <w:rFonts w:ascii="Formular" w:hAnsi="Formular"/>
          <w:color w:val="2A3143"/>
        </w:rPr>
        <w:t xml:space="preserve">3. </w:t>
      </w:r>
      <w:bookmarkStart w:id="0" w:name="_GoBack"/>
      <w:bookmarkEnd w:id="0"/>
      <w:r w:rsidRPr="007F6985">
        <w:rPr>
          <w:rFonts w:ascii="Formular" w:hAnsi="Formular"/>
          <w:color w:val="2A3143"/>
        </w:rPr>
        <w:t>Министерство финансов Российской Федерации, финансовые органы субъектов Российской Федерации, муниципальных образований, федеральной территории "Сириус" дают письменные разъяснения в пределах своей компетенции в течение двух месяцев со дня поступления соответствующего запроса. По решению руководителя (заместителя руководителя) соответствующего финансового органа указанный срок может быть продлен, но не более чем на один месяц.</w:t>
      </w:r>
    </w:p>
    <w:p w:rsidR="007F6985" w:rsidRDefault="007F6985" w:rsidP="007F6985">
      <w:pPr>
        <w:pStyle w:val="a3"/>
        <w:shd w:val="clear" w:color="auto" w:fill="FFFFFF"/>
        <w:spacing w:before="0" w:beforeAutospacing="0" w:after="360" w:afterAutospacing="0"/>
        <w:jc w:val="both"/>
        <w:rPr>
          <w:rFonts w:ascii="Formular" w:hAnsi="Formular"/>
          <w:color w:val="2A3143"/>
        </w:rPr>
      </w:pPr>
      <w:r w:rsidRPr="007F6985">
        <w:rPr>
          <w:rFonts w:ascii="Formular" w:hAnsi="Formular"/>
          <w:color w:val="2A3143"/>
        </w:rPr>
        <w:t>4. Письменное разъяснение может быть направлено в форме электронного документа по адресу электронной почты, указанному в запросе.</w:t>
      </w:r>
    </w:p>
    <w:p w:rsidR="00F73D43" w:rsidRDefault="007F6985"/>
    <w:sectPr w:rsidR="00F73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rmular">
    <w:panose1 w:val="02000000000000000000"/>
    <w:charset w:val="CC"/>
    <w:family w:val="auto"/>
    <w:pitch w:val="variable"/>
    <w:sig w:usb0="800002AF" w:usb1="5000206A" w:usb2="00000000" w:usb3="00000000" w:csb0="0000008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1B"/>
    <w:rsid w:val="007F6985"/>
    <w:rsid w:val="00965FFE"/>
    <w:rsid w:val="00A6711B"/>
    <w:rsid w:val="00C14436"/>
    <w:rsid w:val="00E9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FC9E"/>
  <w15:chartTrackingRefBased/>
  <w15:docId w15:val="{94457F03-10AE-45C6-9C56-A17BE944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985"/>
    <w:rPr>
      <w:b/>
      <w:bCs/>
    </w:rPr>
  </w:style>
  <w:style w:type="character" w:styleId="a5">
    <w:name w:val="Emphasis"/>
    <w:basedOn w:val="a0"/>
    <w:uiPriority w:val="20"/>
    <w:qFormat/>
    <w:rsid w:val="007F69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БАРЕЙША ОЛЬГА АНАТОЛЬЕВНА</dc:creator>
  <cp:keywords/>
  <dc:description/>
  <cp:lastModifiedBy>БАРЕЙША ОЛЬГА АНАТОЛЬЕВНА</cp:lastModifiedBy>
  <cp:revision>2</cp:revision>
  <dcterms:created xsi:type="dcterms:W3CDTF">2026-01-16T08:18:00Z</dcterms:created>
  <dcterms:modified xsi:type="dcterms:W3CDTF">2026-01-16T08:22:00Z</dcterms:modified>
</cp:coreProperties>
</file>