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8A595F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8A595F">
        <w:rPr>
          <w:b/>
          <w:snapToGrid w:val="0"/>
          <w:color w:val="000000"/>
        </w:rPr>
        <w:t>Информация о выплате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8A595F">
        <w:rPr>
          <w:rFonts w:ascii="Times New Roman CYR" w:hAnsi="Times New Roman CYR"/>
          <w:b/>
          <w:snapToGrid w:val="0"/>
          <w:color w:val="000000"/>
          <w:u w:val="single"/>
        </w:rPr>
        <w:t>17 декабря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8A595F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8A595F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Выплата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29010RMFS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22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22,51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112,24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21 357,813</w:t>
            </w:r>
          </w:p>
        </w:tc>
      </w:tr>
      <w:tr w:rsidR="00995269">
        <w:tc>
          <w:tcPr>
            <w:tcW w:w="0" w:type="auto"/>
            <w:gridSpan w:val="4"/>
          </w:tcPr>
          <w:p w:rsidR="00995269" w:rsidRDefault="008A595F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995269" w:rsidRDefault="008A595F">
            <w:pPr>
              <w:jc w:val="center"/>
            </w:pPr>
            <w:r>
              <w:rPr>
                <w:b/>
              </w:rPr>
              <w:t>21 357,813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245963"/>
    <w:rsid w:val="00404649"/>
    <w:rsid w:val="00565F2B"/>
    <w:rsid w:val="00885CE8"/>
    <w:rsid w:val="00890F87"/>
    <w:rsid w:val="008A595F"/>
    <w:rsid w:val="00995269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60AC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2</cp:revision>
  <dcterms:created xsi:type="dcterms:W3CDTF">2025-12-10T09:34:00Z</dcterms:created>
  <dcterms:modified xsi:type="dcterms:W3CDTF">2025-12-10T09:34:00Z</dcterms:modified>
</cp:coreProperties>
</file>