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Департамент государственного долга и государственных </w:t>
      </w:r>
    </w:p>
    <w:p w:rsidR="00B2735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</w:rPr>
        <w:t>финансовых активов</w:t>
      </w: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</w:p>
    <w:p w:rsidR="00B27359" w:rsidRPr="00FC5227" w:rsidRDefault="00B27359" w:rsidP="00B27359">
      <w:pPr>
        <w:spacing w:line="240" w:lineRule="exact"/>
        <w:jc w:val="center"/>
        <w:rPr>
          <w:b/>
          <w:snapToGrid w:val="0"/>
          <w:color w:val="000000"/>
        </w:rPr>
      </w:pPr>
      <w:r w:rsidRPr="00FC5227">
        <w:rPr>
          <w:b/>
          <w:snapToGrid w:val="0"/>
          <w:color w:val="000000"/>
        </w:rPr>
        <w:t>Информация о выплатах купонного дохода и погашении</w:t>
      </w:r>
    </w:p>
    <w:p w:rsidR="00B27359" w:rsidRDefault="00B27359" w:rsidP="00B27359">
      <w:pPr>
        <w:spacing w:line="240" w:lineRule="exact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  <w:r>
        <w:rPr>
          <w:rFonts w:ascii="Times New Roman CYR" w:hAnsi="Times New Roman CYR"/>
          <w:b/>
          <w:snapToGrid w:val="0"/>
          <w:color w:val="000000"/>
          <w:u w:val="single"/>
          <w:lang w:val="en-US"/>
        </w:rPr>
        <w:t xml:space="preserve">12 </w:t>
      </w:r>
      <w:proofErr w:type="spellStart"/>
      <w:r>
        <w:rPr>
          <w:rFonts w:ascii="Times New Roman CYR" w:hAnsi="Times New Roman CYR"/>
          <w:b/>
          <w:snapToGrid w:val="0"/>
          <w:color w:val="000000"/>
          <w:u w:val="single"/>
          <w:lang w:val="en-US"/>
        </w:rPr>
        <w:t>ноября</w:t>
      </w:r>
      <w:proofErr w:type="spellEnd"/>
      <w:r>
        <w:rPr>
          <w:rFonts w:ascii="Times New Roman CYR" w:hAnsi="Times New Roman CYR"/>
          <w:b/>
          <w:snapToGrid w:val="0"/>
          <w:color w:val="000000"/>
          <w:u w:val="single"/>
          <w:lang w:val="en-US"/>
        </w:rPr>
        <w:t xml:space="preserve"> 2025</w:t>
      </w:r>
      <w:r w:rsidR="00404649">
        <w:rPr>
          <w:rFonts w:ascii="Times New Roman CYR" w:hAnsi="Times New Roman CYR"/>
          <w:b/>
          <w:snapToGrid w:val="0"/>
          <w:color w:val="000000"/>
          <w:u w:val="single"/>
        </w:rPr>
        <w:t xml:space="preserve"> г</w:t>
      </w:r>
      <w:r>
        <w:rPr>
          <w:rFonts w:ascii="Times New Roman CYR" w:hAnsi="Times New Roman CYR"/>
          <w:b/>
          <w:snapToGrid w:val="0"/>
          <w:color w:val="000000"/>
          <w:u w:val="single"/>
          <w:lang w:val="en-US"/>
        </w:rPr>
        <w:t>.</w:t>
      </w:r>
      <w:r>
        <w:rPr>
          <w:rFonts w:ascii="Times New Roman CYR" w:hAnsi="Times New Roman CYR"/>
          <w:b/>
          <w:snapToGrid w:val="0"/>
          <w:color w:val="000000"/>
          <w:u w:val="single"/>
        </w:rPr>
        <w:t xml:space="preserve"> </w:t>
      </w:r>
    </w:p>
    <w:p w:rsidR="00B27359" w:rsidRPr="00117439" w:rsidRDefault="00B27359" w:rsidP="00B27359">
      <w:pPr>
        <w:spacing w:line="240" w:lineRule="exact"/>
        <w:jc w:val="center"/>
        <w:rPr>
          <w:rFonts w:ascii="Times New Roman CYR" w:hAnsi="Times New Roman CYR"/>
          <w:b/>
          <w:snapToGrid w:val="0"/>
          <w:color w:val="000000"/>
          <w:u w:val="single"/>
        </w:rPr>
      </w:pPr>
    </w:p>
    <w:p w:rsidR="00B27359" w:rsidRDefault="00B27359" w:rsidP="00B27359">
      <w:pPr>
        <w:jc w:val="center"/>
        <w:rPr>
          <w:sz w:val="20"/>
        </w:rPr>
      </w:pPr>
    </w:p>
    <w:p w:rsidR="00B27359" w:rsidRDefault="00B27359" w:rsidP="00B27359">
      <w:pPr>
        <w:jc w:val="center"/>
        <w:rPr>
          <w:sz w:val="20"/>
        </w:rPr>
      </w:pPr>
    </w:p>
    <w:tbl>
      <w:tblPr>
        <w:tblW w:w="100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1783"/>
        <w:gridCol w:w="1948"/>
        <w:gridCol w:w="1954"/>
        <w:gridCol w:w="2248"/>
      </w:tblGrid>
      <w:tr w:rsidR="00B27359" w:rsidTr="00565F2B">
        <w:trPr>
          <w:trHeight w:val="1520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выпуска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№ купона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Ставка купонного дохода, % годовых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Default="00B27359" w:rsidP="00816E7E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  <w:snapToGrid w:val="0"/>
                <w:color w:val="000000"/>
                <w:szCs w:val="28"/>
              </w:rPr>
              <w:t>Купонный доход, руб.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90F87" w:rsidRDefault="00FC5227" w:rsidP="00890F87">
            <w:pPr>
              <w:spacing w:line="276" w:lineRule="auto"/>
              <w:jc w:val="center"/>
              <w:rPr>
                <w:b/>
                <w:snapToGrid w:val="0"/>
                <w:color w:val="000000"/>
                <w:szCs w:val="28"/>
                <w:lang w:val="en-US"/>
              </w:rPr>
            </w:pPr>
            <w:r>
              <w:rPr>
                <w:b/>
              </w:rPr>
              <w:t>Сумма, млн</w:t>
            </w:r>
            <w:r w:rsidR="00B27359">
              <w:rPr>
                <w:b/>
              </w:rPr>
              <w:t xml:space="preserve"> руб.</w:t>
            </w:r>
          </w:p>
        </w:tc>
      </w:tr>
      <w:tr w:rsidR="00B27359" w:rsidTr="00565F2B">
        <w:trPr>
          <w:trHeight w:val="493"/>
        </w:trPr>
        <w:tc>
          <w:tcPr>
            <w:tcW w:w="77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27359" w:rsidRPr="00820A87" w:rsidRDefault="00B27359" w:rsidP="00816E7E">
            <w:pPr>
              <w:spacing w:line="360" w:lineRule="auto"/>
              <w:rPr>
                <w:b/>
                <w:snapToGrid w:val="0"/>
                <w:color w:val="000000"/>
                <w:szCs w:val="28"/>
              </w:rPr>
            </w:pPr>
            <w:r>
              <w:rPr>
                <w:b/>
              </w:rPr>
              <w:t>Выплаты купонного дохода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</w:p>
        </w:tc>
      </w:tr>
      <w:tr w:rsidR="00B27359" w:rsidTr="00565F2B">
        <w:trPr>
          <w:trHeight w:val="503"/>
        </w:trPr>
        <w:tc>
          <w:tcPr>
            <w:tcW w:w="20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26229RMFS</w:t>
            </w:r>
          </w:p>
        </w:tc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13</w:t>
            </w:r>
          </w:p>
        </w:tc>
        <w:tc>
          <w:tcPr>
            <w:tcW w:w="19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7,15 </w:t>
            </w:r>
          </w:p>
        </w:tc>
        <w:tc>
          <w:tcPr>
            <w:tcW w:w="19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245963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 xml:space="preserve">35,65 </w:t>
            </w:r>
          </w:p>
        </w:tc>
        <w:tc>
          <w:tcPr>
            <w:tcW w:w="22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27359" w:rsidRDefault="00B27359" w:rsidP="00816E7E">
            <w:pPr>
              <w:spacing w:line="360" w:lineRule="auto"/>
              <w:jc w:val="center"/>
              <w:rPr>
                <w:snapToGrid w:val="0"/>
                <w:color w:val="000000"/>
                <w:szCs w:val="28"/>
              </w:rPr>
            </w:pPr>
            <w:r>
              <w:t>16 014,622</w:t>
            </w:r>
          </w:p>
        </w:tc>
      </w:tr>
      <w:tr w:rsidR="006C6332">
        <w:tc>
          <w:tcPr>
            <w:tcW w:w="0" w:type="auto"/>
          </w:tcPr>
          <w:p w:rsidR="006C6332" w:rsidRDefault="006F5901">
            <w:pPr>
              <w:jc w:val="center"/>
            </w:pPr>
            <w:r>
              <w:t>29009RMFS</w:t>
            </w:r>
          </w:p>
        </w:tc>
        <w:tc>
          <w:tcPr>
            <w:tcW w:w="0" w:type="auto"/>
          </w:tcPr>
          <w:p w:rsidR="006C6332" w:rsidRDefault="006F5901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:rsidR="006C6332" w:rsidRDefault="006F5901">
            <w:pPr>
              <w:jc w:val="center"/>
            </w:pPr>
            <w:r>
              <w:t xml:space="preserve">22,47 </w:t>
            </w:r>
          </w:p>
        </w:tc>
        <w:tc>
          <w:tcPr>
            <w:tcW w:w="0" w:type="auto"/>
          </w:tcPr>
          <w:p w:rsidR="006C6332" w:rsidRDefault="006F5901">
            <w:pPr>
              <w:jc w:val="center"/>
            </w:pPr>
            <w:r>
              <w:t xml:space="preserve">112,04 </w:t>
            </w:r>
          </w:p>
        </w:tc>
        <w:tc>
          <w:tcPr>
            <w:tcW w:w="0" w:type="auto"/>
          </w:tcPr>
          <w:p w:rsidR="006C6332" w:rsidRDefault="006F5901">
            <w:pPr>
              <w:jc w:val="center"/>
            </w:pPr>
            <w:r>
              <w:t>21 319,756</w:t>
            </w:r>
          </w:p>
        </w:tc>
      </w:tr>
      <w:tr w:rsidR="006C6332">
        <w:tc>
          <w:tcPr>
            <w:tcW w:w="0" w:type="auto"/>
            <w:gridSpan w:val="4"/>
          </w:tcPr>
          <w:p w:rsidR="006C6332" w:rsidRDefault="006F5901">
            <w:r>
              <w:rPr>
                <w:b/>
              </w:rPr>
              <w:t>Погашение</w:t>
            </w:r>
          </w:p>
        </w:tc>
        <w:tc>
          <w:tcPr>
            <w:tcW w:w="0" w:type="auto"/>
          </w:tcPr>
          <w:p w:rsidR="006C6332" w:rsidRDefault="006C6332"/>
        </w:tc>
      </w:tr>
      <w:tr w:rsidR="006C6332">
        <w:tc>
          <w:tcPr>
            <w:tcW w:w="0" w:type="auto"/>
            <w:gridSpan w:val="4"/>
          </w:tcPr>
          <w:p w:rsidR="006C6332" w:rsidRDefault="006F5901">
            <w:r>
              <w:t>26229RMFS</w:t>
            </w:r>
          </w:p>
        </w:tc>
        <w:tc>
          <w:tcPr>
            <w:tcW w:w="0" w:type="auto"/>
          </w:tcPr>
          <w:p w:rsidR="006C6332" w:rsidRDefault="006F5901">
            <w:pPr>
              <w:jc w:val="center"/>
            </w:pPr>
            <w:r>
              <w:t>449 218,000</w:t>
            </w:r>
          </w:p>
        </w:tc>
      </w:tr>
      <w:tr w:rsidR="006C6332">
        <w:tc>
          <w:tcPr>
            <w:tcW w:w="0" w:type="auto"/>
            <w:gridSpan w:val="4"/>
          </w:tcPr>
          <w:p w:rsidR="006C6332" w:rsidRDefault="006F5901">
            <w:r>
              <w:rPr>
                <w:b/>
              </w:rPr>
              <w:t>Ит</w:t>
            </w:r>
            <w:r w:rsidR="00FC5227">
              <w:rPr>
                <w:b/>
              </w:rPr>
              <w:t>ого перечислено из бюджета, млн</w:t>
            </w:r>
            <w:bookmarkStart w:id="0" w:name="_GoBack"/>
            <w:bookmarkEnd w:id="0"/>
            <w:r>
              <w:rPr>
                <w:b/>
              </w:rPr>
              <w:t xml:space="preserve"> руб.</w:t>
            </w:r>
          </w:p>
        </w:tc>
        <w:tc>
          <w:tcPr>
            <w:tcW w:w="0" w:type="auto"/>
          </w:tcPr>
          <w:p w:rsidR="006C6332" w:rsidRDefault="006F5901">
            <w:pPr>
              <w:jc w:val="center"/>
            </w:pPr>
            <w:r>
              <w:rPr>
                <w:b/>
              </w:rPr>
              <w:t>486 552,377</w:t>
            </w:r>
          </w:p>
        </w:tc>
      </w:tr>
    </w:tbl>
    <w:p w:rsidR="00B27359" w:rsidRDefault="00B27359" w:rsidP="00B27359"/>
    <w:p w:rsidR="00B27359" w:rsidRDefault="00B27359" w:rsidP="00B27359"/>
    <w:p w:rsidR="00885CE8" w:rsidRDefault="00885CE8"/>
    <w:sectPr w:rsidR="00885C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359"/>
    <w:rsid w:val="00007FED"/>
    <w:rsid w:val="00245963"/>
    <w:rsid w:val="00404649"/>
    <w:rsid w:val="00565F2B"/>
    <w:rsid w:val="006C6332"/>
    <w:rsid w:val="00885CE8"/>
    <w:rsid w:val="00890F87"/>
    <w:rsid w:val="00B27359"/>
    <w:rsid w:val="00DC6BE5"/>
    <w:rsid w:val="00F5463F"/>
    <w:rsid w:val="00FC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A6733"/>
  <w15:docId w15:val="{09CF6D67-9377-40F1-9EC2-4FB5D98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35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1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nadin</dc:creator>
  <cp:lastModifiedBy>Констандян Николай Александрович</cp:lastModifiedBy>
  <cp:revision>2</cp:revision>
  <dcterms:created xsi:type="dcterms:W3CDTF">2025-11-10T07:34:00Z</dcterms:created>
  <dcterms:modified xsi:type="dcterms:W3CDTF">2025-11-10T07:34:00Z</dcterms:modified>
</cp:coreProperties>
</file>