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A10" w:rsidRPr="00227A10" w:rsidRDefault="000125CF" w:rsidP="0025215E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125CF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A10" w:rsidRPr="00227A10">
        <w:rPr>
          <w:rFonts w:ascii="Times New Roman" w:hAnsi="Times New Roman" w:cs="Times New Roman"/>
          <w:b/>
          <w:bCs/>
          <w:sz w:val="28"/>
          <w:szCs w:val="28"/>
          <w:lang w:val="ru-RU"/>
        </w:rPr>
        <w:t>О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внесении изменений в 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приложение № 2 к 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приказ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>у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Министерства финансов Российской Федерации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 1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>0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декабря 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>202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EA3D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г. № </w:t>
      </w:r>
      <w:r w:rsidR="00847840">
        <w:rPr>
          <w:rFonts w:ascii="Times New Roman" w:hAnsi="Times New Roman" w:cs="Times New Roman"/>
          <w:b/>
          <w:bCs/>
          <w:sz w:val="28"/>
          <w:szCs w:val="28"/>
          <w:lang w:val="ru-RU"/>
        </w:rPr>
        <w:t>557</w:t>
      </w:r>
      <w:r w:rsidR="00227A10" w:rsidRPr="00227A1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:rsidR="00227A10" w:rsidRDefault="00227A10" w:rsidP="008B1229">
      <w:pPr>
        <w:tabs>
          <w:tab w:val="left" w:pos="3803"/>
        </w:tabs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A4FD5" w:rsidRDefault="004A4FD5" w:rsidP="008B1229">
      <w:pPr>
        <w:tabs>
          <w:tab w:val="left" w:pos="3803"/>
        </w:tabs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27A10" w:rsidRDefault="00227A10" w:rsidP="009679A3">
      <w:pPr>
        <w:pStyle w:val="2"/>
        <w:shd w:val="clear" w:color="auto" w:fill="FFFFFF"/>
        <w:spacing w:before="0" w:beforeAutospacing="0" w:after="0" w:afterAutospacing="0" w:line="240" w:lineRule="atLeast"/>
        <w:ind w:firstLine="708"/>
        <w:jc w:val="both"/>
        <w:rPr>
          <w:b w:val="0"/>
          <w:bCs w:val="0"/>
          <w:sz w:val="28"/>
          <w:szCs w:val="28"/>
        </w:rPr>
      </w:pPr>
      <w:r>
        <w:rPr>
          <w:rFonts w:eastAsiaTheme="minorHAnsi"/>
          <w:b w:val="0"/>
          <w:bCs w:val="0"/>
          <w:sz w:val="28"/>
          <w:szCs w:val="28"/>
          <w:lang w:eastAsia="en-US"/>
        </w:rPr>
        <w:t>В</w:t>
      </w:r>
      <w:r w:rsidR="00847840">
        <w:rPr>
          <w:rFonts w:eastAsiaTheme="minorHAnsi"/>
          <w:b w:val="0"/>
          <w:bCs w:val="0"/>
          <w:sz w:val="28"/>
          <w:szCs w:val="28"/>
          <w:lang w:eastAsia="en-US"/>
        </w:rPr>
        <w:t xml:space="preserve"> соответствии с частью 3 статьи 30 Федерального закона от 31 июля 2020 г. </w:t>
      </w:r>
      <w:r w:rsidR="00847840">
        <w:rPr>
          <w:rFonts w:eastAsiaTheme="minorHAnsi"/>
          <w:b w:val="0"/>
          <w:bCs w:val="0"/>
          <w:sz w:val="28"/>
          <w:szCs w:val="28"/>
          <w:lang w:eastAsia="en-US"/>
        </w:rPr>
        <w:br/>
        <w:t xml:space="preserve">№ 248-ФЗ «О государственном надзоре и муниципальном контроле в Российской Федерации» </w:t>
      </w:r>
      <w:r w:rsidR="00505DF9">
        <w:rPr>
          <w:rFonts w:eastAsiaTheme="minorHAnsi"/>
          <w:b w:val="0"/>
          <w:bCs w:val="0"/>
          <w:sz w:val="28"/>
          <w:szCs w:val="28"/>
          <w:lang w:eastAsia="en-US"/>
        </w:rPr>
        <w:t xml:space="preserve">и </w:t>
      </w:r>
      <w:r w:rsidR="001906F3">
        <w:rPr>
          <w:rFonts w:eastAsiaTheme="minorHAnsi"/>
          <w:b w:val="0"/>
          <w:bCs w:val="0"/>
          <w:sz w:val="28"/>
          <w:szCs w:val="28"/>
          <w:lang w:eastAsia="en-US"/>
        </w:rPr>
        <w:t xml:space="preserve">абзацем первым </w:t>
      </w:r>
      <w:r w:rsidR="00505DF9">
        <w:rPr>
          <w:rFonts w:eastAsiaTheme="minorHAnsi"/>
          <w:b w:val="0"/>
          <w:bCs w:val="0"/>
          <w:sz w:val="28"/>
          <w:szCs w:val="28"/>
          <w:lang w:eastAsia="en-US"/>
        </w:rPr>
        <w:t>пункт</w:t>
      </w:r>
      <w:r w:rsidR="001906F3">
        <w:rPr>
          <w:rFonts w:eastAsiaTheme="minorHAnsi"/>
          <w:b w:val="0"/>
          <w:bCs w:val="0"/>
          <w:sz w:val="28"/>
          <w:szCs w:val="28"/>
          <w:lang w:eastAsia="en-US"/>
        </w:rPr>
        <w:t>а</w:t>
      </w:r>
      <w:r w:rsidR="00505DF9">
        <w:rPr>
          <w:rFonts w:eastAsiaTheme="minorHAnsi"/>
          <w:b w:val="0"/>
          <w:bCs w:val="0"/>
          <w:sz w:val="28"/>
          <w:szCs w:val="28"/>
          <w:lang w:eastAsia="en-US"/>
        </w:rPr>
        <w:t xml:space="preserve"> 1 Положения о Министерстве финансов Российской Федерации, утвержденного постановлением Правительства Российской Федерации от 30 июня 2004 г. № 329</w:t>
      </w:r>
      <w:r w:rsidR="00847840">
        <w:rPr>
          <w:rFonts w:eastAsiaTheme="minorHAnsi"/>
          <w:b w:val="0"/>
          <w:bCs w:val="0"/>
          <w:sz w:val="28"/>
          <w:szCs w:val="28"/>
          <w:lang w:eastAsia="en-US"/>
        </w:rPr>
        <w:t xml:space="preserve">, </w:t>
      </w:r>
      <w:r w:rsidR="00847840">
        <w:rPr>
          <w:b w:val="0"/>
          <w:sz w:val="28"/>
          <w:szCs w:val="28"/>
        </w:rPr>
        <w:t>п</w:t>
      </w:r>
      <w:r w:rsidR="00847840" w:rsidRPr="00EA3D79">
        <w:rPr>
          <w:b w:val="0"/>
          <w:sz w:val="28"/>
          <w:szCs w:val="28"/>
        </w:rPr>
        <w:t xml:space="preserve"> р и к а з ы в а ю:</w:t>
      </w:r>
    </w:p>
    <w:p w:rsidR="00847840" w:rsidRDefault="001906F3" w:rsidP="009679A3">
      <w:pPr>
        <w:pStyle w:val="2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</w:t>
      </w:r>
      <w:r w:rsidR="009F1346">
        <w:rPr>
          <w:b w:val="0"/>
          <w:bCs w:val="0"/>
          <w:sz w:val="28"/>
          <w:szCs w:val="28"/>
        </w:rPr>
        <w:t>нести</w:t>
      </w:r>
      <w:r w:rsidR="00847840">
        <w:rPr>
          <w:b w:val="0"/>
          <w:bCs w:val="0"/>
          <w:sz w:val="28"/>
          <w:szCs w:val="28"/>
        </w:rPr>
        <w:t xml:space="preserve"> в приложение № 2 к приказу Министерства финансов Российской Федерации от 10 декабря 2021 г. № 557 «Об утверждении индикативных показателей федерального государственного пробирного надзора и индикативных показателей постоянного государственного контроля (надзора) в отношении организаций, осуществляющих сортировку, первичную классификацию и первичную оценку драгоценных камней»</w:t>
      </w:r>
      <w:r w:rsidR="009F1346">
        <w:rPr>
          <w:b w:val="0"/>
          <w:bCs w:val="0"/>
          <w:sz w:val="28"/>
          <w:szCs w:val="28"/>
        </w:rPr>
        <w:t xml:space="preserve"> </w:t>
      </w:r>
      <w:r w:rsidR="00E2005E">
        <w:rPr>
          <w:b w:val="0"/>
          <w:bCs w:val="0"/>
          <w:sz w:val="28"/>
          <w:szCs w:val="28"/>
        </w:rPr>
        <w:t>следующие изменения:</w:t>
      </w:r>
    </w:p>
    <w:p w:rsidR="00E2005E" w:rsidRDefault="001906F3" w:rsidP="00E2005E">
      <w:pPr>
        <w:pStyle w:val="2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1.</w:t>
      </w:r>
      <w:r>
        <w:t xml:space="preserve"> </w:t>
      </w:r>
      <w:r>
        <w:rPr>
          <w:b w:val="0"/>
          <w:bCs w:val="0"/>
          <w:sz w:val="28"/>
          <w:szCs w:val="28"/>
        </w:rPr>
        <w:t>В</w:t>
      </w:r>
      <w:r w:rsidR="00E2005E">
        <w:rPr>
          <w:b w:val="0"/>
          <w:bCs w:val="0"/>
          <w:sz w:val="28"/>
          <w:szCs w:val="28"/>
        </w:rPr>
        <w:t xml:space="preserve"> пункте 1 слова «ежегодно утверждаемыми Минфином России» заменить словами «ежегодно утверждаемыми Гохраном России»</w:t>
      </w:r>
      <w:r>
        <w:rPr>
          <w:b w:val="0"/>
          <w:bCs w:val="0"/>
          <w:sz w:val="28"/>
          <w:szCs w:val="28"/>
        </w:rPr>
        <w:t>.</w:t>
      </w:r>
    </w:p>
    <w:p w:rsidR="00E2005E" w:rsidRDefault="001906F3" w:rsidP="00E2005E">
      <w:pPr>
        <w:pStyle w:val="2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2.  П</w:t>
      </w:r>
      <w:r w:rsidR="00E2005E">
        <w:rPr>
          <w:b w:val="0"/>
          <w:bCs w:val="0"/>
          <w:sz w:val="28"/>
          <w:szCs w:val="28"/>
        </w:rPr>
        <w:t>ункт 10 изложить в следующей редакции:</w:t>
      </w:r>
    </w:p>
    <w:p w:rsidR="00E2005E" w:rsidRDefault="00E2005E" w:rsidP="00E2005E">
      <w:pPr>
        <w:pStyle w:val="2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«10) количество объявленных предостережений, в отношении которых организациями приняты меры по обеспечению соблюдения обязательных требований;».</w:t>
      </w:r>
    </w:p>
    <w:p w:rsidR="00227A10" w:rsidRDefault="00227A10" w:rsidP="009679A3">
      <w:pPr>
        <w:pStyle w:val="2"/>
        <w:shd w:val="clear" w:color="auto" w:fill="FFFFFF"/>
        <w:spacing w:before="0" w:beforeAutospacing="0" w:after="0" w:afterAutospacing="0" w:line="240" w:lineRule="atLeast"/>
        <w:ind w:firstLine="567"/>
        <w:jc w:val="both"/>
        <w:rPr>
          <w:b w:val="0"/>
          <w:bCs w:val="0"/>
          <w:sz w:val="28"/>
          <w:szCs w:val="28"/>
        </w:rPr>
      </w:pPr>
    </w:p>
    <w:p w:rsidR="00227A10" w:rsidRPr="008B1229" w:rsidRDefault="00227A10" w:rsidP="009679A3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25215E" w:rsidRDefault="0025215E" w:rsidP="009679A3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572D9" w:rsidRPr="00505DF9" w:rsidRDefault="00227A10" w:rsidP="00E2005E">
      <w:pPr>
        <w:spacing w:before="0"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7840">
        <w:rPr>
          <w:rFonts w:ascii="Times New Roman" w:hAnsi="Times New Roman" w:cs="Times New Roman"/>
          <w:sz w:val="28"/>
          <w:szCs w:val="28"/>
          <w:lang w:val="ru-RU"/>
        </w:rPr>
        <w:t xml:space="preserve">Министр                                                                                                       </w:t>
      </w:r>
      <w:r w:rsidR="005A6F5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84784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2005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847840">
        <w:rPr>
          <w:rFonts w:ascii="Times New Roman" w:hAnsi="Times New Roman" w:cs="Times New Roman"/>
          <w:sz w:val="28"/>
          <w:szCs w:val="28"/>
          <w:lang w:val="ru-RU"/>
        </w:rPr>
        <w:t xml:space="preserve">А.Г. Силуанов </w:t>
      </w:r>
    </w:p>
    <w:sectPr w:rsidR="001572D9" w:rsidRPr="00505DF9" w:rsidSect="00227A10">
      <w:headerReference w:type="default" r:id="rId8"/>
      <w:pgSz w:w="12360" w:h="17000"/>
      <w:pgMar w:top="0" w:right="878" w:bottom="851" w:left="1134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0BF" w:rsidRDefault="00EC70BF" w:rsidP="005A6F59">
      <w:pPr>
        <w:spacing w:before="0" w:after="0" w:line="240" w:lineRule="auto"/>
      </w:pPr>
      <w:r>
        <w:separator/>
      </w:r>
    </w:p>
  </w:endnote>
  <w:endnote w:type="continuationSeparator" w:id="0">
    <w:p w:rsidR="00EC70BF" w:rsidRDefault="00EC70BF" w:rsidP="005A6F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203EE5E5-ACAB-40C5-890D-0AB88E69163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A06AB45-D3FD-4831-86D5-D8C15A3C764A}"/>
    <w:embedBold r:id="rId3" w:fontKey="{F056FBE4-07AA-4939-978B-4736200D2EF3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AD6AF8B1-6353-40B1-9FB4-B197AB07DE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0BF" w:rsidRDefault="00EC70BF" w:rsidP="005A6F59">
      <w:pPr>
        <w:spacing w:before="0" w:after="0" w:line="240" w:lineRule="auto"/>
      </w:pPr>
      <w:r>
        <w:separator/>
      </w:r>
    </w:p>
  </w:footnote>
  <w:footnote w:type="continuationSeparator" w:id="0">
    <w:p w:rsidR="00EC70BF" w:rsidRDefault="00EC70BF" w:rsidP="005A6F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06100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A6F59" w:rsidRPr="005A6F59" w:rsidRDefault="005A6F59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A6F5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A6F5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A6F5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C70BF" w:rsidRPr="00EC70BF">
          <w:rPr>
            <w:rFonts w:ascii="Times New Roman" w:hAnsi="Times New Roman" w:cs="Times New Roman"/>
            <w:noProof/>
            <w:sz w:val="28"/>
            <w:szCs w:val="28"/>
            <w:lang w:val="ru-RU"/>
          </w:rPr>
          <w:t>1</w:t>
        </w:r>
        <w:r w:rsidRPr="005A6F5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A6F59" w:rsidRDefault="005A6F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111195"/>
    <w:rsid w:val="00111C6A"/>
    <w:rsid w:val="001572D9"/>
    <w:rsid w:val="001906F3"/>
    <w:rsid w:val="001E3908"/>
    <w:rsid w:val="00227A10"/>
    <w:rsid w:val="0025215E"/>
    <w:rsid w:val="00292F6C"/>
    <w:rsid w:val="002C5161"/>
    <w:rsid w:val="00365034"/>
    <w:rsid w:val="004A4FD5"/>
    <w:rsid w:val="00504A7D"/>
    <w:rsid w:val="00505DF9"/>
    <w:rsid w:val="005A6F59"/>
    <w:rsid w:val="00847840"/>
    <w:rsid w:val="008A3EA8"/>
    <w:rsid w:val="008B1229"/>
    <w:rsid w:val="009679A3"/>
    <w:rsid w:val="009F1346"/>
    <w:rsid w:val="00B06B85"/>
    <w:rsid w:val="00B401D6"/>
    <w:rsid w:val="00B43A79"/>
    <w:rsid w:val="00BA5B2D"/>
    <w:rsid w:val="00E2005E"/>
    <w:rsid w:val="00E250CF"/>
    <w:rsid w:val="00EA3D79"/>
    <w:rsid w:val="00EC70BF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1468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rsid w:val="00EA3D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27A1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1">
    <w:name w:val="Нет списка1"/>
    <w:semiHidden/>
  </w:style>
  <w:style w:type="character" w:customStyle="1" w:styleId="20">
    <w:name w:val="Заголовок 2 Знак"/>
    <w:basedOn w:val="a0"/>
    <w:link w:val="2"/>
    <w:uiPriority w:val="9"/>
    <w:rsid w:val="00227A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5A6F5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6F59"/>
    <w:rPr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5A6F5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6F59"/>
    <w:rPr>
      <w:lang w:val="en-US" w:eastAsia="en-US"/>
    </w:rPr>
  </w:style>
  <w:style w:type="character" w:customStyle="1" w:styleId="10">
    <w:name w:val="Заголовок 1 Знак"/>
    <w:basedOn w:val="a0"/>
    <w:link w:val="1"/>
    <w:rsid w:val="00EA3D7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paragraph" w:styleId="a7">
    <w:name w:val="footnote text"/>
    <w:basedOn w:val="a"/>
    <w:link w:val="a8"/>
    <w:semiHidden/>
    <w:unhideWhenUsed/>
    <w:rsid w:val="00EA3D79"/>
    <w:pPr>
      <w:spacing w:before="0"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A3D79"/>
    <w:rPr>
      <w:sz w:val="20"/>
      <w:szCs w:val="20"/>
      <w:lang w:val="en-US" w:eastAsia="en-US"/>
    </w:rPr>
  </w:style>
  <w:style w:type="character" w:styleId="a9">
    <w:name w:val="footnote reference"/>
    <w:basedOn w:val="a0"/>
    <w:semiHidden/>
    <w:unhideWhenUsed/>
    <w:rsid w:val="00EA3D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8A677-B325-4D52-B8BB-311818D2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  <vt:variant>
        <vt:lpstr>Caption</vt:lpstr>
      </vt:variant>
      <vt:variant>
        <vt:i4>1</vt:i4>
      </vt:variant>
    </vt:vector>
  </HeadingPairs>
  <TitlesOfParts>
    <vt:vector size="8" baseType="lpstr">
      <vt:lpstr/>
      <vt:lpstr>    В соответствии с частью 3 статьи 30 Федерального закона от 31 июля 2020 г.  № 24</vt:lpstr>
      <vt:lpstr>    1. Внести в приложение № 2 к приказу Министерства финансов Российской Федерации </vt:lpstr>
      <vt:lpstr>    2. Настоящий приказ вступает в силу с даты его подписания.</vt:lpstr>
      <vt:lpstr>    1. в пункте 1 слова «ежегодно утверждаемыми Минфином России» заменить словами «е</vt:lpstr>
      <vt:lpstr>    б) пункт 10 изложить в следующей редакции:</vt:lpstr>
      <vt:lpstr>    «10) количество объявленных предостережений, в отношении которых организациями п</vt:lpstr>
      <vt:lpstr/>
    </vt:vector>
  </TitlesOfParts>
  <Company>Aspose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Самкова Ангелина Владимировна</cp:lastModifiedBy>
  <cp:revision>9</cp:revision>
  <dcterms:created xsi:type="dcterms:W3CDTF">2024-03-14T13:26:00Z</dcterms:created>
  <dcterms:modified xsi:type="dcterms:W3CDTF">2024-03-25T11:00:00Z</dcterms:modified>
</cp:coreProperties>
</file>