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Департамент государственного долга и государственных </w:t>
      </w:r>
    </w:p>
    <w:p w:rsidR="00B2735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>
        <w:rPr>
          <w:rFonts w:ascii="Times New Roman CYR" w:hAnsi="Times New Roman CYR"/>
          <w:b/>
          <w:snapToGrid w:val="0"/>
          <w:color w:val="000000"/>
          <w:u w:val="single"/>
        </w:rPr>
        <w:t>финансовых активов</w:t>
      </w: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</w:p>
    <w:p w:rsidR="00B27359" w:rsidRPr="005F593A" w:rsidRDefault="00B27359" w:rsidP="00B27359">
      <w:pPr>
        <w:spacing w:line="240" w:lineRule="exact"/>
        <w:jc w:val="center"/>
        <w:rPr>
          <w:b/>
          <w:snapToGrid w:val="0"/>
          <w:color w:val="000000"/>
        </w:rPr>
      </w:pPr>
      <w:r w:rsidRPr="005F593A">
        <w:rPr>
          <w:b/>
          <w:snapToGrid w:val="0"/>
          <w:color w:val="000000"/>
        </w:rPr>
        <w:t>Информация о выплате купонного дохода</w:t>
      </w:r>
    </w:p>
    <w:p w:rsidR="00B27359" w:rsidRDefault="00B27359" w:rsidP="00B27359">
      <w:pPr>
        <w:spacing w:line="240" w:lineRule="exact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  <w:r w:rsidRPr="005F593A">
        <w:rPr>
          <w:rFonts w:ascii="Times New Roman CYR" w:hAnsi="Times New Roman CYR"/>
          <w:b/>
          <w:snapToGrid w:val="0"/>
          <w:color w:val="000000"/>
          <w:u w:val="single"/>
        </w:rPr>
        <w:t>13 марта 2024</w:t>
      </w:r>
      <w:r w:rsidR="00404649">
        <w:rPr>
          <w:rFonts w:ascii="Times New Roman CYR" w:hAnsi="Times New Roman CYR"/>
          <w:b/>
          <w:snapToGrid w:val="0"/>
          <w:color w:val="000000"/>
          <w:u w:val="single"/>
        </w:rPr>
        <w:t xml:space="preserve"> г</w:t>
      </w:r>
      <w:r w:rsidRPr="005F593A">
        <w:rPr>
          <w:rFonts w:ascii="Times New Roman CYR" w:hAnsi="Times New Roman CYR"/>
          <w:b/>
          <w:snapToGrid w:val="0"/>
          <w:color w:val="000000"/>
          <w:u w:val="single"/>
        </w:rPr>
        <w:t>.</w:t>
      </w:r>
      <w:r>
        <w:rPr>
          <w:rFonts w:ascii="Times New Roman CYR" w:hAnsi="Times New Roman CYR"/>
          <w:b/>
          <w:snapToGrid w:val="0"/>
          <w:color w:val="000000"/>
          <w:u w:val="single"/>
        </w:rPr>
        <w:t xml:space="preserve"> </w:t>
      </w:r>
    </w:p>
    <w:p w:rsidR="00B27359" w:rsidRPr="00117439" w:rsidRDefault="00B27359" w:rsidP="00B27359">
      <w:pPr>
        <w:spacing w:line="240" w:lineRule="exact"/>
        <w:jc w:val="center"/>
        <w:rPr>
          <w:rFonts w:ascii="Times New Roman CYR" w:hAnsi="Times New Roman CYR"/>
          <w:b/>
          <w:snapToGrid w:val="0"/>
          <w:color w:val="000000"/>
          <w:u w:val="single"/>
        </w:rPr>
      </w:pPr>
    </w:p>
    <w:p w:rsidR="00B27359" w:rsidRDefault="00B27359" w:rsidP="00B27359">
      <w:pPr>
        <w:jc w:val="center"/>
        <w:rPr>
          <w:sz w:val="20"/>
        </w:rPr>
      </w:pPr>
    </w:p>
    <w:p w:rsidR="00B27359" w:rsidRDefault="00B27359" w:rsidP="00B27359">
      <w:pPr>
        <w:jc w:val="center"/>
        <w:rPr>
          <w:sz w:val="20"/>
        </w:rPr>
      </w:pPr>
    </w:p>
    <w:tbl>
      <w:tblPr>
        <w:tblW w:w="10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783"/>
        <w:gridCol w:w="1948"/>
        <w:gridCol w:w="1954"/>
        <w:gridCol w:w="2248"/>
      </w:tblGrid>
      <w:tr w:rsidR="00B27359" w:rsidTr="00565F2B">
        <w:trPr>
          <w:trHeight w:val="1520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выпуска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№ купона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Ставка купонного дохода, % годовых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Default="00B27359" w:rsidP="00816E7E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  <w:snapToGrid w:val="0"/>
                <w:color w:val="000000"/>
                <w:szCs w:val="28"/>
              </w:rPr>
              <w:t>Купонный доход, руб.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90F87" w:rsidRDefault="00B27359" w:rsidP="00890F87">
            <w:pPr>
              <w:spacing w:line="276" w:lineRule="auto"/>
              <w:jc w:val="center"/>
              <w:rPr>
                <w:b/>
                <w:snapToGrid w:val="0"/>
                <w:color w:val="000000"/>
                <w:szCs w:val="28"/>
                <w:lang w:val="en-US"/>
              </w:rPr>
            </w:pPr>
            <w:r>
              <w:rPr>
                <w:b/>
              </w:rPr>
              <w:t>Сумма, млн. руб.</w:t>
            </w:r>
          </w:p>
        </w:tc>
      </w:tr>
      <w:tr w:rsidR="00B27359" w:rsidTr="00565F2B">
        <w:trPr>
          <w:trHeight w:val="493"/>
        </w:trPr>
        <w:tc>
          <w:tcPr>
            <w:tcW w:w="77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27359" w:rsidRPr="00820A87" w:rsidRDefault="00B27359" w:rsidP="00816E7E">
            <w:pPr>
              <w:spacing w:line="360" w:lineRule="auto"/>
              <w:rPr>
                <w:b/>
                <w:snapToGrid w:val="0"/>
                <w:color w:val="000000"/>
                <w:szCs w:val="28"/>
              </w:rPr>
            </w:pPr>
            <w:r>
              <w:rPr>
                <w:b/>
              </w:rPr>
              <w:t>Выплата купонного дохода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</w:p>
        </w:tc>
      </w:tr>
      <w:tr w:rsidR="00B27359" w:rsidTr="00565F2B">
        <w:trPr>
          <w:trHeight w:val="503"/>
        </w:trPr>
        <w:tc>
          <w:tcPr>
            <w:tcW w:w="2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36006RMFS</w:t>
            </w:r>
          </w:p>
        </w:tc>
        <w:tc>
          <w:tcPr>
            <w:tcW w:w="17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24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8,15 </w:t>
            </w:r>
          </w:p>
        </w:tc>
        <w:tc>
          <w:tcPr>
            <w:tcW w:w="1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245963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 xml:space="preserve">40,64 </w:t>
            </w:r>
          </w:p>
        </w:tc>
        <w:tc>
          <w:tcPr>
            <w:tcW w:w="2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7359" w:rsidRDefault="00B27359" w:rsidP="00816E7E">
            <w:pPr>
              <w:spacing w:line="360" w:lineRule="auto"/>
              <w:jc w:val="center"/>
              <w:rPr>
                <w:snapToGrid w:val="0"/>
                <w:color w:val="000000"/>
                <w:szCs w:val="28"/>
              </w:rPr>
            </w:pPr>
            <w:r>
              <w:t>1 625,600</w:t>
            </w:r>
          </w:p>
        </w:tc>
      </w:tr>
      <w:tr w:rsidR="00A4002D">
        <w:tc>
          <w:tcPr>
            <w:tcW w:w="0" w:type="auto"/>
            <w:gridSpan w:val="4"/>
          </w:tcPr>
          <w:p w:rsidR="00A4002D" w:rsidRPr="005F593A" w:rsidRDefault="005F593A" w:rsidP="005F593A">
            <w:pPr>
              <w:spacing w:line="360" w:lineRule="auto"/>
              <w:rPr>
                <w:b/>
              </w:rPr>
            </w:pPr>
            <w:r>
              <w:rPr>
                <w:b/>
              </w:rPr>
              <w:t>Итого перечислено из бюджета, млн. руб.</w:t>
            </w:r>
          </w:p>
        </w:tc>
        <w:tc>
          <w:tcPr>
            <w:tcW w:w="0" w:type="auto"/>
          </w:tcPr>
          <w:p w:rsidR="00A4002D" w:rsidRPr="005F593A" w:rsidRDefault="005F593A" w:rsidP="005F59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1 625,600</w:t>
            </w:r>
          </w:p>
        </w:tc>
      </w:tr>
    </w:tbl>
    <w:p w:rsidR="00B27359" w:rsidRDefault="00B27359" w:rsidP="00B27359"/>
    <w:p w:rsidR="00B27359" w:rsidRDefault="00B27359" w:rsidP="00B27359"/>
    <w:p w:rsidR="00885CE8" w:rsidRDefault="00885CE8">
      <w:bookmarkStart w:id="0" w:name="_GoBack"/>
      <w:bookmarkEnd w:id="0"/>
    </w:p>
    <w:sectPr w:rsidR="0088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59"/>
    <w:rsid w:val="00007FED"/>
    <w:rsid w:val="00245963"/>
    <w:rsid w:val="00404649"/>
    <w:rsid w:val="00565F2B"/>
    <w:rsid w:val="005F593A"/>
    <w:rsid w:val="00885CE8"/>
    <w:rsid w:val="00890F87"/>
    <w:rsid w:val="00A4002D"/>
    <w:rsid w:val="00B27359"/>
    <w:rsid w:val="00DC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F6D67-9377-40F1-9EC2-4FB5D989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Трошко Иван Игоревич</cp:lastModifiedBy>
  <cp:revision>2</cp:revision>
  <dcterms:created xsi:type="dcterms:W3CDTF">2024-03-07T09:13:00Z</dcterms:created>
  <dcterms:modified xsi:type="dcterms:W3CDTF">2024-03-07T09:13:00Z</dcterms:modified>
</cp:coreProperties>
</file>