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ED9" w:rsidRPr="00A273CA" w:rsidRDefault="00953ED9" w:rsidP="00A273CA">
      <w:pPr>
        <w:spacing w:line="276" w:lineRule="auto"/>
        <w:ind w:firstLine="709"/>
        <w:jc w:val="center"/>
        <w:rPr>
          <w:b/>
          <w:sz w:val="28"/>
          <w:szCs w:val="28"/>
        </w:rPr>
      </w:pPr>
      <w:bookmarkStart w:id="0" w:name="_GoBack"/>
      <w:bookmarkEnd w:id="0"/>
      <w:r w:rsidRPr="00A273CA">
        <w:rPr>
          <w:b/>
          <w:sz w:val="28"/>
          <w:szCs w:val="28"/>
        </w:rPr>
        <w:t>Отчет о выполнении в 202</w:t>
      </w:r>
      <w:r w:rsidR="0060744A">
        <w:rPr>
          <w:b/>
          <w:sz w:val="28"/>
          <w:szCs w:val="28"/>
        </w:rPr>
        <w:t>3</w:t>
      </w:r>
      <w:r w:rsidRPr="00A273CA">
        <w:rPr>
          <w:b/>
          <w:sz w:val="28"/>
          <w:szCs w:val="28"/>
        </w:rPr>
        <w:t xml:space="preserve"> году в Минфине России мероприятий, направленных на предупреждение коррупции, в том числе предусмотренных</w:t>
      </w:r>
    </w:p>
    <w:p w:rsidR="00953ED9" w:rsidRPr="00A273CA" w:rsidRDefault="00953ED9" w:rsidP="00A273CA">
      <w:pPr>
        <w:spacing w:line="276" w:lineRule="auto"/>
        <w:ind w:firstLine="709"/>
        <w:jc w:val="center"/>
        <w:rPr>
          <w:b/>
          <w:sz w:val="28"/>
          <w:szCs w:val="28"/>
        </w:rPr>
      </w:pPr>
      <w:r w:rsidRPr="00A273CA">
        <w:rPr>
          <w:b/>
          <w:sz w:val="28"/>
          <w:szCs w:val="28"/>
        </w:rPr>
        <w:t>Планом противодействия коррупции Министерства финансов</w:t>
      </w:r>
    </w:p>
    <w:p w:rsidR="00953ED9" w:rsidRPr="00A273CA" w:rsidRDefault="00953ED9" w:rsidP="00A273CA">
      <w:pPr>
        <w:pStyle w:val="Style10"/>
        <w:shd w:val="clear" w:color="auto" w:fill="auto"/>
        <w:spacing w:line="276" w:lineRule="auto"/>
        <w:ind w:right="20" w:firstLine="709"/>
        <w:rPr>
          <w:rStyle w:val="CharStyle11"/>
          <w:b/>
          <w:sz w:val="28"/>
          <w:szCs w:val="28"/>
        </w:rPr>
      </w:pPr>
      <w:r w:rsidRPr="00A273CA">
        <w:rPr>
          <w:b/>
          <w:sz w:val="28"/>
          <w:szCs w:val="28"/>
        </w:rPr>
        <w:t xml:space="preserve">Российской Федерации на 2021-2024 годы, утвержденным приказом </w:t>
      </w:r>
      <w:r w:rsidRPr="00A273CA">
        <w:rPr>
          <w:b/>
          <w:sz w:val="28"/>
          <w:szCs w:val="28"/>
        </w:rPr>
        <w:br/>
        <w:t>Минфина России от 29 сентября 2021 г. № 415</w:t>
      </w:r>
      <w:r w:rsidR="001F0897" w:rsidRPr="00A273CA">
        <w:rPr>
          <w:b/>
          <w:sz w:val="28"/>
          <w:szCs w:val="28"/>
        </w:rPr>
        <w:t xml:space="preserve"> (в редакции </w:t>
      </w:r>
      <w:r w:rsidR="0098795A">
        <w:rPr>
          <w:b/>
          <w:sz w:val="28"/>
          <w:szCs w:val="28"/>
        </w:rPr>
        <w:t xml:space="preserve">приказа Минфина России от 18 февраля </w:t>
      </w:r>
      <w:r w:rsidR="001F0897" w:rsidRPr="00A273CA">
        <w:rPr>
          <w:b/>
          <w:sz w:val="28"/>
          <w:szCs w:val="28"/>
        </w:rPr>
        <w:t>2022</w:t>
      </w:r>
      <w:r w:rsidR="0098795A">
        <w:rPr>
          <w:b/>
          <w:sz w:val="28"/>
          <w:szCs w:val="28"/>
        </w:rPr>
        <w:t xml:space="preserve"> г.</w:t>
      </w:r>
      <w:r w:rsidR="001F0897" w:rsidRPr="00A273CA">
        <w:rPr>
          <w:b/>
          <w:sz w:val="28"/>
          <w:szCs w:val="28"/>
        </w:rPr>
        <w:t xml:space="preserve"> № 68)</w:t>
      </w:r>
    </w:p>
    <w:p w:rsidR="00511807" w:rsidRPr="001B2C62" w:rsidRDefault="00511807" w:rsidP="00F00621">
      <w:pPr>
        <w:pStyle w:val="Style10"/>
        <w:shd w:val="clear" w:color="auto" w:fill="auto"/>
        <w:spacing w:line="240" w:lineRule="auto"/>
        <w:ind w:left="40" w:right="20" w:firstLine="709"/>
        <w:jc w:val="both"/>
        <w:rPr>
          <w:rStyle w:val="CharStyle11"/>
          <w:sz w:val="28"/>
          <w:szCs w:val="28"/>
        </w:rPr>
      </w:pPr>
    </w:p>
    <w:p w:rsidR="0009582B" w:rsidRDefault="005828C5" w:rsidP="00A273CA">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В</w:t>
      </w:r>
      <w:r w:rsidR="002626A7">
        <w:rPr>
          <w:spacing w:val="-6"/>
          <w:kern w:val="1"/>
          <w:sz w:val="28"/>
          <w:szCs w:val="28"/>
          <w:lang w:eastAsia="ar-SA"/>
        </w:rPr>
        <w:t xml:space="preserve"> целях реализации требований законодательства Российской Федерации о противодействии коррупции </w:t>
      </w:r>
      <w:r w:rsidR="0009582B">
        <w:rPr>
          <w:spacing w:val="-6"/>
          <w:kern w:val="1"/>
          <w:sz w:val="28"/>
          <w:szCs w:val="28"/>
          <w:lang w:eastAsia="ar-SA"/>
        </w:rPr>
        <w:t xml:space="preserve">Министерством финансов Российской Федерации </w:t>
      </w:r>
      <w:r w:rsidR="002626A7">
        <w:rPr>
          <w:spacing w:val="-6"/>
          <w:kern w:val="1"/>
          <w:sz w:val="28"/>
          <w:szCs w:val="28"/>
          <w:lang w:eastAsia="ar-SA"/>
        </w:rPr>
        <w:br/>
        <w:t xml:space="preserve">в 2023 году </w:t>
      </w:r>
      <w:r w:rsidR="0009582B">
        <w:rPr>
          <w:spacing w:val="-6"/>
          <w:kern w:val="1"/>
          <w:sz w:val="28"/>
          <w:szCs w:val="28"/>
          <w:lang w:eastAsia="ar-SA"/>
        </w:rPr>
        <w:t>пров</w:t>
      </w:r>
      <w:r w:rsidR="00214587">
        <w:rPr>
          <w:spacing w:val="-6"/>
          <w:kern w:val="1"/>
          <w:sz w:val="28"/>
          <w:szCs w:val="28"/>
          <w:lang w:eastAsia="ar-SA"/>
        </w:rPr>
        <w:t>одилась</w:t>
      </w:r>
      <w:r>
        <w:rPr>
          <w:spacing w:val="-6"/>
          <w:kern w:val="1"/>
          <w:sz w:val="28"/>
          <w:szCs w:val="28"/>
          <w:lang w:eastAsia="ar-SA"/>
        </w:rPr>
        <w:t xml:space="preserve"> работа по профилактике коррупционных и иных правонарушений, </w:t>
      </w:r>
      <w:r w:rsidR="001F0897">
        <w:rPr>
          <w:spacing w:val="-6"/>
          <w:kern w:val="1"/>
          <w:sz w:val="28"/>
          <w:szCs w:val="28"/>
          <w:lang w:eastAsia="ar-SA"/>
        </w:rPr>
        <w:t>направленная на реализацию требований антикоррупционного законод</w:t>
      </w:r>
      <w:r w:rsidR="0009582B">
        <w:rPr>
          <w:spacing w:val="-6"/>
          <w:kern w:val="1"/>
          <w:sz w:val="28"/>
          <w:szCs w:val="28"/>
          <w:lang w:eastAsia="ar-SA"/>
        </w:rPr>
        <w:t>ательства Российской Федерации в Министерстве и организациях, созданных для выполнения задач, поставленных перед Министерством финансов Российской Федерации</w:t>
      </w:r>
      <w:r w:rsidR="00A273CA">
        <w:rPr>
          <w:spacing w:val="-6"/>
          <w:kern w:val="1"/>
          <w:sz w:val="28"/>
          <w:szCs w:val="28"/>
          <w:lang w:eastAsia="ar-SA"/>
        </w:rPr>
        <w:t xml:space="preserve"> (далее – подведомственные организации)</w:t>
      </w:r>
      <w:r w:rsidR="0009582B">
        <w:rPr>
          <w:spacing w:val="-6"/>
          <w:kern w:val="1"/>
          <w:sz w:val="28"/>
          <w:szCs w:val="28"/>
          <w:lang w:eastAsia="ar-SA"/>
        </w:rPr>
        <w:t xml:space="preserve">. </w:t>
      </w:r>
    </w:p>
    <w:p w:rsidR="00E165AF" w:rsidRDefault="00E165AF" w:rsidP="00E165AF">
      <w:pPr>
        <w:suppressAutoHyphens/>
        <w:autoSpaceDE w:val="0"/>
        <w:autoSpaceDN w:val="0"/>
        <w:adjustRightInd w:val="0"/>
        <w:spacing w:line="276" w:lineRule="auto"/>
        <w:ind w:firstLine="709"/>
        <w:jc w:val="both"/>
        <w:rPr>
          <w:spacing w:val="-6"/>
          <w:kern w:val="1"/>
          <w:sz w:val="28"/>
          <w:szCs w:val="28"/>
          <w:lang w:eastAsia="ar-SA"/>
        </w:rPr>
      </w:pPr>
      <w:r w:rsidRPr="00E165AF">
        <w:rPr>
          <w:spacing w:val="-6"/>
          <w:kern w:val="1"/>
          <w:sz w:val="28"/>
          <w:szCs w:val="28"/>
          <w:lang w:eastAsia="ar-SA"/>
        </w:rPr>
        <w:t>В частности, в 2023 году была продолжена работа по реализации мероприятий Национального плана противодействия коррупции на 2021 – 2024 годы, утвержденного Указом Президента Российской Федерации от 16.08.2021 № 478 (далее – Национальный план противодействия коррупции), и Плана противодействия коррупции Министерства финансов Российской Федерации</w:t>
      </w:r>
      <w:r w:rsidR="008F61ED">
        <w:rPr>
          <w:spacing w:val="-6"/>
          <w:kern w:val="1"/>
          <w:sz w:val="28"/>
          <w:szCs w:val="28"/>
          <w:lang w:eastAsia="ar-SA"/>
        </w:rPr>
        <w:t xml:space="preserve"> на 2021-2024 годы, утвержденного</w:t>
      </w:r>
      <w:r w:rsidRPr="00E165AF">
        <w:rPr>
          <w:spacing w:val="-6"/>
          <w:kern w:val="1"/>
          <w:sz w:val="28"/>
          <w:szCs w:val="28"/>
          <w:lang w:eastAsia="ar-SA"/>
        </w:rPr>
        <w:t xml:space="preserve"> приказо</w:t>
      </w:r>
      <w:r w:rsidR="00D01B23">
        <w:rPr>
          <w:spacing w:val="-6"/>
          <w:kern w:val="1"/>
          <w:sz w:val="28"/>
          <w:szCs w:val="28"/>
          <w:lang w:eastAsia="ar-SA"/>
        </w:rPr>
        <w:t>м Минфина России от 29.09.2021</w:t>
      </w:r>
      <w:r w:rsidRPr="00E165AF">
        <w:rPr>
          <w:spacing w:val="-6"/>
          <w:kern w:val="1"/>
          <w:sz w:val="28"/>
          <w:szCs w:val="28"/>
          <w:lang w:eastAsia="ar-SA"/>
        </w:rPr>
        <w:t xml:space="preserve"> № 415 (в редакци</w:t>
      </w:r>
      <w:r w:rsidR="00D01B23">
        <w:rPr>
          <w:spacing w:val="-6"/>
          <w:kern w:val="1"/>
          <w:sz w:val="28"/>
          <w:szCs w:val="28"/>
          <w:lang w:eastAsia="ar-SA"/>
        </w:rPr>
        <w:t xml:space="preserve">и приказа Минфина России </w:t>
      </w:r>
      <w:r w:rsidR="00D01B23">
        <w:rPr>
          <w:spacing w:val="-6"/>
          <w:kern w:val="1"/>
          <w:sz w:val="28"/>
          <w:szCs w:val="28"/>
          <w:lang w:eastAsia="ar-SA"/>
        </w:rPr>
        <w:br/>
        <w:t>от 18.02.2022</w:t>
      </w:r>
      <w:r w:rsidRPr="00E165AF">
        <w:rPr>
          <w:spacing w:val="-6"/>
          <w:kern w:val="1"/>
          <w:sz w:val="28"/>
          <w:szCs w:val="28"/>
          <w:lang w:eastAsia="ar-SA"/>
        </w:rPr>
        <w:t xml:space="preserve"> № 68) ( далее – План). </w:t>
      </w:r>
    </w:p>
    <w:p w:rsidR="00216661" w:rsidRPr="00216661" w:rsidRDefault="00592A6C" w:rsidP="0021666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В</w:t>
      </w:r>
      <w:r w:rsidR="00E165AF">
        <w:rPr>
          <w:spacing w:val="-6"/>
          <w:kern w:val="1"/>
          <w:sz w:val="28"/>
          <w:szCs w:val="28"/>
          <w:lang w:eastAsia="ar-SA"/>
        </w:rPr>
        <w:t xml:space="preserve"> соответствии с положениями Плана</w:t>
      </w:r>
      <w:r w:rsidR="008F61ED">
        <w:rPr>
          <w:spacing w:val="-6"/>
          <w:kern w:val="1"/>
          <w:sz w:val="28"/>
          <w:szCs w:val="28"/>
          <w:lang w:eastAsia="ar-SA"/>
        </w:rPr>
        <w:t xml:space="preserve"> в Министерстве осуществлялась реализация мероприятий в сфере противодействия коррупции по следующим направлениям</w:t>
      </w:r>
      <w:r w:rsidR="00216661" w:rsidRPr="00216661">
        <w:rPr>
          <w:spacing w:val="-6"/>
          <w:kern w:val="1"/>
          <w:sz w:val="28"/>
          <w:szCs w:val="28"/>
          <w:lang w:eastAsia="ar-SA"/>
        </w:rPr>
        <w:t xml:space="preserve">: </w:t>
      </w:r>
    </w:p>
    <w:p w:rsidR="00E165AF" w:rsidRDefault="00E165AF" w:rsidP="00E165AF">
      <w:pPr>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lastRenderedPageBreak/>
        <w:t>обеспечение соблюдения федеральными государственными гражданскими служащими Минфина России (далее – гражданские служащие), руководителями территориальных органов федеральных служб (федерального агентства), находящихся в ведении Минфина России (далее – руководители территориальных органов, федеральные службы (федеральное агентство), а также работникам</w:t>
      </w:r>
      <w:r w:rsidR="00A43E5B">
        <w:rPr>
          <w:spacing w:val="-6"/>
          <w:kern w:val="1"/>
          <w:sz w:val="28"/>
          <w:szCs w:val="28"/>
          <w:lang w:eastAsia="ar-SA"/>
        </w:rPr>
        <w:t>и подведомственных организаций</w:t>
      </w:r>
      <w:r>
        <w:rPr>
          <w:spacing w:val="-6"/>
          <w:kern w:val="1"/>
          <w:sz w:val="28"/>
          <w:szCs w:val="28"/>
          <w:lang w:eastAsia="ar-SA"/>
        </w:rPr>
        <w:t xml:space="preserve"> ограничений, запретов и требо</w:t>
      </w:r>
      <w:r w:rsidR="00D01B23">
        <w:rPr>
          <w:spacing w:val="-6"/>
          <w:kern w:val="1"/>
          <w:sz w:val="28"/>
          <w:szCs w:val="28"/>
          <w:lang w:eastAsia="ar-SA"/>
        </w:rPr>
        <w:t>ваний к служебному поведению, предотвращения и урегулирования</w:t>
      </w:r>
      <w:r>
        <w:rPr>
          <w:spacing w:val="-6"/>
          <w:kern w:val="1"/>
          <w:sz w:val="28"/>
          <w:szCs w:val="28"/>
          <w:lang w:eastAsia="ar-SA"/>
        </w:rPr>
        <w:t xml:space="preserve"> конфликта интересов; </w:t>
      </w:r>
    </w:p>
    <w:p w:rsidR="00E165AF" w:rsidRPr="00A273CA" w:rsidRDefault="00E165AF" w:rsidP="00E165AF">
      <w:pPr>
        <w:autoSpaceDE w:val="0"/>
        <w:autoSpaceDN w:val="0"/>
        <w:adjustRightInd w:val="0"/>
        <w:spacing w:line="276" w:lineRule="auto"/>
        <w:ind w:firstLine="709"/>
        <w:jc w:val="both"/>
        <w:rPr>
          <w:spacing w:val="-6"/>
          <w:kern w:val="1"/>
          <w:sz w:val="28"/>
          <w:szCs w:val="28"/>
          <w:lang w:eastAsia="ar-SA"/>
        </w:rPr>
      </w:pPr>
      <w:r w:rsidRPr="00A273CA">
        <w:rPr>
          <w:spacing w:val="-6"/>
          <w:kern w:val="1"/>
          <w:sz w:val="28"/>
          <w:szCs w:val="28"/>
          <w:lang w:eastAsia="ar-SA"/>
        </w:rPr>
        <w:t>выявление и систематизация причин и условий проявления коррупции в деятельности Минфина России и подведомственных организаций, мониторинг коррупционных рисков и их устранение;</w:t>
      </w:r>
    </w:p>
    <w:p w:rsidR="00E165AF" w:rsidRPr="00A273CA" w:rsidRDefault="00E165AF" w:rsidP="00E165AF">
      <w:pPr>
        <w:autoSpaceDE w:val="0"/>
        <w:autoSpaceDN w:val="0"/>
        <w:adjustRightInd w:val="0"/>
        <w:spacing w:line="276" w:lineRule="auto"/>
        <w:ind w:firstLine="709"/>
        <w:jc w:val="both"/>
        <w:rPr>
          <w:spacing w:val="-6"/>
          <w:kern w:val="1"/>
          <w:sz w:val="28"/>
          <w:szCs w:val="28"/>
          <w:lang w:eastAsia="ar-SA"/>
        </w:rPr>
      </w:pPr>
      <w:r w:rsidRPr="00A273CA">
        <w:rPr>
          <w:spacing w:val="-6"/>
          <w:kern w:val="1"/>
          <w:sz w:val="28"/>
          <w:szCs w:val="28"/>
          <w:lang w:eastAsia="ar-SA"/>
        </w:rPr>
        <w:t>взаимодействие Минфина России с институтами гражданского общества и гражданами, обеспечение доступности информации о деятельности Минфина России и подведомственных организаций;</w:t>
      </w:r>
    </w:p>
    <w:p w:rsidR="008F61ED" w:rsidRDefault="00E165AF" w:rsidP="008F61ED">
      <w:pPr>
        <w:autoSpaceDE w:val="0"/>
        <w:autoSpaceDN w:val="0"/>
        <w:adjustRightInd w:val="0"/>
        <w:spacing w:line="276" w:lineRule="auto"/>
        <w:ind w:firstLine="709"/>
        <w:jc w:val="both"/>
        <w:rPr>
          <w:sz w:val="28"/>
          <w:szCs w:val="28"/>
        </w:rPr>
      </w:pPr>
      <w:r w:rsidRPr="00A273CA">
        <w:rPr>
          <w:spacing w:val="-6"/>
          <w:kern w:val="1"/>
          <w:sz w:val="28"/>
          <w:szCs w:val="28"/>
          <w:lang w:eastAsia="ar-SA"/>
        </w:rPr>
        <w:t>мероприятия, с учетом специфики деятельности Минфина России и подведомственных организаций</w:t>
      </w:r>
      <w:r>
        <w:rPr>
          <w:spacing w:val="-6"/>
          <w:kern w:val="1"/>
          <w:sz w:val="28"/>
          <w:szCs w:val="28"/>
          <w:lang w:eastAsia="ar-SA"/>
        </w:rPr>
        <w:t xml:space="preserve">, включая </w:t>
      </w:r>
      <w:r w:rsidR="00DE32DF">
        <w:rPr>
          <w:spacing w:val="-6"/>
          <w:kern w:val="1"/>
          <w:sz w:val="28"/>
          <w:szCs w:val="28"/>
          <w:lang w:eastAsia="ar-SA"/>
        </w:rPr>
        <w:t>мероприятия, предусмотренные</w:t>
      </w:r>
      <w:r>
        <w:rPr>
          <w:spacing w:val="-6"/>
          <w:kern w:val="1"/>
          <w:sz w:val="28"/>
          <w:szCs w:val="28"/>
          <w:lang w:eastAsia="ar-SA"/>
        </w:rPr>
        <w:t xml:space="preserve"> </w:t>
      </w:r>
      <w:r>
        <w:rPr>
          <w:sz w:val="28"/>
          <w:szCs w:val="28"/>
        </w:rPr>
        <w:t>Национальным п</w:t>
      </w:r>
      <w:r w:rsidR="00A43E5B">
        <w:rPr>
          <w:sz w:val="28"/>
          <w:szCs w:val="28"/>
        </w:rPr>
        <w:t>ланом противодействия коррупции</w:t>
      </w:r>
      <w:r>
        <w:rPr>
          <w:sz w:val="28"/>
          <w:szCs w:val="28"/>
        </w:rPr>
        <w:t>).</w:t>
      </w:r>
    </w:p>
    <w:p w:rsidR="00E165AF" w:rsidRDefault="008F61ED" w:rsidP="008F61ED">
      <w:pPr>
        <w:autoSpaceDE w:val="0"/>
        <w:autoSpaceDN w:val="0"/>
        <w:adjustRightInd w:val="0"/>
        <w:spacing w:line="276" w:lineRule="auto"/>
        <w:ind w:firstLine="709"/>
        <w:jc w:val="both"/>
        <w:rPr>
          <w:sz w:val="28"/>
          <w:szCs w:val="28"/>
        </w:rPr>
      </w:pPr>
      <w:r>
        <w:rPr>
          <w:sz w:val="28"/>
          <w:szCs w:val="28"/>
        </w:rPr>
        <w:t>При этом приоритетн</w:t>
      </w:r>
      <w:r w:rsidR="00592A6C">
        <w:rPr>
          <w:sz w:val="28"/>
          <w:szCs w:val="28"/>
        </w:rPr>
        <w:t xml:space="preserve">ой задачей </w:t>
      </w:r>
      <w:r>
        <w:rPr>
          <w:sz w:val="28"/>
          <w:szCs w:val="28"/>
        </w:rPr>
        <w:t xml:space="preserve">являлось совершенствование процедур антикоррупционного просвещения в Министерстве, направленное на внедрение современных методов с целью достижения индивидуального подхода к каждому гражданскому служащему. </w:t>
      </w:r>
    </w:p>
    <w:p w:rsidR="009B30A2" w:rsidRDefault="009B30A2" w:rsidP="00E165AF">
      <w:pPr>
        <w:suppressAutoHyphens/>
        <w:autoSpaceDE w:val="0"/>
        <w:autoSpaceDN w:val="0"/>
        <w:adjustRightInd w:val="0"/>
        <w:spacing w:line="276" w:lineRule="auto"/>
        <w:jc w:val="both"/>
        <w:rPr>
          <w:spacing w:val="-6"/>
          <w:kern w:val="1"/>
          <w:sz w:val="28"/>
          <w:szCs w:val="28"/>
          <w:lang w:eastAsia="ar-SA"/>
        </w:rPr>
      </w:pPr>
    </w:p>
    <w:p w:rsidR="00083D39" w:rsidRPr="00285810" w:rsidRDefault="0008746E" w:rsidP="00A273CA">
      <w:pPr>
        <w:autoSpaceDE w:val="0"/>
        <w:autoSpaceDN w:val="0"/>
        <w:adjustRightInd w:val="0"/>
        <w:jc w:val="both"/>
        <w:rPr>
          <w:sz w:val="28"/>
          <w:szCs w:val="28"/>
        </w:rPr>
      </w:pPr>
      <w:r>
        <w:rPr>
          <w:noProof/>
          <w:sz w:val="28"/>
          <w:szCs w:val="28"/>
        </w:rPr>
        <w:lastRenderedPageBreak/>
        <w:drawing>
          <wp:inline distT="0" distB="0" distL="0" distR="0">
            <wp:extent cx="6172200" cy="35337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1450" w:rsidRDefault="00E91450" w:rsidP="007F663E">
      <w:pPr>
        <w:suppressAutoHyphens/>
        <w:autoSpaceDE w:val="0"/>
        <w:autoSpaceDN w:val="0"/>
        <w:adjustRightInd w:val="0"/>
        <w:spacing w:line="276" w:lineRule="auto"/>
        <w:jc w:val="both"/>
        <w:rPr>
          <w:spacing w:val="-6"/>
          <w:kern w:val="1"/>
          <w:sz w:val="28"/>
          <w:szCs w:val="28"/>
          <w:lang w:eastAsia="ar-SA"/>
        </w:rPr>
      </w:pPr>
    </w:p>
    <w:p w:rsidR="006F29AE" w:rsidRDefault="001B733C" w:rsidP="00F0062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Во исполнение </w:t>
      </w:r>
      <w:r w:rsidRPr="00276AF7">
        <w:rPr>
          <w:spacing w:val="-6"/>
          <w:kern w:val="1"/>
          <w:sz w:val="28"/>
          <w:szCs w:val="28"/>
          <w:u w:val="single"/>
          <w:lang w:eastAsia="ar-SA"/>
        </w:rPr>
        <w:t>п</w:t>
      </w:r>
      <w:r w:rsidR="003C29E5">
        <w:rPr>
          <w:spacing w:val="-6"/>
          <w:kern w:val="1"/>
          <w:sz w:val="28"/>
          <w:szCs w:val="28"/>
          <w:u w:val="single"/>
          <w:lang w:eastAsia="ar-SA"/>
        </w:rPr>
        <w:t>унктов</w:t>
      </w:r>
      <w:r w:rsidRPr="00276AF7">
        <w:rPr>
          <w:spacing w:val="-6"/>
          <w:kern w:val="1"/>
          <w:sz w:val="28"/>
          <w:szCs w:val="28"/>
          <w:u w:val="single"/>
          <w:lang w:eastAsia="ar-SA"/>
        </w:rPr>
        <w:t xml:space="preserve"> 1.1</w:t>
      </w:r>
      <w:r w:rsidR="003C29E5">
        <w:rPr>
          <w:spacing w:val="-6"/>
          <w:kern w:val="1"/>
          <w:sz w:val="28"/>
          <w:szCs w:val="28"/>
          <w:u w:val="single"/>
          <w:lang w:eastAsia="ar-SA"/>
        </w:rPr>
        <w:t>, 1.2</w:t>
      </w:r>
      <w:r w:rsidRPr="00276AF7">
        <w:rPr>
          <w:spacing w:val="-6"/>
          <w:kern w:val="1"/>
          <w:sz w:val="28"/>
          <w:szCs w:val="28"/>
          <w:u w:val="single"/>
          <w:lang w:eastAsia="ar-SA"/>
        </w:rPr>
        <w:t xml:space="preserve"> Плана</w:t>
      </w:r>
      <w:r w:rsidRPr="00276AF7">
        <w:rPr>
          <w:spacing w:val="-6"/>
          <w:kern w:val="1"/>
          <w:sz w:val="28"/>
          <w:szCs w:val="28"/>
          <w:lang w:eastAsia="ar-SA"/>
        </w:rPr>
        <w:t xml:space="preserve"> </w:t>
      </w:r>
      <w:r w:rsidR="002705B9">
        <w:rPr>
          <w:spacing w:val="-6"/>
          <w:kern w:val="1"/>
          <w:sz w:val="28"/>
          <w:szCs w:val="28"/>
          <w:lang w:eastAsia="ar-SA"/>
        </w:rPr>
        <w:t>в течение 2023</w:t>
      </w:r>
      <w:r w:rsidR="00CF5080">
        <w:rPr>
          <w:spacing w:val="-6"/>
          <w:kern w:val="1"/>
          <w:sz w:val="28"/>
          <w:szCs w:val="28"/>
          <w:lang w:eastAsia="ar-SA"/>
        </w:rPr>
        <w:t xml:space="preserve"> года осуществлялся</w:t>
      </w:r>
      <w:r w:rsidR="007F663E">
        <w:rPr>
          <w:spacing w:val="-6"/>
          <w:kern w:val="1"/>
          <w:sz w:val="28"/>
          <w:szCs w:val="28"/>
          <w:lang w:eastAsia="ar-SA"/>
        </w:rPr>
        <w:t xml:space="preserve"> мониторинг и контроль исполнения обязанностей, соблюдения запретов, ограничений и требований, установленных законо</w:t>
      </w:r>
      <w:r w:rsidR="00C402D8">
        <w:rPr>
          <w:spacing w:val="-6"/>
          <w:kern w:val="1"/>
          <w:sz w:val="28"/>
          <w:szCs w:val="28"/>
          <w:lang w:eastAsia="ar-SA"/>
        </w:rPr>
        <w:t xml:space="preserve">дательством Российской Федерации в целях противодействия коррупции, а также этических норм и правил служебного </w:t>
      </w:r>
      <w:r w:rsidR="00EB332C">
        <w:rPr>
          <w:spacing w:val="-6"/>
          <w:kern w:val="1"/>
          <w:sz w:val="28"/>
          <w:szCs w:val="28"/>
          <w:lang w:eastAsia="ar-SA"/>
        </w:rPr>
        <w:t>поведения гражданскими служащими Минфина России</w:t>
      </w:r>
      <w:r w:rsidR="003C29E5">
        <w:rPr>
          <w:spacing w:val="-6"/>
          <w:kern w:val="1"/>
          <w:sz w:val="28"/>
          <w:szCs w:val="28"/>
          <w:lang w:eastAsia="ar-SA"/>
        </w:rPr>
        <w:t>, руководи</w:t>
      </w:r>
      <w:r w:rsidR="00A43E5B">
        <w:rPr>
          <w:spacing w:val="-6"/>
          <w:kern w:val="1"/>
          <w:sz w:val="28"/>
          <w:szCs w:val="28"/>
          <w:lang w:eastAsia="ar-SA"/>
        </w:rPr>
        <w:t>телями территориальных органов</w:t>
      </w:r>
      <w:r w:rsidR="00D01B23">
        <w:rPr>
          <w:spacing w:val="-6"/>
          <w:kern w:val="1"/>
          <w:sz w:val="28"/>
          <w:szCs w:val="28"/>
          <w:lang w:eastAsia="ar-SA"/>
        </w:rPr>
        <w:t xml:space="preserve"> федеральных служб (федерального агентства)</w:t>
      </w:r>
      <w:r w:rsidR="00A43E5B">
        <w:rPr>
          <w:spacing w:val="-6"/>
          <w:kern w:val="1"/>
          <w:sz w:val="28"/>
          <w:szCs w:val="28"/>
          <w:lang w:eastAsia="ar-SA"/>
        </w:rPr>
        <w:t xml:space="preserve"> и </w:t>
      </w:r>
      <w:r w:rsidR="003C29E5">
        <w:rPr>
          <w:spacing w:val="-6"/>
          <w:kern w:val="1"/>
          <w:sz w:val="28"/>
          <w:szCs w:val="28"/>
          <w:lang w:eastAsia="ar-SA"/>
        </w:rPr>
        <w:t>работниками подведомственных организаций</w:t>
      </w:r>
      <w:r w:rsidR="00EB332C">
        <w:rPr>
          <w:spacing w:val="-6"/>
          <w:kern w:val="1"/>
          <w:sz w:val="28"/>
          <w:szCs w:val="28"/>
          <w:lang w:eastAsia="ar-SA"/>
        </w:rPr>
        <w:t xml:space="preserve">. </w:t>
      </w:r>
    </w:p>
    <w:p w:rsidR="009B0D01" w:rsidRPr="009B0D01" w:rsidRDefault="009B0D01" w:rsidP="001D307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соответствии с требованиями антикоррупционного законодательства </w:t>
      </w:r>
      <w:r>
        <w:rPr>
          <w:spacing w:val="-6"/>
          <w:kern w:val="1"/>
          <w:sz w:val="28"/>
          <w:szCs w:val="28"/>
          <w:lang w:eastAsia="ar-SA"/>
        </w:rPr>
        <w:br/>
        <w:t>в 202</w:t>
      </w:r>
      <w:r w:rsidR="002705B9">
        <w:rPr>
          <w:spacing w:val="-6"/>
          <w:kern w:val="1"/>
          <w:sz w:val="28"/>
          <w:szCs w:val="28"/>
          <w:lang w:eastAsia="ar-SA"/>
        </w:rPr>
        <w:t>3</w:t>
      </w:r>
      <w:r>
        <w:rPr>
          <w:spacing w:val="-6"/>
          <w:kern w:val="1"/>
          <w:sz w:val="28"/>
          <w:szCs w:val="28"/>
          <w:lang w:eastAsia="ar-SA"/>
        </w:rPr>
        <w:t xml:space="preserve"> году </w:t>
      </w:r>
      <w:r w:rsidR="001A52B2">
        <w:rPr>
          <w:spacing w:val="-6"/>
          <w:kern w:val="1"/>
          <w:sz w:val="28"/>
          <w:szCs w:val="28"/>
          <w:lang w:eastAsia="ar-SA"/>
        </w:rPr>
        <w:t>гражданскими служащими Министерства</w:t>
      </w:r>
      <w:r>
        <w:rPr>
          <w:spacing w:val="-6"/>
          <w:kern w:val="1"/>
          <w:sz w:val="28"/>
          <w:szCs w:val="28"/>
          <w:lang w:eastAsia="ar-SA"/>
        </w:rPr>
        <w:t xml:space="preserve"> </w:t>
      </w:r>
      <w:r w:rsidR="001A52B2">
        <w:rPr>
          <w:spacing w:val="-6"/>
          <w:kern w:val="1"/>
          <w:sz w:val="28"/>
          <w:szCs w:val="28"/>
          <w:lang w:eastAsia="ar-SA"/>
        </w:rPr>
        <w:t>представлено</w:t>
      </w:r>
      <w:r>
        <w:rPr>
          <w:spacing w:val="-6"/>
          <w:kern w:val="1"/>
          <w:sz w:val="28"/>
          <w:szCs w:val="28"/>
          <w:lang w:eastAsia="ar-SA"/>
        </w:rPr>
        <w:t xml:space="preserve">: </w:t>
      </w:r>
    </w:p>
    <w:p w:rsidR="002705B9" w:rsidRPr="002705B9" w:rsidRDefault="002705B9" w:rsidP="002705B9">
      <w:pPr>
        <w:suppressAutoHyphens/>
        <w:autoSpaceDE w:val="0"/>
        <w:autoSpaceDN w:val="0"/>
        <w:adjustRightInd w:val="0"/>
        <w:spacing w:line="276" w:lineRule="auto"/>
        <w:ind w:firstLine="567"/>
        <w:jc w:val="both"/>
        <w:rPr>
          <w:b/>
          <w:spacing w:val="-6"/>
          <w:kern w:val="1"/>
          <w:sz w:val="28"/>
          <w:szCs w:val="28"/>
          <w:lang w:eastAsia="ar-SA"/>
        </w:rPr>
      </w:pPr>
      <w:r w:rsidRPr="00D01B23">
        <w:rPr>
          <w:spacing w:val="-6"/>
          <w:kern w:val="1"/>
          <w:sz w:val="28"/>
          <w:szCs w:val="28"/>
          <w:lang w:eastAsia="ar-SA"/>
        </w:rPr>
        <w:t>-</w:t>
      </w:r>
      <w:r w:rsidRPr="002705B9">
        <w:rPr>
          <w:b/>
          <w:spacing w:val="-6"/>
          <w:kern w:val="1"/>
          <w:sz w:val="28"/>
          <w:szCs w:val="28"/>
          <w:lang w:eastAsia="ar-SA"/>
        </w:rPr>
        <w:t xml:space="preserve">114 </w:t>
      </w:r>
      <w:r w:rsidRPr="002705B9">
        <w:rPr>
          <w:spacing w:val="-6"/>
          <w:kern w:val="1"/>
          <w:sz w:val="28"/>
          <w:szCs w:val="28"/>
          <w:lang w:eastAsia="ar-SA"/>
        </w:rPr>
        <w:t>уведомлений о намерении выполнять иную оплачиваемую работу</w:t>
      </w:r>
      <w:r w:rsidR="00CE74BE">
        <w:rPr>
          <w:spacing w:val="-6"/>
          <w:kern w:val="1"/>
          <w:sz w:val="28"/>
          <w:szCs w:val="28"/>
          <w:lang w:eastAsia="ar-SA"/>
        </w:rPr>
        <w:t>;</w:t>
      </w:r>
    </w:p>
    <w:p w:rsidR="002705B9" w:rsidRPr="002705B9" w:rsidRDefault="002705B9" w:rsidP="002705B9">
      <w:pPr>
        <w:suppressAutoHyphens/>
        <w:autoSpaceDE w:val="0"/>
        <w:autoSpaceDN w:val="0"/>
        <w:adjustRightInd w:val="0"/>
        <w:spacing w:line="276" w:lineRule="auto"/>
        <w:ind w:firstLine="567"/>
        <w:jc w:val="both"/>
        <w:rPr>
          <w:spacing w:val="-6"/>
          <w:kern w:val="1"/>
          <w:sz w:val="28"/>
          <w:szCs w:val="28"/>
          <w:lang w:eastAsia="ar-SA"/>
        </w:rPr>
      </w:pPr>
      <w:r w:rsidRPr="00D01B23">
        <w:rPr>
          <w:spacing w:val="-6"/>
          <w:kern w:val="1"/>
          <w:sz w:val="28"/>
          <w:szCs w:val="28"/>
          <w:lang w:eastAsia="ar-SA"/>
        </w:rPr>
        <w:t>-</w:t>
      </w:r>
      <w:r w:rsidRPr="002705B9">
        <w:rPr>
          <w:b/>
          <w:spacing w:val="-6"/>
          <w:kern w:val="1"/>
          <w:sz w:val="28"/>
          <w:szCs w:val="28"/>
          <w:lang w:eastAsia="ar-SA"/>
        </w:rPr>
        <w:t xml:space="preserve">6 </w:t>
      </w:r>
      <w:r w:rsidRPr="002705B9">
        <w:rPr>
          <w:spacing w:val="-6"/>
          <w:kern w:val="1"/>
          <w:sz w:val="28"/>
          <w:szCs w:val="28"/>
          <w:lang w:eastAsia="ar-SA"/>
        </w:rPr>
        <w:t>уведомлений о получении подарка</w:t>
      </w:r>
      <w:r w:rsidR="00CE74BE">
        <w:rPr>
          <w:spacing w:val="-6"/>
          <w:kern w:val="1"/>
          <w:sz w:val="28"/>
          <w:szCs w:val="28"/>
          <w:lang w:eastAsia="ar-SA"/>
        </w:rPr>
        <w:t>;</w:t>
      </w:r>
    </w:p>
    <w:p w:rsidR="007F02FB" w:rsidRDefault="002705B9" w:rsidP="002705B9">
      <w:pPr>
        <w:suppressAutoHyphens/>
        <w:autoSpaceDE w:val="0"/>
        <w:autoSpaceDN w:val="0"/>
        <w:adjustRightInd w:val="0"/>
        <w:spacing w:line="276" w:lineRule="auto"/>
        <w:ind w:firstLine="567"/>
        <w:jc w:val="both"/>
        <w:rPr>
          <w:spacing w:val="-6"/>
          <w:kern w:val="1"/>
          <w:sz w:val="28"/>
          <w:szCs w:val="28"/>
          <w:lang w:eastAsia="ar-SA"/>
        </w:rPr>
      </w:pPr>
      <w:r w:rsidRPr="00D01B23">
        <w:rPr>
          <w:spacing w:val="-6"/>
          <w:kern w:val="1"/>
          <w:sz w:val="28"/>
          <w:szCs w:val="28"/>
          <w:lang w:eastAsia="ar-SA"/>
        </w:rPr>
        <w:t>-</w:t>
      </w:r>
      <w:r w:rsidRPr="002705B9">
        <w:rPr>
          <w:b/>
          <w:spacing w:val="-6"/>
          <w:kern w:val="1"/>
          <w:sz w:val="28"/>
          <w:szCs w:val="28"/>
          <w:lang w:eastAsia="ar-SA"/>
        </w:rPr>
        <w:t xml:space="preserve">1 </w:t>
      </w:r>
      <w:r w:rsidRPr="002705B9">
        <w:rPr>
          <w:spacing w:val="-6"/>
          <w:kern w:val="1"/>
          <w:sz w:val="28"/>
          <w:szCs w:val="28"/>
          <w:lang w:eastAsia="ar-SA"/>
        </w:rPr>
        <w:t xml:space="preserve">ходатайство о разрешении участвовать на безвозмездной основе в управлении некоммерческой организацией. </w:t>
      </w:r>
    </w:p>
    <w:p w:rsidR="002705B9" w:rsidRDefault="002705B9" w:rsidP="002705B9">
      <w:pPr>
        <w:suppressAutoHyphens/>
        <w:autoSpaceDE w:val="0"/>
        <w:autoSpaceDN w:val="0"/>
        <w:adjustRightInd w:val="0"/>
        <w:spacing w:line="276" w:lineRule="auto"/>
        <w:ind w:firstLine="567"/>
        <w:jc w:val="both"/>
        <w:rPr>
          <w:spacing w:val="-6"/>
          <w:kern w:val="1"/>
          <w:sz w:val="28"/>
          <w:szCs w:val="28"/>
          <w:lang w:eastAsia="ar-SA"/>
        </w:rPr>
      </w:pPr>
      <w:r>
        <w:rPr>
          <w:noProof/>
        </w:rPr>
        <w:lastRenderedPageBreak/>
        <w:drawing>
          <wp:inline distT="0" distB="0" distL="0" distR="0" wp14:anchorId="07DB643C" wp14:editId="06A10BB8">
            <wp:extent cx="5972175" cy="30194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2D0F" w:rsidRDefault="001A52B2" w:rsidP="001A52B2">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Кроме того, от руководителей территориальных органов федеральных служб (федерального агентства) в Министерство поступило</w:t>
      </w:r>
      <w:r w:rsidR="00342D0F">
        <w:rPr>
          <w:spacing w:val="-6"/>
          <w:kern w:val="1"/>
          <w:sz w:val="28"/>
          <w:szCs w:val="28"/>
          <w:lang w:eastAsia="ar-SA"/>
        </w:rPr>
        <w:t xml:space="preserve">: </w:t>
      </w:r>
    </w:p>
    <w:p w:rsidR="00342D0F" w:rsidRDefault="00B602BC" w:rsidP="001A52B2">
      <w:pPr>
        <w:suppressAutoHyphens/>
        <w:autoSpaceDE w:val="0"/>
        <w:autoSpaceDN w:val="0"/>
        <w:adjustRightInd w:val="0"/>
        <w:spacing w:line="276" w:lineRule="auto"/>
        <w:ind w:firstLine="709"/>
        <w:jc w:val="both"/>
        <w:rPr>
          <w:spacing w:val="-6"/>
          <w:kern w:val="1"/>
          <w:sz w:val="28"/>
          <w:szCs w:val="28"/>
          <w:lang w:eastAsia="ar-SA"/>
        </w:rPr>
      </w:pPr>
      <w:r w:rsidRPr="00B602BC">
        <w:rPr>
          <w:spacing w:val="-6"/>
          <w:kern w:val="1"/>
          <w:sz w:val="28"/>
          <w:szCs w:val="28"/>
          <w:lang w:eastAsia="ar-SA"/>
        </w:rPr>
        <w:t>-</w:t>
      </w:r>
      <w:r w:rsidR="00CE74BE" w:rsidRPr="00657C26">
        <w:rPr>
          <w:b/>
          <w:spacing w:val="-6"/>
          <w:kern w:val="1"/>
          <w:sz w:val="28"/>
          <w:szCs w:val="28"/>
          <w:lang w:eastAsia="ar-SA"/>
        </w:rPr>
        <w:t>15</w:t>
      </w:r>
      <w:r w:rsidR="00CE74BE">
        <w:rPr>
          <w:spacing w:val="-6"/>
          <w:kern w:val="1"/>
          <w:sz w:val="28"/>
          <w:szCs w:val="28"/>
          <w:lang w:eastAsia="ar-SA"/>
        </w:rPr>
        <w:t xml:space="preserve"> </w:t>
      </w:r>
      <w:r w:rsidR="00CE74BE" w:rsidRPr="00CE74BE">
        <w:rPr>
          <w:spacing w:val="-6"/>
          <w:kern w:val="1"/>
          <w:sz w:val="28"/>
          <w:szCs w:val="28"/>
          <w:lang w:eastAsia="ar-SA"/>
        </w:rPr>
        <w:t>уведомлений о намерении выполнять иную оплачиваемую работу</w:t>
      </w:r>
      <w:r w:rsidR="00CE74BE">
        <w:rPr>
          <w:spacing w:val="-6"/>
          <w:kern w:val="1"/>
          <w:sz w:val="28"/>
          <w:szCs w:val="28"/>
          <w:lang w:eastAsia="ar-SA"/>
        </w:rPr>
        <w:t>;</w:t>
      </w:r>
    </w:p>
    <w:p w:rsidR="00CF1168" w:rsidRDefault="00B602BC" w:rsidP="001A52B2">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w:t>
      </w:r>
      <w:r w:rsidR="002705B9" w:rsidRPr="00657C26">
        <w:rPr>
          <w:b/>
          <w:spacing w:val="-6"/>
          <w:kern w:val="1"/>
          <w:sz w:val="28"/>
          <w:szCs w:val="28"/>
          <w:lang w:eastAsia="ar-SA"/>
        </w:rPr>
        <w:t xml:space="preserve">17 </w:t>
      </w:r>
      <w:r w:rsidR="002705B9">
        <w:rPr>
          <w:spacing w:val="-6"/>
          <w:kern w:val="1"/>
          <w:sz w:val="28"/>
          <w:szCs w:val="28"/>
          <w:lang w:eastAsia="ar-SA"/>
        </w:rPr>
        <w:t xml:space="preserve">уведомлений о </w:t>
      </w:r>
      <w:r w:rsidR="00BE4E0C">
        <w:rPr>
          <w:spacing w:val="-6"/>
          <w:kern w:val="1"/>
          <w:sz w:val="28"/>
          <w:szCs w:val="28"/>
          <w:lang w:eastAsia="ar-SA"/>
        </w:rPr>
        <w:t xml:space="preserve">возникновении </w:t>
      </w:r>
      <w:r w:rsidR="002705B9">
        <w:rPr>
          <w:spacing w:val="-6"/>
          <w:kern w:val="1"/>
          <w:sz w:val="28"/>
          <w:szCs w:val="28"/>
          <w:lang w:eastAsia="ar-SA"/>
        </w:rPr>
        <w:t>личной заинтересованности</w:t>
      </w:r>
      <w:r w:rsidR="00BE4E0C">
        <w:rPr>
          <w:spacing w:val="-6"/>
          <w:kern w:val="1"/>
          <w:sz w:val="28"/>
          <w:szCs w:val="28"/>
          <w:lang w:eastAsia="ar-SA"/>
        </w:rPr>
        <w:t>, которая приводит или может привести к к</w:t>
      </w:r>
      <w:r w:rsidR="001A52B2">
        <w:rPr>
          <w:spacing w:val="-6"/>
          <w:kern w:val="1"/>
          <w:sz w:val="28"/>
          <w:szCs w:val="28"/>
          <w:lang w:eastAsia="ar-SA"/>
        </w:rPr>
        <w:t xml:space="preserve">онфликту интересов. </w:t>
      </w:r>
    </w:p>
    <w:p w:rsidR="001A52B2" w:rsidRDefault="001A52B2" w:rsidP="001A52B2">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У</w:t>
      </w:r>
      <w:r w:rsidRPr="00EC59FC">
        <w:rPr>
          <w:spacing w:val="-6"/>
          <w:kern w:val="1"/>
          <w:sz w:val="28"/>
          <w:szCs w:val="28"/>
          <w:lang w:eastAsia="ar-SA"/>
        </w:rPr>
        <w:t xml:space="preserve">ведомлений о фактах обращения в целях склонения гражданского служащего (работника) к совершению коррупционных правонарушений в отчетном периоде не поступало. </w:t>
      </w:r>
    </w:p>
    <w:p w:rsidR="00CE74BE" w:rsidRPr="009B0D01" w:rsidRDefault="00CE74BE" w:rsidP="001A52B2">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соответствии с </w:t>
      </w:r>
      <w:r w:rsidRPr="00D01B23">
        <w:rPr>
          <w:spacing w:val="-6"/>
          <w:kern w:val="1"/>
          <w:sz w:val="28"/>
          <w:szCs w:val="28"/>
          <w:u w:val="single"/>
          <w:lang w:eastAsia="ar-SA"/>
        </w:rPr>
        <w:t xml:space="preserve">пунктом </w:t>
      </w:r>
      <w:r w:rsidRPr="00CE74BE">
        <w:rPr>
          <w:spacing w:val="-6"/>
          <w:kern w:val="1"/>
          <w:sz w:val="28"/>
          <w:szCs w:val="28"/>
          <w:u w:val="single"/>
          <w:lang w:eastAsia="ar-SA"/>
        </w:rPr>
        <w:t>1.9 Плана</w:t>
      </w:r>
      <w:r>
        <w:rPr>
          <w:spacing w:val="-6"/>
          <w:kern w:val="1"/>
          <w:sz w:val="28"/>
          <w:szCs w:val="28"/>
          <w:u w:val="single"/>
          <w:lang w:eastAsia="ar-SA"/>
        </w:rPr>
        <w:t xml:space="preserve"> </w:t>
      </w:r>
      <w:r w:rsidRPr="00B602BC">
        <w:rPr>
          <w:spacing w:val="-6"/>
          <w:kern w:val="1"/>
          <w:sz w:val="28"/>
          <w:szCs w:val="28"/>
          <w:lang w:eastAsia="ar-SA"/>
        </w:rPr>
        <w:t xml:space="preserve">уведомления о намерении выполнять иную оплачиваемую работу в отчетном периоде </w:t>
      </w:r>
      <w:r w:rsidR="00B602BC">
        <w:rPr>
          <w:spacing w:val="-6"/>
          <w:kern w:val="1"/>
          <w:sz w:val="28"/>
          <w:szCs w:val="28"/>
          <w:lang w:eastAsia="ar-SA"/>
        </w:rPr>
        <w:t xml:space="preserve">были рассмотрены в установленном порядке и представлены для ознакомления уполномоченному заместителю Министра финансов Российской Федерации. </w:t>
      </w:r>
    </w:p>
    <w:p w:rsidR="007F02FB" w:rsidRDefault="00657C26" w:rsidP="00A43E5B">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Остальные</w:t>
      </w:r>
      <w:r w:rsidR="00CF1168">
        <w:rPr>
          <w:spacing w:val="-6"/>
          <w:kern w:val="1"/>
          <w:sz w:val="28"/>
          <w:szCs w:val="28"/>
          <w:lang w:eastAsia="ar-SA"/>
        </w:rPr>
        <w:t xml:space="preserve"> уведомления и ходатайство </w:t>
      </w:r>
      <w:r>
        <w:rPr>
          <w:spacing w:val="-6"/>
          <w:kern w:val="1"/>
          <w:sz w:val="28"/>
          <w:szCs w:val="28"/>
          <w:lang w:eastAsia="ar-SA"/>
        </w:rPr>
        <w:t xml:space="preserve">также </w:t>
      </w:r>
      <w:r w:rsidR="00CF1168">
        <w:rPr>
          <w:spacing w:val="-6"/>
          <w:kern w:val="1"/>
          <w:sz w:val="28"/>
          <w:szCs w:val="28"/>
          <w:lang w:eastAsia="ar-SA"/>
        </w:rPr>
        <w:t xml:space="preserve">были рассмотрены в установленном порядке. </w:t>
      </w:r>
      <w:r>
        <w:rPr>
          <w:spacing w:val="-6"/>
          <w:kern w:val="1"/>
          <w:sz w:val="28"/>
          <w:szCs w:val="28"/>
          <w:lang w:eastAsia="ar-SA"/>
        </w:rPr>
        <w:t>П</w:t>
      </w:r>
      <w:r w:rsidR="00CF1168">
        <w:rPr>
          <w:spacing w:val="-6"/>
          <w:kern w:val="1"/>
          <w:sz w:val="28"/>
          <w:szCs w:val="28"/>
          <w:lang w:eastAsia="ar-SA"/>
        </w:rPr>
        <w:t xml:space="preserve">ризнаков </w:t>
      </w:r>
      <w:r w:rsidR="00CE74BE">
        <w:rPr>
          <w:spacing w:val="-6"/>
          <w:kern w:val="1"/>
          <w:sz w:val="28"/>
          <w:szCs w:val="28"/>
          <w:lang w:eastAsia="ar-SA"/>
        </w:rPr>
        <w:t>возникновения конфликта интересов</w:t>
      </w:r>
      <w:r w:rsidR="00CF1168">
        <w:rPr>
          <w:spacing w:val="-6"/>
          <w:kern w:val="1"/>
          <w:sz w:val="28"/>
          <w:szCs w:val="28"/>
          <w:lang w:eastAsia="ar-SA"/>
        </w:rPr>
        <w:t xml:space="preserve"> </w:t>
      </w:r>
      <w:r>
        <w:rPr>
          <w:spacing w:val="-6"/>
          <w:kern w:val="1"/>
          <w:sz w:val="28"/>
          <w:szCs w:val="28"/>
          <w:lang w:eastAsia="ar-SA"/>
        </w:rPr>
        <w:t xml:space="preserve">не </w:t>
      </w:r>
      <w:r w:rsidR="00CF1168">
        <w:rPr>
          <w:spacing w:val="-6"/>
          <w:kern w:val="1"/>
          <w:sz w:val="28"/>
          <w:szCs w:val="28"/>
          <w:lang w:eastAsia="ar-SA"/>
        </w:rPr>
        <w:t>выявлено</w:t>
      </w:r>
      <w:r w:rsidR="008F61ED">
        <w:rPr>
          <w:spacing w:val="-6"/>
          <w:kern w:val="1"/>
          <w:sz w:val="28"/>
          <w:szCs w:val="28"/>
          <w:lang w:eastAsia="ar-SA"/>
        </w:rPr>
        <w:t xml:space="preserve">, ходатайство удовлетворено. </w:t>
      </w:r>
    </w:p>
    <w:p w:rsidR="00A43E5B" w:rsidRPr="00A43E5B" w:rsidRDefault="00A43E5B" w:rsidP="00A43E5B">
      <w:pPr>
        <w:suppressAutoHyphens/>
        <w:autoSpaceDE w:val="0"/>
        <w:autoSpaceDN w:val="0"/>
        <w:adjustRightInd w:val="0"/>
        <w:spacing w:line="276" w:lineRule="auto"/>
        <w:ind w:firstLine="709"/>
        <w:jc w:val="both"/>
        <w:rPr>
          <w:spacing w:val="-6"/>
          <w:kern w:val="1"/>
          <w:sz w:val="28"/>
          <w:szCs w:val="28"/>
          <w:lang w:eastAsia="ar-SA"/>
        </w:rPr>
      </w:pPr>
      <w:r w:rsidRPr="00A43E5B">
        <w:rPr>
          <w:spacing w:val="-6"/>
          <w:kern w:val="1"/>
          <w:sz w:val="28"/>
          <w:szCs w:val="28"/>
          <w:lang w:eastAsia="ar-SA"/>
        </w:rPr>
        <w:t xml:space="preserve">Во исполнение </w:t>
      </w:r>
      <w:r w:rsidRPr="00A43E5B">
        <w:rPr>
          <w:spacing w:val="-6"/>
          <w:kern w:val="1"/>
          <w:sz w:val="28"/>
          <w:szCs w:val="28"/>
          <w:u w:val="single"/>
          <w:lang w:eastAsia="ar-SA"/>
        </w:rPr>
        <w:t>пункта 1.5 Плана</w:t>
      </w:r>
      <w:r w:rsidRPr="00A43E5B">
        <w:rPr>
          <w:spacing w:val="-6"/>
          <w:kern w:val="1"/>
          <w:sz w:val="28"/>
          <w:szCs w:val="28"/>
          <w:lang w:eastAsia="ar-SA"/>
        </w:rPr>
        <w:t xml:space="preserve"> Минфином России во взаимодействии с федеральными службами (федеральным агентством) проведен анализ практики принятия мер по предотвращению и урегулированию конфликта интересов в связи с осуществлением трудовой и </w:t>
      </w:r>
      <w:r w:rsidRPr="00A43E5B">
        <w:rPr>
          <w:spacing w:val="-6"/>
          <w:kern w:val="1"/>
          <w:sz w:val="28"/>
          <w:szCs w:val="28"/>
          <w:lang w:eastAsia="ar-SA"/>
        </w:rPr>
        <w:lastRenderedPageBreak/>
        <w:t xml:space="preserve">иной деятельности близкими родственниками (свойственниками) руководителей территориальных органов федеральных служб (федерального агентства). </w:t>
      </w:r>
    </w:p>
    <w:p w:rsidR="00A43E5B" w:rsidRPr="00A43E5B" w:rsidRDefault="00A43E5B" w:rsidP="00A43E5B">
      <w:pPr>
        <w:suppressAutoHyphens/>
        <w:autoSpaceDE w:val="0"/>
        <w:autoSpaceDN w:val="0"/>
        <w:adjustRightInd w:val="0"/>
        <w:spacing w:line="276" w:lineRule="auto"/>
        <w:ind w:firstLine="709"/>
        <w:jc w:val="both"/>
        <w:rPr>
          <w:spacing w:val="-6"/>
          <w:kern w:val="1"/>
          <w:sz w:val="28"/>
          <w:szCs w:val="28"/>
          <w:lang w:eastAsia="ar-SA"/>
        </w:rPr>
      </w:pPr>
      <w:r w:rsidRPr="00A43E5B">
        <w:rPr>
          <w:spacing w:val="-6"/>
          <w:kern w:val="1"/>
          <w:sz w:val="28"/>
          <w:szCs w:val="28"/>
          <w:lang w:eastAsia="ar-SA"/>
        </w:rPr>
        <w:t xml:space="preserve">Так, в 2023 году в Министерстве рассмотрены </w:t>
      </w:r>
      <w:r w:rsidRPr="00A43E5B">
        <w:rPr>
          <w:b/>
          <w:spacing w:val="-6"/>
          <w:kern w:val="1"/>
          <w:sz w:val="28"/>
          <w:szCs w:val="28"/>
          <w:lang w:eastAsia="ar-SA"/>
        </w:rPr>
        <w:t>17</w:t>
      </w:r>
      <w:r w:rsidRPr="00A43E5B">
        <w:rPr>
          <w:spacing w:val="-6"/>
          <w:kern w:val="1"/>
          <w:sz w:val="28"/>
          <w:szCs w:val="28"/>
          <w:vertAlign w:val="superscript"/>
          <w:lang w:eastAsia="ar-SA"/>
        </w:rPr>
        <w:footnoteReference w:id="1"/>
      </w:r>
      <w:r w:rsidR="00D01B23">
        <w:rPr>
          <w:spacing w:val="-6"/>
          <w:kern w:val="1"/>
          <w:sz w:val="28"/>
          <w:szCs w:val="28"/>
          <w:lang w:eastAsia="ar-SA"/>
        </w:rPr>
        <w:t xml:space="preserve"> докладов федеральных служб</w:t>
      </w:r>
      <w:r w:rsidRPr="00A43E5B">
        <w:rPr>
          <w:spacing w:val="-6"/>
          <w:kern w:val="1"/>
          <w:sz w:val="28"/>
          <w:szCs w:val="28"/>
          <w:lang w:eastAsia="ar-SA"/>
        </w:rPr>
        <w:t xml:space="preserve"> о результатах рассмотрения уведомлений руководителей территориальных органов федеральных служб</w:t>
      </w:r>
      <w:r w:rsidR="00D01B23">
        <w:rPr>
          <w:spacing w:val="-6"/>
          <w:kern w:val="1"/>
          <w:sz w:val="28"/>
          <w:szCs w:val="28"/>
          <w:lang w:eastAsia="ar-SA"/>
        </w:rPr>
        <w:t xml:space="preserve"> </w:t>
      </w:r>
      <w:r w:rsidRPr="00A43E5B">
        <w:rPr>
          <w:spacing w:val="-6"/>
          <w:kern w:val="1"/>
          <w:sz w:val="28"/>
          <w:szCs w:val="28"/>
          <w:lang w:eastAsia="ar-SA"/>
        </w:rPr>
        <w:t>о возникновении личной заинтересованности, которая приводит или может привести к конфликту интересов</w:t>
      </w:r>
      <w:r>
        <w:rPr>
          <w:spacing w:val="-6"/>
          <w:kern w:val="1"/>
          <w:sz w:val="28"/>
          <w:szCs w:val="28"/>
          <w:lang w:eastAsia="ar-SA"/>
        </w:rPr>
        <w:t xml:space="preserve">, из которых </w:t>
      </w:r>
      <w:r w:rsidRPr="00A43E5B">
        <w:rPr>
          <w:b/>
          <w:spacing w:val="-6"/>
          <w:kern w:val="1"/>
          <w:sz w:val="28"/>
          <w:szCs w:val="28"/>
          <w:lang w:eastAsia="ar-SA"/>
        </w:rPr>
        <w:t>12</w:t>
      </w:r>
      <w:r w:rsidRPr="00A43E5B">
        <w:rPr>
          <w:spacing w:val="-6"/>
          <w:kern w:val="1"/>
          <w:sz w:val="28"/>
          <w:szCs w:val="28"/>
          <w:lang w:eastAsia="ar-SA"/>
        </w:rPr>
        <w:t xml:space="preserve"> уведомлений представлено руководителями территориальных органов в связи с наличием у их родственников трудовых (иных имущественных) отношений с подконтрольными субъектами, </w:t>
      </w:r>
      <w:r w:rsidRPr="00A43E5B">
        <w:rPr>
          <w:b/>
          <w:spacing w:val="-6"/>
          <w:kern w:val="1"/>
          <w:sz w:val="28"/>
          <w:szCs w:val="28"/>
          <w:lang w:eastAsia="ar-SA"/>
        </w:rPr>
        <w:t xml:space="preserve">3 </w:t>
      </w:r>
      <w:r w:rsidRPr="00A43E5B">
        <w:rPr>
          <w:spacing w:val="-6"/>
          <w:kern w:val="1"/>
          <w:sz w:val="28"/>
          <w:szCs w:val="28"/>
          <w:lang w:eastAsia="ar-SA"/>
        </w:rPr>
        <w:t xml:space="preserve">уведомления представлены в связи с арендой жилого помещения, принадлежащего подконтрольному субъекту, для собственных нужд руководителя территориального органа, и </w:t>
      </w:r>
      <w:r w:rsidRPr="00A43E5B">
        <w:rPr>
          <w:b/>
          <w:spacing w:val="-6"/>
          <w:kern w:val="1"/>
          <w:sz w:val="28"/>
          <w:szCs w:val="28"/>
          <w:lang w:eastAsia="ar-SA"/>
        </w:rPr>
        <w:t>3</w:t>
      </w:r>
      <w:r w:rsidRPr="00A43E5B">
        <w:rPr>
          <w:spacing w:val="-6"/>
          <w:kern w:val="1"/>
          <w:sz w:val="28"/>
          <w:szCs w:val="28"/>
          <w:lang w:eastAsia="ar-SA"/>
        </w:rPr>
        <w:t xml:space="preserve"> уведомления представлены в связи с трудоустройством родственников руководителей территориальных органов федеральных служб в эти территориальные органы федеральных служб или их структуру.</w:t>
      </w:r>
    </w:p>
    <w:p w:rsidR="00A43E5B" w:rsidRPr="00A43E5B" w:rsidRDefault="00A43E5B" w:rsidP="00A43E5B">
      <w:pPr>
        <w:suppressAutoHyphens/>
        <w:autoSpaceDE w:val="0"/>
        <w:autoSpaceDN w:val="0"/>
        <w:adjustRightInd w:val="0"/>
        <w:spacing w:line="276" w:lineRule="auto"/>
        <w:ind w:firstLine="567"/>
        <w:jc w:val="both"/>
        <w:rPr>
          <w:spacing w:val="-6"/>
          <w:kern w:val="1"/>
          <w:sz w:val="28"/>
          <w:szCs w:val="28"/>
          <w:lang w:eastAsia="ar-SA"/>
        </w:rPr>
      </w:pPr>
      <w:r w:rsidRPr="00A43E5B">
        <w:rPr>
          <w:noProof/>
          <w:spacing w:val="-6"/>
          <w:kern w:val="1"/>
          <w:sz w:val="28"/>
          <w:szCs w:val="28"/>
        </w:rPr>
        <w:drawing>
          <wp:inline distT="0" distB="0" distL="0" distR="0" wp14:anchorId="7B7D5411" wp14:editId="120F001F">
            <wp:extent cx="5905500" cy="29813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3E5B" w:rsidRDefault="00A43E5B" w:rsidP="00A43E5B">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Кроме того, Минфином России проанализированы меры, применяемые руководителями территориа</w:t>
      </w:r>
      <w:r w:rsidR="00D7066B">
        <w:rPr>
          <w:spacing w:val="-6"/>
          <w:kern w:val="1"/>
          <w:sz w:val="28"/>
          <w:szCs w:val="28"/>
          <w:lang w:eastAsia="ar-SA"/>
        </w:rPr>
        <w:t>льных органов федеральных служб</w:t>
      </w:r>
      <w:r>
        <w:rPr>
          <w:spacing w:val="-6"/>
          <w:kern w:val="1"/>
          <w:sz w:val="28"/>
          <w:szCs w:val="28"/>
          <w:lang w:eastAsia="ar-SA"/>
        </w:rPr>
        <w:t xml:space="preserve"> в целях недопущения случаев </w:t>
      </w:r>
      <w:r>
        <w:rPr>
          <w:spacing w:val="-6"/>
          <w:kern w:val="1"/>
          <w:sz w:val="28"/>
          <w:szCs w:val="28"/>
          <w:lang w:eastAsia="ar-SA"/>
        </w:rPr>
        <w:lastRenderedPageBreak/>
        <w:t xml:space="preserve">возникновения конфликта интересов на государственной гражданской службе. </w:t>
      </w:r>
    </w:p>
    <w:p w:rsidR="00A43E5B" w:rsidRDefault="00A43E5B" w:rsidP="00A43E5B">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Так, в отчетном периоде руководителями территориальных органо</w:t>
      </w:r>
      <w:r w:rsidR="00D7066B">
        <w:rPr>
          <w:spacing w:val="-6"/>
          <w:kern w:val="1"/>
          <w:sz w:val="28"/>
          <w:szCs w:val="28"/>
          <w:lang w:eastAsia="ar-SA"/>
        </w:rPr>
        <w:t>в федеральных служб</w:t>
      </w:r>
      <w:r>
        <w:rPr>
          <w:spacing w:val="-6"/>
          <w:kern w:val="1"/>
          <w:sz w:val="28"/>
          <w:szCs w:val="28"/>
          <w:lang w:eastAsia="ar-SA"/>
        </w:rPr>
        <w:t xml:space="preserve"> </w:t>
      </w:r>
      <w:r w:rsidR="00D7066B">
        <w:rPr>
          <w:spacing w:val="-6"/>
          <w:kern w:val="1"/>
          <w:sz w:val="28"/>
          <w:szCs w:val="28"/>
          <w:lang w:eastAsia="ar-SA"/>
        </w:rPr>
        <w:t xml:space="preserve">и руководством федеральных служб применялись следующие меры: </w:t>
      </w:r>
    </w:p>
    <w:p w:rsidR="00D7066B" w:rsidRPr="00D7066B" w:rsidRDefault="00D7066B" w:rsidP="00D7066B">
      <w:pPr>
        <w:suppressAutoHyphens/>
        <w:autoSpaceDE w:val="0"/>
        <w:autoSpaceDN w:val="0"/>
        <w:adjustRightInd w:val="0"/>
        <w:spacing w:line="276" w:lineRule="auto"/>
        <w:ind w:firstLine="709"/>
        <w:jc w:val="both"/>
        <w:rPr>
          <w:spacing w:val="-6"/>
          <w:kern w:val="1"/>
          <w:sz w:val="28"/>
          <w:szCs w:val="28"/>
          <w:lang w:eastAsia="ar-SA"/>
        </w:rPr>
      </w:pPr>
      <w:r w:rsidRPr="00D7066B">
        <w:rPr>
          <w:spacing w:val="-6"/>
          <w:kern w:val="1"/>
          <w:sz w:val="28"/>
          <w:szCs w:val="28"/>
          <w:lang w:eastAsia="ar-SA"/>
        </w:rPr>
        <w:t xml:space="preserve">установление распределения должностных обязанностей между руководителем территориального органа федеральной службы и его заместителями, направленного на исключение возможности возникновения конфликта интересов; </w:t>
      </w:r>
    </w:p>
    <w:p w:rsidR="00D7066B" w:rsidRPr="00D7066B" w:rsidRDefault="00D7066B" w:rsidP="00D7066B">
      <w:pPr>
        <w:suppressAutoHyphens/>
        <w:autoSpaceDE w:val="0"/>
        <w:autoSpaceDN w:val="0"/>
        <w:adjustRightInd w:val="0"/>
        <w:spacing w:line="276" w:lineRule="auto"/>
        <w:ind w:firstLine="709"/>
        <w:jc w:val="both"/>
        <w:rPr>
          <w:spacing w:val="-6"/>
          <w:kern w:val="1"/>
          <w:sz w:val="28"/>
          <w:szCs w:val="28"/>
          <w:lang w:eastAsia="ar-SA"/>
        </w:rPr>
      </w:pPr>
      <w:r w:rsidRPr="00D7066B">
        <w:rPr>
          <w:spacing w:val="-6"/>
          <w:kern w:val="1"/>
          <w:sz w:val="28"/>
          <w:szCs w:val="28"/>
          <w:lang w:eastAsia="ar-SA"/>
        </w:rPr>
        <w:t xml:space="preserve">издание локального акта, предусматривающего меры по предотвращению конфликта интересов; </w:t>
      </w:r>
    </w:p>
    <w:p w:rsidR="00D7066B" w:rsidRPr="00D7066B" w:rsidRDefault="00D7066B" w:rsidP="00D7066B">
      <w:pPr>
        <w:suppressAutoHyphens/>
        <w:autoSpaceDE w:val="0"/>
        <w:autoSpaceDN w:val="0"/>
        <w:adjustRightInd w:val="0"/>
        <w:spacing w:line="276" w:lineRule="auto"/>
        <w:ind w:firstLine="709"/>
        <w:jc w:val="both"/>
        <w:rPr>
          <w:spacing w:val="-6"/>
          <w:kern w:val="1"/>
          <w:sz w:val="28"/>
          <w:szCs w:val="28"/>
          <w:lang w:eastAsia="ar-SA"/>
        </w:rPr>
      </w:pPr>
      <w:r w:rsidRPr="00D7066B">
        <w:rPr>
          <w:spacing w:val="-6"/>
          <w:kern w:val="1"/>
          <w:sz w:val="28"/>
          <w:szCs w:val="28"/>
          <w:lang w:eastAsia="ar-SA"/>
        </w:rPr>
        <w:t xml:space="preserve">временное исключение из состава коллегиальных органов, в полномочия которых входит рассмотрение результатов контрольных мероприятий и принятие решений по результатам контрольных мероприятий (в случае поступления материалов проверки в отношении организации, с которой руководитель территориального органа связан личной заинтересованностью); </w:t>
      </w:r>
    </w:p>
    <w:p w:rsidR="00D7066B" w:rsidRPr="00D7066B" w:rsidRDefault="00D7066B" w:rsidP="00D7066B">
      <w:pPr>
        <w:suppressAutoHyphens/>
        <w:autoSpaceDE w:val="0"/>
        <w:autoSpaceDN w:val="0"/>
        <w:adjustRightInd w:val="0"/>
        <w:spacing w:line="276" w:lineRule="auto"/>
        <w:ind w:firstLine="709"/>
        <w:jc w:val="both"/>
        <w:rPr>
          <w:spacing w:val="-6"/>
          <w:kern w:val="1"/>
          <w:sz w:val="28"/>
          <w:szCs w:val="28"/>
          <w:lang w:eastAsia="ar-SA"/>
        </w:rPr>
      </w:pPr>
      <w:r w:rsidRPr="00D7066B">
        <w:rPr>
          <w:spacing w:val="-6"/>
          <w:kern w:val="1"/>
          <w:sz w:val="28"/>
          <w:szCs w:val="28"/>
          <w:lang w:eastAsia="ar-SA"/>
        </w:rPr>
        <w:t xml:space="preserve">по поручению руководства федеральной службы осуществление самоконтроля руководителями территориальных органов в целях определения возможности возникновения конфликта интересов в связи с осуществлением трудовой (иной) деятельности их родственниками. </w:t>
      </w:r>
    </w:p>
    <w:p w:rsidR="00D7066B" w:rsidRPr="00D7066B" w:rsidRDefault="00D7066B" w:rsidP="00D7066B">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По результатам рассмотрения докладов федеральных служб </w:t>
      </w:r>
      <w:r w:rsidR="008F61ED">
        <w:rPr>
          <w:spacing w:val="-6"/>
          <w:kern w:val="1"/>
          <w:sz w:val="28"/>
          <w:szCs w:val="28"/>
          <w:lang w:eastAsia="ar-SA"/>
        </w:rPr>
        <w:t>Министерством в 2023 году даны</w:t>
      </w:r>
      <w:r>
        <w:rPr>
          <w:spacing w:val="-6"/>
          <w:kern w:val="1"/>
          <w:sz w:val="28"/>
          <w:szCs w:val="28"/>
          <w:lang w:eastAsia="ar-SA"/>
        </w:rPr>
        <w:t xml:space="preserve"> поручения, направленные на усиление контроля </w:t>
      </w:r>
      <w:r w:rsidR="008F61ED">
        <w:rPr>
          <w:spacing w:val="-6"/>
          <w:kern w:val="1"/>
          <w:sz w:val="28"/>
          <w:szCs w:val="28"/>
          <w:lang w:eastAsia="ar-SA"/>
        </w:rPr>
        <w:t>за деятельностью территориальных орган</w:t>
      </w:r>
      <w:r w:rsidR="0026784F">
        <w:rPr>
          <w:spacing w:val="-6"/>
          <w:kern w:val="1"/>
          <w:sz w:val="28"/>
          <w:szCs w:val="28"/>
          <w:lang w:eastAsia="ar-SA"/>
        </w:rPr>
        <w:t>ов</w:t>
      </w:r>
      <w:r w:rsidR="0026784F" w:rsidRPr="0026784F">
        <w:rPr>
          <w:spacing w:val="-6"/>
          <w:kern w:val="1"/>
          <w:sz w:val="28"/>
          <w:szCs w:val="28"/>
          <w:lang w:eastAsia="ar-SA"/>
        </w:rPr>
        <w:t xml:space="preserve"> </w:t>
      </w:r>
      <w:r w:rsidR="0026784F">
        <w:rPr>
          <w:spacing w:val="-6"/>
          <w:kern w:val="1"/>
          <w:sz w:val="28"/>
          <w:szCs w:val="28"/>
          <w:lang w:eastAsia="ar-SA"/>
        </w:rPr>
        <w:t>федеральных служб</w:t>
      </w:r>
      <w:r w:rsidR="008F61ED">
        <w:rPr>
          <w:spacing w:val="-6"/>
          <w:kern w:val="1"/>
          <w:sz w:val="28"/>
          <w:szCs w:val="28"/>
          <w:lang w:eastAsia="ar-SA"/>
        </w:rPr>
        <w:t xml:space="preserve"> </w:t>
      </w:r>
      <w:r>
        <w:rPr>
          <w:spacing w:val="-6"/>
          <w:kern w:val="1"/>
          <w:sz w:val="28"/>
          <w:szCs w:val="28"/>
          <w:lang w:eastAsia="ar-SA"/>
        </w:rPr>
        <w:t xml:space="preserve">в связи с наличием личной заинтересованности у </w:t>
      </w:r>
      <w:r w:rsidR="008F61ED">
        <w:rPr>
          <w:spacing w:val="-6"/>
          <w:kern w:val="1"/>
          <w:sz w:val="28"/>
          <w:szCs w:val="28"/>
          <w:lang w:eastAsia="ar-SA"/>
        </w:rPr>
        <w:t>их руководителей.</w:t>
      </w:r>
      <w:r w:rsidRPr="00D7066B">
        <w:rPr>
          <w:spacing w:val="-6"/>
          <w:kern w:val="1"/>
          <w:sz w:val="28"/>
          <w:szCs w:val="28"/>
          <w:lang w:eastAsia="ar-SA"/>
        </w:rPr>
        <w:t xml:space="preserve"> </w:t>
      </w:r>
    </w:p>
    <w:p w:rsidR="00D7066B" w:rsidRDefault="00D7066B" w:rsidP="00D1350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По результатам анализа сложившейся практики Министерством в отчетном периоде разработан </w:t>
      </w:r>
      <w:r w:rsidR="00D1350E">
        <w:rPr>
          <w:spacing w:val="-6"/>
          <w:kern w:val="1"/>
          <w:sz w:val="28"/>
          <w:szCs w:val="28"/>
          <w:lang w:eastAsia="ar-SA"/>
        </w:rPr>
        <w:t xml:space="preserve">проект </w:t>
      </w:r>
      <w:r w:rsidRPr="00A43E5B">
        <w:rPr>
          <w:i/>
          <w:spacing w:val="-6"/>
          <w:kern w:val="1"/>
          <w:sz w:val="28"/>
          <w:szCs w:val="28"/>
          <w:lang w:eastAsia="ar-SA"/>
        </w:rPr>
        <w:t>комплекс</w:t>
      </w:r>
      <w:r w:rsidR="00D1350E">
        <w:rPr>
          <w:i/>
          <w:spacing w:val="-6"/>
          <w:kern w:val="1"/>
          <w:sz w:val="28"/>
          <w:szCs w:val="28"/>
          <w:lang w:eastAsia="ar-SA"/>
        </w:rPr>
        <w:t>а</w:t>
      </w:r>
      <w:r w:rsidRPr="00A43E5B">
        <w:rPr>
          <w:i/>
          <w:spacing w:val="-6"/>
          <w:kern w:val="1"/>
          <w:sz w:val="28"/>
          <w:szCs w:val="28"/>
          <w:lang w:eastAsia="ar-SA"/>
        </w:rPr>
        <w:t xml:space="preserve"> мероприятий</w:t>
      </w:r>
      <w:r w:rsidRPr="00A43E5B">
        <w:rPr>
          <w:spacing w:val="-6"/>
          <w:kern w:val="1"/>
          <w:sz w:val="28"/>
          <w:szCs w:val="28"/>
          <w:lang w:eastAsia="ar-SA"/>
        </w:rPr>
        <w:t xml:space="preserve">, направленных на недопущение возникновения конфликта интересов с учетом функций и полномочий, возложенных на территориальные органы </w:t>
      </w:r>
      <w:r w:rsidRPr="00A43E5B">
        <w:rPr>
          <w:spacing w:val="-6"/>
          <w:kern w:val="1"/>
          <w:sz w:val="28"/>
          <w:szCs w:val="28"/>
          <w:lang w:eastAsia="ar-SA"/>
        </w:rPr>
        <w:lastRenderedPageBreak/>
        <w:t>федеральных служб (федерального агентства), и должностных обязанностей их руководителей, а также на минимизацию коррупционных рисков при осуществлении руководителями территориальных органов федеральных служб (федерального агентства) организационно-распорядительных функций и функций по контролю за деятельностью соответствующих территориальных органов (далее – комплекс мероприятий)</w:t>
      </w:r>
      <w:r w:rsidR="00D1350E">
        <w:rPr>
          <w:spacing w:val="-6"/>
          <w:kern w:val="1"/>
          <w:sz w:val="28"/>
          <w:szCs w:val="28"/>
          <w:lang w:eastAsia="ar-SA"/>
        </w:rPr>
        <w:t xml:space="preserve">. </w:t>
      </w:r>
    </w:p>
    <w:p w:rsidR="00A43E5B" w:rsidRDefault="00D1350E" w:rsidP="00684F9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декабре 2023 года проект комплекса мероприятий был рассмотрен </w:t>
      </w:r>
      <w:r w:rsidR="00684F9E">
        <w:rPr>
          <w:spacing w:val="-6"/>
          <w:kern w:val="1"/>
          <w:sz w:val="28"/>
          <w:szCs w:val="28"/>
          <w:lang w:eastAsia="ar-SA"/>
        </w:rPr>
        <w:t xml:space="preserve">и концептуально одобрен </w:t>
      </w:r>
      <w:r>
        <w:rPr>
          <w:spacing w:val="-6"/>
          <w:kern w:val="1"/>
          <w:sz w:val="28"/>
          <w:szCs w:val="28"/>
          <w:lang w:eastAsia="ar-SA"/>
        </w:rPr>
        <w:t xml:space="preserve">на рабочем совещании при участии подразделений по профилактике коррупционных и иных правонарушений федеральных служб (федерального агентства), а также представителей </w:t>
      </w:r>
      <w:r w:rsidR="008F61ED">
        <w:rPr>
          <w:spacing w:val="-6"/>
          <w:kern w:val="1"/>
          <w:sz w:val="28"/>
          <w:szCs w:val="28"/>
          <w:lang w:eastAsia="ar-SA"/>
        </w:rPr>
        <w:t xml:space="preserve">заинтересованных </w:t>
      </w:r>
      <w:r w:rsidR="00A0128A">
        <w:rPr>
          <w:spacing w:val="-6"/>
          <w:kern w:val="1"/>
          <w:sz w:val="28"/>
          <w:szCs w:val="28"/>
          <w:lang w:eastAsia="ar-SA"/>
        </w:rPr>
        <w:t>структурных подразделений</w:t>
      </w:r>
      <w:r w:rsidR="008F61ED">
        <w:rPr>
          <w:spacing w:val="-6"/>
          <w:kern w:val="1"/>
          <w:sz w:val="28"/>
          <w:szCs w:val="28"/>
          <w:lang w:eastAsia="ar-SA"/>
        </w:rPr>
        <w:t xml:space="preserve"> Министерства.</w:t>
      </w:r>
      <w:r>
        <w:rPr>
          <w:spacing w:val="-6"/>
          <w:kern w:val="1"/>
          <w:sz w:val="28"/>
          <w:szCs w:val="28"/>
          <w:lang w:eastAsia="ar-SA"/>
        </w:rPr>
        <w:t xml:space="preserve"> </w:t>
      </w:r>
    </w:p>
    <w:p w:rsidR="00684F9E" w:rsidRDefault="00684F9E" w:rsidP="00684F9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соответствии </w:t>
      </w:r>
      <w:r w:rsidRPr="00B36290">
        <w:rPr>
          <w:spacing w:val="-6"/>
          <w:kern w:val="1"/>
          <w:sz w:val="28"/>
          <w:szCs w:val="28"/>
          <w:u w:val="single"/>
          <w:lang w:eastAsia="ar-SA"/>
        </w:rPr>
        <w:t>с пунктом 1.</w:t>
      </w:r>
      <w:r w:rsidRPr="00B86371">
        <w:rPr>
          <w:spacing w:val="-6"/>
          <w:kern w:val="1"/>
          <w:sz w:val="28"/>
          <w:szCs w:val="28"/>
          <w:u w:val="single"/>
          <w:lang w:eastAsia="ar-SA"/>
        </w:rPr>
        <w:t xml:space="preserve">7 </w:t>
      </w:r>
      <w:r w:rsidRPr="00B36290">
        <w:rPr>
          <w:spacing w:val="-6"/>
          <w:kern w:val="1"/>
          <w:sz w:val="28"/>
          <w:szCs w:val="28"/>
          <w:u w:val="single"/>
          <w:lang w:eastAsia="ar-SA"/>
        </w:rPr>
        <w:t>Плана</w:t>
      </w:r>
      <w:r>
        <w:rPr>
          <w:spacing w:val="-6"/>
          <w:kern w:val="1"/>
          <w:sz w:val="28"/>
          <w:szCs w:val="28"/>
          <w:u w:val="single"/>
          <w:lang w:eastAsia="ar-SA"/>
        </w:rPr>
        <w:t xml:space="preserve"> </w:t>
      </w:r>
      <w:r w:rsidRPr="00B36290">
        <w:rPr>
          <w:spacing w:val="-6"/>
          <w:kern w:val="1"/>
          <w:sz w:val="28"/>
          <w:szCs w:val="28"/>
          <w:lang w:eastAsia="ar-SA"/>
        </w:rPr>
        <w:t>ос</w:t>
      </w:r>
      <w:r>
        <w:rPr>
          <w:spacing w:val="-6"/>
          <w:kern w:val="1"/>
          <w:sz w:val="28"/>
          <w:szCs w:val="28"/>
          <w:lang w:eastAsia="ar-SA"/>
        </w:rPr>
        <w:t>уществлен мониторинг и анализ соблюдения лицами, замещавшими должности государственной гражданской службы в Минфине России и должности руководителей территориальных органов федеральных служб (федерального агентства), включенные в перечни, установленные нормативными правовыми актами Российской Федерации, ограничений, предусмотренных статьей 12 Фе</w:t>
      </w:r>
      <w:r w:rsidR="00D01B23">
        <w:rPr>
          <w:spacing w:val="-6"/>
          <w:kern w:val="1"/>
          <w:sz w:val="28"/>
          <w:szCs w:val="28"/>
          <w:lang w:eastAsia="ar-SA"/>
        </w:rPr>
        <w:t>дерального закона от 25.12.2008</w:t>
      </w:r>
      <w:r>
        <w:rPr>
          <w:spacing w:val="-6"/>
          <w:kern w:val="1"/>
          <w:sz w:val="28"/>
          <w:szCs w:val="28"/>
          <w:lang w:eastAsia="ar-SA"/>
        </w:rPr>
        <w:t xml:space="preserve"> № 273-ФЗ «О противодействии коррупции», при заключении ими после увольнения с гражданской службы трудовых и гражданско-правовых договоров. </w:t>
      </w:r>
    </w:p>
    <w:p w:rsidR="00684F9E" w:rsidRPr="00684F9E" w:rsidRDefault="00684F9E" w:rsidP="00684F9E">
      <w:pPr>
        <w:suppressAutoHyphens/>
        <w:autoSpaceDE w:val="0"/>
        <w:autoSpaceDN w:val="0"/>
        <w:adjustRightInd w:val="0"/>
        <w:spacing w:line="276" w:lineRule="auto"/>
        <w:ind w:firstLine="709"/>
        <w:jc w:val="both"/>
        <w:rPr>
          <w:spacing w:val="-6"/>
          <w:kern w:val="1"/>
          <w:sz w:val="28"/>
          <w:szCs w:val="28"/>
          <w:lang w:eastAsia="ar-SA"/>
        </w:rPr>
      </w:pPr>
      <w:r w:rsidRPr="00684F9E">
        <w:rPr>
          <w:spacing w:val="-6"/>
          <w:kern w:val="1"/>
          <w:sz w:val="28"/>
          <w:szCs w:val="28"/>
          <w:lang w:eastAsia="ar-SA"/>
        </w:rPr>
        <w:t xml:space="preserve">Всего в 2023 году в Министерство поступило </w:t>
      </w:r>
      <w:r w:rsidRPr="00684F9E">
        <w:rPr>
          <w:b/>
          <w:spacing w:val="-6"/>
          <w:kern w:val="1"/>
          <w:sz w:val="28"/>
          <w:szCs w:val="28"/>
          <w:lang w:eastAsia="ar-SA"/>
        </w:rPr>
        <w:t>118</w:t>
      </w:r>
      <w:r w:rsidRPr="00684F9E">
        <w:rPr>
          <w:spacing w:val="-6"/>
          <w:kern w:val="1"/>
          <w:sz w:val="28"/>
          <w:szCs w:val="28"/>
          <w:lang w:eastAsia="ar-SA"/>
        </w:rPr>
        <w:t xml:space="preserve"> уведомлений от коммерческих и некоммерческих организаций о заключении трудовых и гражданско-правовых договоров с бывшими государственными служащими Минфина России, из которых </w:t>
      </w:r>
      <w:r w:rsidRPr="00684F9E">
        <w:rPr>
          <w:b/>
          <w:spacing w:val="-6"/>
          <w:kern w:val="1"/>
          <w:sz w:val="28"/>
          <w:szCs w:val="28"/>
          <w:lang w:eastAsia="ar-SA"/>
        </w:rPr>
        <w:t>61</w:t>
      </w:r>
      <w:r w:rsidR="00D01B23">
        <w:rPr>
          <w:spacing w:val="-6"/>
          <w:kern w:val="1"/>
          <w:sz w:val="28"/>
          <w:szCs w:val="28"/>
          <w:lang w:eastAsia="ar-SA"/>
        </w:rPr>
        <w:t xml:space="preserve"> уведомление</w:t>
      </w:r>
      <w:r w:rsidRPr="00684F9E">
        <w:rPr>
          <w:spacing w:val="-6"/>
          <w:kern w:val="1"/>
          <w:sz w:val="28"/>
          <w:szCs w:val="28"/>
          <w:lang w:eastAsia="ar-SA"/>
        </w:rPr>
        <w:t xml:space="preserve"> касал</w:t>
      </w:r>
      <w:r w:rsidR="00875D4F">
        <w:rPr>
          <w:spacing w:val="-6"/>
          <w:kern w:val="1"/>
          <w:sz w:val="28"/>
          <w:szCs w:val="28"/>
          <w:lang w:eastAsia="ar-SA"/>
        </w:rPr>
        <w:t>о</w:t>
      </w:r>
      <w:r w:rsidRPr="00684F9E">
        <w:rPr>
          <w:spacing w:val="-6"/>
          <w:kern w:val="1"/>
          <w:sz w:val="28"/>
          <w:szCs w:val="28"/>
          <w:lang w:eastAsia="ar-SA"/>
        </w:rPr>
        <w:t xml:space="preserve">сь лиц, замещавших в Министерстве должности, связанные с коррупционными рисками.   </w:t>
      </w:r>
    </w:p>
    <w:p w:rsidR="00684F9E" w:rsidRDefault="008F61ED" w:rsidP="008F61ED">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По результатам</w:t>
      </w:r>
      <w:r w:rsidR="00684F9E" w:rsidRPr="00684F9E">
        <w:rPr>
          <w:spacing w:val="-6"/>
          <w:kern w:val="1"/>
          <w:sz w:val="28"/>
          <w:szCs w:val="28"/>
          <w:lang w:eastAsia="ar-SA"/>
        </w:rPr>
        <w:t xml:space="preserve"> рассмотрения</w:t>
      </w:r>
      <w:r>
        <w:rPr>
          <w:spacing w:val="-6"/>
          <w:kern w:val="1"/>
          <w:sz w:val="28"/>
          <w:szCs w:val="28"/>
          <w:lang w:eastAsia="ar-SA"/>
        </w:rPr>
        <w:t xml:space="preserve"> уведомлений</w:t>
      </w:r>
      <w:r w:rsidR="00684F9E" w:rsidRPr="00684F9E">
        <w:rPr>
          <w:spacing w:val="-6"/>
          <w:kern w:val="1"/>
          <w:sz w:val="28"/>
          <w:szCs w:val="28"/>
          <w:lang w:eastAsia="ar-SA"/>
        </w:rPr>
        <w:t xml:space="preserve"> фактов нарушения</w:t>
      </w:r>
      <w:r w:rsidRPr="008F61ED">
        <w:rPr>
          <w:spacing w:val="-6"/>
          <w:kern w:val="1"/>
          <w:sz w:val="28"/>
          <w:szCs w:val="28"/>
          <w:lang w:eastAsia="ar-SA"/>
        </w:rPr>
        <w:t xml:space="preserve"> бывшими государственными служащими </w:t>
      </w:r>
      <w:r w:rsidRPr="008F61ED">
        <w:rPr>
          <w:spacing w:val="-6"/>
          <w:kern w:val="1"/>
          <w:sz w:val="28"/>
          <w:szCs w:val="28"/>
          <w:lang w:eastAsia="ar-SA"/>
        </w:rPr>
        <w:lastRenderedPageBreak/>
        <w:t>Минфина</w:t>
      </w:r>
      <w:r w:rsidR="00684F9E" w:rsidRPr="00684F9E">
        <w:rPr>
          <w:spacing w:val="-6"/>
          <w:kern w:val="1"/>
          <w:sz w:val="28"/>
          <w:szCs w:val="28"/>
          <w:lang w:eastAsia="ar-SA"/>
        </w:rPr>
        <w:t xml:space="preserve"> требований статьи 12 Фе</w:t>
      </w:r>
      <w:r w:rsidR="00D01B23">
        <w:rPr>
          <w:spacing w:val="-6"/>
          <w:kern w:val="1"/>
          <w:sz w:val="28"/>
          <w:szCs w:val="28"/>
          <w:lang w:eastAsia="ar-SA"/>
        </w:rPr>
        <w:t>дерального закона</w:t>
      </w:r>
      <w:r w:rsidR="006E6A6E">
        <w:rPr>
          <w:spacing w:val="-6"/>
          <w:kern w:val="1"/>
          <w:sz w:val="28"/>
          <w:szCs w:val="28"/>
          <w:lang w:eastAsia="ar-SA"/>
        </w:rPr>
        <w:br/>
      </w:r>
      <w:r w:rsidR="00D01B23">
        <w:rPr>
          <w:spacing w:val="-6"/>
          <w:kern w:val="1"/>
          <w:sz w:val="28"/>
          <w:szCs w:val="28"/>
          <w:lang w:eastAsia="ar-SA"/>
        </w:rPr>
        <w:t>от 25.12.2008</w:t>
      </w:r>
      <w:r w:rsidR="00684F9E" w:rsidRPr="00684F9E">
        <w:rPr>
          <w:spacing w:val="-6"/>
          <w:kern w:val="1"/>
          <w:sz w:val="28"/>
          <w:szCs w:val="28"/>
          <w:lang w:eastAsia="ar-SA"/>
        </w:rPr>
        <w:t xml:space="preserve"> № 273-ФЗ «О противодействии коррупции» установлено не было.</w:t>
      </w:r>
    </w:p>
    <w:p w:rsidR="00684F9E" w:rsidRDefault="00684F9E" w:rsidP="00D01B23">
      <w:pPr>
        <w:suppressAutoHyphens/>
        <w:autoSpaceDE w:val="0"/>
        <w:autoSpaceDN w:val="0"/>
        <w:adjustRightInd w:val="0"/>
        <w:spacing w:line="276" w:lineRule="auto"/>
        <w:jc w:val="both"/>
        <w:rPr>
          <w:spacing w:val="-6"/>
          <w:kern w:val="1"/>
          <w:sz w:val="28"/>
          <w:szCs w:val="28"/>
          <w:lang w:eastAsia="ar-SA"/>
        </w:rPr>
      </w:pPr>
      <w:r>
        <w:rPr>
          <w:noProof/>
          <w:spacing w:val="-6"/>
          <w:kern w:val="1"/>
          <w:sz w:val="28"/>
          <w:szCs w:val="28"/>
        </w:rPr>
        <w:drawing>
          <wp:inline distT="0" distB="0" distL="0" distR="0" wp14:anchorId="6CBE0D17" wp14:editId="5209250A">
            <wp:extent cx="6286500" cy="2819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4F9E" w:rsidRDefault="00684F9E" w:rsidP="00684F9E">
      <w:pPr>
        <w:suppressAutoHyphens/>
        <w:autoSpaceDE w:val="0"/>
        <w:autoSpaceDN w:val="0"/>
        <w:adjustRightInd w:val="0"/>
        <w:spacing w:line="276" w:lineRule="auto"/>
        <w:ind w:firstLine="709"/>
        <w:jc w:val="both"/>
        <w:rPr>
          <w:spacing w:val="-6"/>
          <w:kern w:val="1"/>
          <w:sz w:val="28"/>
          <w:szCs w:val="28"/>
          <w:lang w:eastAsia="ar-SA"/>
        </w:rPr>
      </w:pPr>
      <w:r w:rsidRPr="006A61F5">
        <w:rPr>
          <w:spacing w:val="-6"/>
          <w:kern w:val="1"/>
          <w:sz w:val="28"/>
          <w:szCs w:val="28"/>
          <w:lang w:eastAsia="ar-SA"/>
        </w:rPr>
        <w:t>Сведения о лицах, замещавших должности государственной гражданской службы, связанные с коррупционными рисками, и уволенных с государственной гражданской службы, в отношении которых в течение полугода со дня увольнения в Министерство не поступила информация о дальнейшем трудоустройстве, направлял</w:t>
      </w:r>
      <w:r w:rsidR="00B13EE3">
        <w:rPr>
          <w:spacing w:val="-6"/>
          <w:kern w:val="1"/>
          <w:sz w:val="28"/>
          <w:szCs w:val="28"/>
          <w:lang w:eastAsia="ar-SA"/>
        </w:rPr>
        <w:t>и</w:t>
      </w:r>
      <w:r w:rsidRPr="006A61F5">
        <w:rPr>
          <w:spacing w:val="-6"/>
          <w:kern w:val="1"/>
          <w:sz w:val="28"/>
          <w:szCs w:val="28"/>
          <w:lang w:eastAsia="ar-SA"/>
        </w:rPr>
        <w:t>сь в Генеральную прокур</w:t>
      </w:r>
      <w:r w:rsidR="00157D28">
        <w:rPr>
          <w:spacing w:val="-6"/>
          <w:kern w:val="1"/>
          <w:sz w:val="28"/>
          <w:szCs w:val="28"/>
          <w:lang w:eastAsia="ar-SA"/>
        </w:rPr>
        <w:t xml:space="preserve">атуру Российской Федерации для </w:t>
      </w:r>
      <w:r w:rsidRPr="006A61F5">
        <w:rPr>
          <w:spacing w:val="-6"/>
          <w:kern w:val="1"/>
          <w:sz w:val="28"/>
          <w:szCs w:val="28"/>
          <w:lang w:eastAsia="ar-SA"/>
        </w:rPr>
        <w:t>решения вопроса о возбуждении дел об а</w:t>
      </w:r>
      <w:r w:rsidR="00157D28">
        <w:rPr>
          <w:spacing w:val="-6"/>
          <w:kern w:val="1"/>
          <w:sz w:val="28"/>
          <w:szCs w:val="28"/>
          <w:lang w:eastAsia="ar-SA"/>
        </w:rPr>
        <w:t>дминистративных правонарушениях</w:t>
      </w:r>
      <w:r w:rsidR="00765A47">
        <w:rPr>
          <w:spacing w:val="-6"/>
          <w:kern w:val="1"/>
          <w:sz w:val="28"/>
          <w:szCs w:val="28"/>
          <w:lang w:eastAsia="ar-SA"/>
        </w:rPr>
        <w:t xml:space="preserve"> </w:t>
      </w:r>
      <w:r w:rsidRPr="006A61F5">
        <w:rPr>
          <w:spacing w:val="-6"/>
          <w:kern w:val="1"/>
          <w:sz w:val="28"/>
          <w:szCs w:val="28"/>
          <w:lang w:eastAsia="ar-SA"/>
        </w:rPr>
        <w:t>в отношении организаций, не сообщивших в установленном порядке о трудоустройстве указанных лиц.</w:t>
      </w:r>
      <w:r>
        <w:rPr>
          <w:spacing w:val="-6"/>
          <w:kern w:val="1"/>
          <w:sz w:val="28"/>
          <w:szCs w:val="28"/>
          <w:lang w:eastAsia="ar-SA"/>
        </w:rPr>
        <w:t xml:space="preserve"> </w:t>
      </w:r>
    </w:p>
    <w:p w:rsidR="008F61ED" w:rsidRDefault="008F61ED" w:rsidP="00684F9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Также в Генеральную прокуратуру была направлена информация в отношении двух организаций, нарушивших установленный порядок сообщения о заключении трудовых договоров с лицами, замещавшими должности государственной гражданской службы, связанные с коррупционными рисками. </w:t>
      </w:r>
    </w:p>
    <w:p w:rsidR="00684F9E" w:rsidRDefault="008F61ED" w:rsidP="00157D28">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Кроме того, в федеральные службы (федеральное агентство) в отчетном периоде поступило </w:t>
      </w:r>
      <w:r w:rsidRPr="00684F9E">
        <w:rPr>
          <w:spacing w:val="-6"/>
          <w:kern w:val="1"/>
          <w:sz w:val="28"/>
          <w:szCs w:val="28"/>
          <w:lang w:eastAsia="ar-SA"/>
        </w:rPr>
        <w:t>10</w:t>
      </w:r>
      <w:r>
        <w:rPr>
          <w:spacing w:val="-6"/>
          <w:kern w:val="1"/>
          <w:sz w:val="28"/>
          <w:szCs w:val="28"/>
          <w:lang w:eastAsia="ar-SA"/>
        </w:rPr>
        <w:t xml:space="preserve"> </w:t>
      </w:r>
      <w:r w:rsidRPr="00375634">
        <w:rPr>
          <w:spacing w:val="-6"/>
          <w:kern w:val="1"/>
          <w:sz w:val="28"/>
          <w:szCs w:val="28"/>
          <w:lang w:eastAsia="ar-SA"/>
        </w:rPr>
        <w:t>уведомлен</w:t>
      </w:r>
      <w:r>
        <w:rPr>
          <w:spacing w:val="-6"/>
          <w:kern w:val="1"/>
          <w:sz w:val="28"/>
          <w:szCs w:val="28"/>
          <w:lang w:eastAsia="ar-SA"/>
        </w:rPr>
        <w:t>ий</w:t>
      </w:r>
      <w:r w:rsidRPr="00375634">
        <w:rPr>
          <w:spacing w:val="-6"/>
          <w:kern w:val="1"/>
          <w:sz w:val="28"/>
          <w:szCs w:val="28"/>
          <w:lang w:eastAsia="ar-SA"/>
        </w:rPr>
        <w:t xml:space="preserve"> о трудоустройстве лиц, замещавш</w:t>
      </w:r>
      <w:r>
        <w:rPr>
          <w:spacing w:val="-6"/>
          <w:kern w:val="1"/>
          <w:sz w:val="28"/>
          <w:szCs w:val="28"/>
          <w:lang w:eastAsia="ar-SA"/>
        </w:rPr>
        <w:t>их</w:t>
      </w:r>
      <w:r w:rsidRPr="00375634">
        <w:rPr>
          <w:spacing w:val="-6"/>
          <w:kern w:val="1"/>
          <w:sz w:val="28"/>
          <w:szCs w:val="28"/>
          <w:lang w:eastAsia="ar-SA"/>
        </w:rPr>
        <w:t xml:space="preserve"> должност</w:t>
      </w:r>
      <w:r>
        <w:rPr>
          <w:spacing w:val="-6"/>
          <w:kern w:val="1"/>
          <w:sz w:val="28"/>
          <w:szCs w:val="28"/>
          <w:lang w:eastAsia="ar-SA"/>
        </w:rPr>
        <w:t>и</w:t>
      </w:r>
      <w:r w:rsidRPr="00375634">
        <w:rPr>
          <w:spacing w:val="-6"/>
          <w:kern w:val="1"/>
          <w:sz w:val="28"/>
          <w:szCs w:val="28"/>
          <w:lang w:eastAsia="ar-SA"/>
        </w:rPr>
        <w:t xml:space="preserve"> руководител</w:t>
      </w:r>
      <w:r>
        <w:rPr>
          <w:spacing w:val="-6"/>
          <w:kern w:val="1"/>
          <w:sz w:val="28"/>
          <w:szCs w:val="28"/>
          <w:lang w:eastAsia="ar-SA"/>
        </w:rPr>
        <w:t>ей</w:t>
      </w:r>
      <w:r w:rsidRPr="00375634">
        <w:rPr>
          <w:spacing w:val="-6"/>
          <w:kern w:val="1"/>
          <w:sz w:val="28"/>
          <w:szCs w:val="28"/>
          <w:lang w:eastAsia="ar-SA"/>
        </w:rPr>
        <w:t xml:space="preserve"> территориальн</w:t>
      </w:r>
      <w:r>
        <w:rPr>
          <w:spacing w:val="-6"/>
          <w:kern w:val="1"/>
          <w:sz w:val="28"/>
          <w:szCs w:val="28"/>
          <w:lang w:eastAsia="ar-SA"/>
        </w:rPr>
        <w:t>ых</w:t>
      </w:r>
      <w:r w:rsidRPr="00375634">
        <w:rPr>
          <w:spacing w:val="-6"/>
          <w:kern w:val="1"/>
          <w:sz w:val="28"/>
          <w:szCs w:val="28"/>
          <w:lang w:eastAsia="ar-SA"/>
        </w:rPr>
        <w:t xml:space="preserve"> орган</w:t>
      </w:r>
      <w:r>
        <w:rPr>
          <w:spacing w:val="-6"/>
          <w:kern w:val="1"/>
          <w:sz w:val="28"/>
          <w:szCs w:val="28"/>
          <w:lang w:eastAsia="ar-SA"/>
        </w:rPr>
        <w:t>ов</w:t>
      </w:r>
      <w:r w:rsidRPr="00375634">
        <w:rPr>
          <w:spacing w:val="-6"/>
          <w:kern w:val="1"/>
          <w:sz w:val="28"/>
          <w:szCs w:val="28"/>
          <w:lang w:eastAsia="ar-SA"/>
        </w:rPr>
        <w:t xml:space="preserve"> федеральн</w:t>
      </w:r>
      <w:r>
        <w:rPr>
          <w:spacing w:val="-6"/>
          <w:kern w:val="1"/>
          <w:sz w:val="28"/>
          <w:szCs w:val="28"/>
          <w:lang w:eastAsia="ar-SA"/>
        </w:rPr>
        <w:t>ых</w:t>
      </w:r>
      <w:r w:rsidRPr="00375634">
        <w:rPr>
          <w:spacing w:val="-6"/>
          <w:kern w:val="1"/>
          <w:sz w:val="28"/>
          <w:szCs w:val="28"/>
          <w:lang w:eastAsia="ar-SA"/>
        </w:rPr>
        <w:t xml:space="preserve"> </w:t>
      </w:r>
      <w:r>
        <w:rPr>
          <w:spacing w:val="-6"/>
          <w:kern w:val="1"/>
          <w:sz w:val="28"/>
          <w:szCs w:val="28"/>
          <w:lang w:eastAsia="ar-SA"/>
        </w:rPr>
        <w:t xml:space="preserve">служб (федерального </w:t>
      </w:r>
      <w:r w:rsidRPr="00375634">
        <w:rPr>
          <w:spacing w:val="-6"/>
          <w:kern w:val="1"/>
          <w:sz w:val="28"/>
          <w:szCs w:val="28"/>
          <w:lang w:eastAsia="ar-SA"/>
        </w:rPr>
        <w:t>агентства</w:t>
      </w:r>
      <w:r>
        <w:rPr>
          <w:spacing w:val="-6"/>
          <w:kern w:val="1"/>
          <w:sz w:val="28"/>
          <w:szCs w:val="28"/>
          <w:lang w:eastAsia="ar-SA"/>
        </w:rPr>
        <w:t xml:space="preserve">), по результатам рассмотрения которых также не установлено </w:t>
      </w:r>
      <w:r w:rsidRPr="00EB2814">
        <w:rPr>
          <w:spacing w:val="-6"/>
          <w:kern w:val="1"/>
          <w:sz w:val="28"/>
          <w:szCs w:val="28"/>
          <w:lang w:eastAsia="ar-SA"/>
        </w:rPr>
        <w:t xml:space="preserve">нарушений требований </w:t>
      </w:r>
      <w:hyperlink r:id="rId12" w:history="1">
        <w:r w:rsidRPr="00EB2814">
          <w:rPr>
            <w:rStyle w:val="a4"/>
            <w:color w:val="auto"/>
            <w:spacing w:val="-6"/>
            <w:kern w:val="1"/>
            <w:sz w:val="28"/>
            <w:szCs w:val="28"/>
            <w:u w:val="none"/>
            <w:lang w:eastAsia="ar-SA"/>
          </w:rPr>
          <w:t>статьи 12</w:t>
        </w:r>
      </w:hyperlink>
      <w:r w:rsidRPr="00EB2814">
        <w:rPr>
          <w:spacing w:val="-6"/>
          <w:kern w:val="1"/>
          <w:sz w:val="28"/>
          <w:szCs w:val="28"/>
          <w:lang w:eastAsia="ar-SA"/>
        </w:rPr>
        <w:t xml:space="preserve"> Фе</w:t>
      </w:r>
      <w:r>
        <w:rPr>
          <w:spacing w:val="-6"/>
          <w:kern w:val="1"/>
          <w:sz w:val="28"/>
          <w:szCs w:val="28"/>
          <w:lang w:eastAsia="ar-SA"/>
        </w:rPr>
        <w:t>дерального закона от 25.12.2008</w:t>
      </w:r>
      <w:r w:rsidRPr="00EB2814">
        <w:rPr>
          <w:spacing w:val="-6"/>
          <w:kern w:val="1"/>
          <w:sz w:val="28"/>
          <w:szCs w:val="28"/>
          <w:lang w:eastAsia="ar-SA"/>
        </w:rPr>
        <w:t xml:space="preserve"> № </w:t>
      </w:r>
      <w:r w:rsidRPr="00EB2814">
        <w:rPr>
          <w:spacing w:val="-6"/>
          <w:kern w:val="1"/>
          <w:sz w:val="28"/>
          <w:szCs w:val="28"/>
          <w:lang w:eastAsia="ar-SA"/>
        </w:rPr>
        <w:lastRenderedPageBreak/>
        <w:t xml:space="preserve">273-ФЗ </w:t>
      </w:r>
      <w:r>
        <w:rPr>
          <w:spacing w:val="-6"/>
          <w:kern w:val="1"/>
          <w:sz w:val="28"/>
          <w:szCs w:val="28"/>
          <w:lang w:eastAsia="ar-SA"/>
        </w:rPr>
        <w:br/>
      </w:r>
      <w:r w:rsidRPr="00EB2814">
        <w:rPr>
          <w:spacing w:val="-6"/>
          <w:kern w:val="1"/>
          <w:sz w:val="28"/>
          <w:szCs w:val="28"/>
          <w:lang w:eastAsia="ar-SA"/>
        </w:rPr>
        <w:t>«О противодействии коррупции»</w:t>
      </w:r>
      <w:r>
        <w:rPr>
          <w:spacing w:val="-6"/>
          <w:kern w:val="1"/>
          <w:sz w:val="28"/>
          <w:szCs w:val="28"/>
          <w:lang w:eastAsia="ar-SA"/>
        </w:rPr>
        <w:t>.</w:t>
      </w:r>
    </w:p>
    <w:p w:rsidR="00684F9E" w:rsidRPr="00684F9E" w:rsidRDefault="00684F9E" w:rsidP="00684F9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Во исполнение </w:t>
      </w:r>
      <w:r w:rsidRPr="00D01B23">
        <w:rPr>
          <w:spacing w:val="-6"/>
          <w:kern w:val="1"/>
          <w:sz w:val="28"/>
          <w:szCs w:val="28"/>
          <w:u w:val="single"/>
          <w:lang w:eastAsia="ar-SA"/>
        </w:rPr>
        <w:t xml:space="preserve">пункта </w:t>
      </w:r>
      <w:r w:rsidRPr="00684F9E">
        <w:rPr>
          <w:spacing w:val="-6"/>
          <w:kern w:val="1"/>
          <w:sz w:val="28"/>
          <w:szCs w:val="28"/>
          <w:u w:val="single"/>
          <w:lang w:eastAsia="ar-SA"/>
        </w:rPr>
        <w:t>1.11 Плана</w:t>
      </w:r>
      <w:r>
        <w:rPr>
          <w:spacing w:val="-6"/>
          <w:kern w:val="1"/>
          <w:sz w:val="28"/>
          <w:szCs w:val="28"/>
          <w:lang w:eastAsia="ar-SA"/>
        </w:rPr>
        <w:t xml:space="preserve"> в Министерстве в течение 2023</w:t>
      </w:r>
      <w:r w:rsidRPr="00684F9E">
        <w:rPr>
          <w:spacing w:val="-6"/>
          <w:kern w:val="1"/>
          <w:sz w:val="28"/>
          <w:szCs w:val="28"/>
          <w:lang w:eastAsia="ar-SA"/>
        </w:rPr>
        <w:t xml:space="preserve"> года проводилась ревизия нормативных правовых и ведомственных актов Минфина России, а также методических материалов в </w:t>
      </w:r>
      <w:r w:rsidR="007861B0">
        <w:rPr>
          <w:spacing w:val="-6"/>
          <w:kern w:val="1"/>
          <w:sz w:val="28"/>
          <w:szCs w:val="28"/>
          <w:lang w:eastAsia="ar-SA"/>
        </w:rPr>
        <w:t>сфере противодействия коррупции</w:t>
      </w:r>
      <w:r w:rsidRPr="00684F9E">
        <w:rPr>
          <w:spacing w:val="-6"/>
          <w:kern w:val="1"/>
          <w:sz w:val="28"/>
          <w:szCs w:val="28"/>
          <w:lang w:eastAsia="ar-SA"/>
        </w:rPr>
        <w:t xml:space="preserve">. </w:t>
      </w:r>
    </w:p>
    <w:p w:rsidR="007861B0" w:rsidRPr="007861B0" w:rsidRDefault="00157D28" w:rsidP="007861B0">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ходе ревизии </w:t>
      </w:r>
      <w:r w:rsidR="007861B0" w:rsidRPr="007861B0">
        <w:rPr>
          <w:spacing w:val="-6"/>
          <w:kern w:val="1"/>
          <w:sz w:val="28"/>
          <w:szCs w:val="28"/>
          <w:lang w:eastAsia="ar-SA"/>
        </w:rPr>
        <w:t>про</w:t>
      </w:r>
      <w:r>
        <w:rPr>
          <w:spacing w:val="-6"/>
          <w:kern w:val="1"/>
          <w:sz w:val="28"/>
          <w:szCs w:val="28"/>
          <w:lang w:eastAsia="ar-SA"/>
        </w:rPr>
        <w:t>водился анализ</w:t>
      </w:r>
      <w:r w:rsidR="007861B0" w:rsidRPr="007861B0">
        <w:rPr>
          <w:spacing w:val="-6"/>
          <w:kern w:val="1"/>
          <w:sz w:val="28"/>
          <w:szCs w:val="28"/>
          <w:lang w:eastAsia="ar-SA"/>
        </w:rPr>
        <w:t xml:space="preserve"> нормативной правовой базы</w:t>
      </w:r>
      <w:r>
        <w:rPr>
          <w:spacing w:val="-6"/>
          <w:kern w:val="1"/>
          <w:sz w:val="28"/>
          <w:szCs w:val="28"/>
          <w:lang w:eastAsia="ar-SA"/>
        </w:rPr>
        <w:t xml:space="preserve"> и</w:t>
      </w:r>
      <w:r w:rsidR="007861B0" w:rsidRPr="007861B0">
        <w:rPr>
          <w:spacing w:val="-6"/>
          <w:kern w:val="1"/>
          <w:sz w:val="28"/>
          <w:szCs w:val="28"/>
          <w:lang w:eastAsia="ar-SA"/>
        </w:rPr>
        <w:t xml:space="preserve"> </w:t>
      </w:r>
      <w:r w:rsidRPr="007861B0">
        <w:rPr>
          <w:spacing w:val="-6"/>
          <w:kern w:val="1"/>
          <w:sz w:val="28"/>
          <w:szCs w:val="28"/>
          <w:lang w:eastAsia="ar-SA"/>
        </w:rPr>
        <w:t xml:space="preserve">методических материалов Минфина России </w:t>
      </w:r>
      <w:r w:rsidR="007861B0" w:rsidRPr="007861B0">
        <w:rPr>
          <w:spacing w:val="-6"/>
          <w:kern w:val="1"/>
          <w:sz w:val="28"/>
          <w:szCs w:val="28"/>
          <w:lang w:eastAsia="ar-SA"/>
        </w:rPr>
        <w:t>в сфере про</w:t>
      </w:r>
      <w:r>
        <w:rPr>
          <w:spacing w:val="-6"/>
          <w:kern w:val="1"/>
          <w:sz w:val="28"/>
          <w:szCs w:val="28"/>
          <w:lang w:eastAsia="ar-SA"/>
        </w:rPr>
        <w:t xml:space="preserve">тиводействия коррупции </w:t>
      </w:r>
      <w:r w:rsidR="007861B0" w:rsidRPr="007861B0">
        <w:rPr>
          <w:spacing w:val="-6"/>
          <w:kern w:val="1"/>
          <w:sz w:val="28"/>
          <w:szCs w:val="28"/>
          <w:lang w:eastAsia="ar-SA"/>
        </w:rPr>
        <w:t xml:space="preserve">на предмет соответствия действующему антикоррупционному законодательству Российской Федерации. </w:t>
      </w:r>
    </w:p>
    <w:p w:rsidR="007861B0" w:rsidRPr="007861B0" w:rsidRDefault="007861B0" w:rsidP="00157D28">
      <w:pPr>
        <w:suppressAutoHyphens/>
        <w:autoSpaceDE w:val="0"/>
        <w:autoSpaceDN w:val="0"/>
        <w:adjustRightInd w:val="0"/>
        <w:spacing w:line="276" w:lineRule="auto"/>
        <w:ind w:firstLine="709"/>
        <w:jc w:val="both"/>
        <w:rPr>
          <w:spacing w:val="-6"/>
          <w:kern w:val="1"/>
          <w:sz w:val="28"/>
          <w:szCs w:val="28"/>
          <w:lang w:eastAsia="ar-SA"/>
        </w:rPr>
      </w:pPr>
      <w:r w:rsidRPr="007861B0">
        <w:rPr>
          <w:spacing w:val="-6"/>
          <w:kern w:val="1"/>
          <w:sz w:val="28"/>
          <w:szCs w:val="28"/>
          <w:lang w:eastAsia="ar-SA"/>
        </w:rPr>
        <w:t>По результатам анализа</w:t>
      </w:r>
      <w:r w:rsidR="00157D28">
        <w:rPr>
          <w:spacing w:val="-6"/>
          <w:kern w:val="1"/>
          <w:sz w:val="28"/>
          <w:szCs w:val="28"/>
          <w:lang w:eastAsia="ar-SA"/>
        </w:rPr>
        <w:t xml:space="preserve"> было</w:t>
      </w:r>
      <w:r w:rsidRPr="007861B0">
        <w:rPr>
          <w:spacing w:val="-6"/>
          <w:kern w:val="1"/>
          <w:sz w:val="28"/>
          <w:szCs w:val="28"/>
          <w:lang w:eastAsia="ar-SA"/>
        </w:rPr>
        <w:t xml:space="preserve"> установлено, что произошедшие в 2023 году изменения в законодательстве не повлекли за собой необходимость внесения изменений в нормативны</w:t>
      </w:r>
      <w:r w:rsidR="00157D28">
        <w:rPr>
          <w:spacing w:val="-6"/>
          <w:kern w:val="1"/>
          <w:sz w:val="28"/>
          <w:szCs w:val="28"/>
          <w:lang w:eastAsia="ar-SA"/>
        </w:rPr>
        <w:t>е правовые акты Минфина России, при этом</w:t>
      </w:r>
      <w:r w:rsidRPr="007861B0">
        <w:rPr>
          <w:spacing w:val="-6"/>
          <w:kern w:val="1"/>
          <w:sz w:val="28"/>
          <w:szCs w:val="28"/>
          <w:lang w:eastAsia="ar-SA"/>
        </w:rPr>
        <w:t xml:space="preserve"> изменения в антикоррупционном законодательстве были учтены в рамках актуализации следующих методических материалов Минфина России: </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spacing w:val="-6"/>
          <w:kern w:val="1"/>
          <w:sz w:val="28"/>
          <w:szCs w:val="28"/>
          <w:lang w:eastAsia="ar-SA"/>
        </w:rPr>
        <w:t xml:space="preserve">обзора типичных ошибок, допускаемых при заполнении справок о доходах, расходах, об имуществе и обязательствах имущественного характера; </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spacing w:val="-6"/>
          <w:kern w:val="1"/>
          <w:sz w:val="28"/>
          <w:szCs w:val="28"/>
          <w:lang w:eastAsia="ar-SA"/>
        </w:rPr>
        <w:t xml:space="preserve">памятки федеральному государственному гражданскому служащему Минфина России о запретах, ограничениях, обязанностях, требованиях к служебному поведению, типовых ситуациях конфликта интересов на государственной гражданской службе в Минфине России и порядке их урегулирования; </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spacing w:val="-6"/>
          <w:kern w:val="1"/>
          <w:sz w:val="28"/>
          <w:szCs w:val="28"/>
          <w:lang w:eastAsia="ar-SA"/>
        </w:rPr>
        <w:t xml:space="preserve">краткой памятки гражданам, претендующим на замещение должностей государственной службы в Минфине России, по представлению ими сведений о доходах, об имуществе и обязательствах имущественного характера в 2023 году; </w:t>
      </w:r>
    </w:p>
    <w:p w:rsid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spacing w:val="-6"/>
          <w:kern w:val="1"/>
          <w:sz w:val="28"/>
          <w:szCs w:val="28"/>
          <w:lang w:eastAsia="ar-SA"/>
        </w:rPr>
        <w:t xml:space="preserve">презентационных материалов, используемых в рамках проведения мероприятий профессионального развития. </w:t>
      </w:r>
    </w:p>
    <w:p w:rsid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lastRenderedPageBreak/>
        <w:t xml:space="preserve">В связи с изменениями, произошедшими в Министерстве по результатам проведения организационно-штатных мероприятий, а также с учетом результатов ежегодно проводимой оценки коррупционных рисков, возникающих при реализации Министерством </w:t>
      </w:r>
      <w:r w:rsidR="00765A47">
        <w:rPr>
          <w:spacing w:val="-6"/>
          <w:kern w:val="1"/>
          <w:sz w:val="28"/>
          <w:szCs w:val="28"/>
          <w:lang w:eastAsia="ar-SA"/>
        </w:rPr>
        <w:t xml:space="preserve">и подведомственными организациями </w:t>
      </w:r>
      <w:r>
        <w:rPr>
          <w:spacing w:val="-6"/>
          <w:kern w:val="1"/>
          <w:sz w:val="28"/>
          <w:szCs w:val="28"/>
          <w:lang w:eastAsia="ar-SA"/>
        </w:rPr>
        <w:t>установленных функций</w:t>
      </w:r>
      <w:r w:rsidR="00D01B23">
        <w:rPr>
          <w:spacing w:val="-6"/>
          <w:kern w:val="1"/>
          <w:sz w:val="28"/>
          <w:szCs w:val="28"/>
          <w:lang w:eastAsia="ar-SA"/>
        </w:rPr>
        <w:t>,</w:t>
      </w:r>
      <w:r>
        <w:rPr>
          <w:spacing w:val="-6"/>
          <w:kern w:val="1"/>
          <w:sz w:val="28"/>
          <w:szCs w:val="28"/>
          <w:lang w:eastAsia="ar-SA"/>
        </w:rPr>
        <w:t xml:space="preserve"> в 2023 году были изданы следующие нормативные правовые акты: </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i/>
          <w:spacing w:val="-6"/>
          <w:kern w:val="1"/>
          <w:sz w:val="28"/>
          <w:szCs w:val="28"/>
          <w:lang w:eastAsia="ar-SA"/>
        </w:rPr>
        <w:t>приказ Минфина России от 09.01.2023 № 1н</w:t>
      </w:r>
      <w:r w:rsidRPr="007861B0">
        <w:rPr>
          <w:spacing w:val="-6"/>
          <w:kern w:val="1"/>
          <w:sz w:val="28"/>
          <w:szCs w:val="28"/>
          <w:lang w:eastAsia="ar-SA"/>
        </w:rPr>
        <w:t xml:space="preserve">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 и работников организаций, созданных для выполнения задач, поставленных перед Министерством финансов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финансов Российской Федерации в информационно-телекоммуникационной сети «Интернет»; </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i/>
          <w:spacing w:val="-6"/>
          <w:kern w:val="1"/>
          <w:sz w:val="28"/>
          <w:szCs w:val="28"/>
          <w:lang w:eastAsia="ar-SA"/>
        </w:rPr>
        <w:t>приказ Минфина России от 24.01.2023 № 7н</w:t>
      </w:r>
      <w:r w:rsidRPr="007861B0">
        <w:rPr>
          <w:spacing w:val="-6"/>
          <w:kern w:val="1"/>
          <w:sz w:val="28"/>
          <w:szCs w:val="28"/>
          <w:lang w:eastAsia="ar-SA"/>
        </w:rPr>
        <w:t xml:space="preserve"> «О внесении изменения </w:t>
      </w:r>
      <w:r w:rsidRPr="007861B0">
        <w:rPr>
          <w:spacing w:val="-6"/>
          <w:kern w:val="1"/>
          <w:sz w:val="28"/>
          <w:szCs w:val="28"/>
          <w:lang w:eastAsia="ar-SA"/>
        </w:rPr>
        <w:br/>
        <w:t xml:space="preserve">в подпункт 2.10 пункта 2 перечня должностей, замещение которых влечет за собой запрет федеральным государственным гражданским служащим Министерства финансов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утвержденного приказом Министерства финансов Российской Федерации от 18 ноября 2021 г. № 186н»; </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i/>
          <w:spacing w:val="-6"/>
          <w:kern w:val="1"/>
          <w:sz w:val="28"/>
          <w:szCs w:val="28"/>
          <w:lang w:eastAsia="ar-SA"/>
        </w:rPr>
        <w:t>приказ Минфина России от 10.11.2023 № 181н</w:t>
      </w:r>
      <w:r w:rsidRPr="007861B0">
        <w:rPr>
          <w:spacing w:val="-6"/>
          <w:kern w:val="1"/>
          <w:sz w:val="28"/>
          <w:szCs w:val="28"/>
          <w:lang w:eastAsia="ar-SA"/>
        </w:rPr>
        <w:t xml:space="preserve"> «Об утверждении перечня должностей федеральной </w:t>
      </w:r>
      <w:r w:rsidRPr="007861B0">
        <w:rPr>
          <w:spacing w:val="-6"/>
          <w:kern w:val="1"/>
          <w:sz w:val="28"/>
          <w:szCs w:val="28"/>
          <w:lang w:eastAsia="ar-SA"/>
        </w:rPr>
        <w:lastRenderedPageBreak/>
        <w:t xml:space="preserve">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i/>
          <w:spacing w:val="-6"/>
          <w:kern w:val="1"/>
          <w:sz w:val="28"/>
          <w:szCs w:val="28"/>
          <w:lang w:eastAsia="ar-SA"/>
        </w:rPr>
        <w:t>приказ Минфина России от 10.11.2023 № 182н</w:t>
      </w:r>
      <w:r w:rsidRPr="007861B0">
        <w:rPr>
          <w:spacing w:val="-6"/>
          <w:kern w:val="1"/>
          <w:sz w:val="28"/>
          <w:szCs w:val="28"/>
          <w:lang w:eastAsia="ar-SA"/>
        </w:rPr>
        <w:t xml:space="preserve"> «Об утверждении перечня должностей в организациях, созданных для выполнения задач, поставленных перед Министерством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spacing w:val="-6"/>
          <w:kern w:val="1"/>
          <w:sz w:val="28"/>
          <w:szCs w:val="28"/>
          <w:lang w:eastAsia="ar-SA"/>
        </w:rPr>
        <w:t>В целях актуализации состава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финансов Российской Федерации, и урегулированию конфликта интересов с учетом прошедших изменений в кадровом составе Министерства в отчетном периоде изданы:</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i/>
          <w:spacing w:val="-6"/>
          <w:kern w:val="1"/>
          <w:sz w:val="28"/>
          <w:szCs w:val="28"/>
          <w:lang w:eastAsia="ar-SA"/>
        </w:rPr>
        <w:t>приказ Минфина России</w:t>
      </w:r>
      <w:r w:rsidRPr="007861B0">
        <w:rPr>
          <w:spacing w:val="-6"/>
          <w:kern w:val="1"/>
          <w:sz w:val="28"/>
          <w:szCs w:val="28"/>
          <w:lang w:eastAsia="ar-SA"/>
        </w:rPr>
        <w:t xml:space="preserve"> </w:t>
      </w:r>
      <w:r w:rsidRPr="007861B0">
        <w:rPr>
          <w:i/>
          <w:spacing w:val="-6"/>
          <w:kern w:val="1"/>
          <w:sz w:val="28"/>
          <w:szCs w:val="28"/>
          <w:lang w:eastAsia="ar-SA"/>
        </w:rPr>
        <w:t>от 19.05.2023 № 228</w:t>
      </w:r>
      <w:r w:rsidRPr="007861B0">
        <w:rPr>
          <w:spacing w:val="-6"/>
          <w:kern w:val="1"/>
          <w:sz w:val="28"/>
          <w:szCs w:val="28"/>
          <w:lang w:eastAsia="ar-SA"/>
        </w:rPr>
        <w:t xml:space="preserve"> «О внесении изменений в состав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финансов Российской Федерации, и урегулированию конфликта интересов, </w:t>
      </w:r>
      <w:r w:rsidRPr="007861B0">
        <w:rPr>
          <w:spacing w:val="-6"/>
          <w:kern w:val="1"/>
          <w:sz w:val="28"/>
          <w:szCs w:val="28"/>
          <w:lang w:eastAsia="ar-SA"/>
        </w:rPr>
        <w:lastRenderedPageBreak/>
        <w:t>утвержденный приказом Министерства финансов Российской Федерации от 5 июля 2017 г. № 509»;</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i/>
          <w:spacing w:val="-6"/>
          <w:kern w:val="1"/>
          <w:sz w:val="28"/>
          <w:szCs w:val="28"/>
          <w:lang w:eastAsia="ar-SA"/>
        </w:rPr>
        <w:t xml:space="preserve">приказ Минфина России от 25.12.2023 № 619 </w:t>
      </w:r>
      <w:r w:rsidRPr="007861B0">
        <w:rPr>
          <w:spacing w:val="-6"/>
          <w:kern w:val="1"/>
          <w:sz w:val="28"/>
          <w:szCs w:val="28"/>
          <w:lang w:eastAsia="ar-SA"/>
        </w:rPr>
        <w:t>«О внесении изменений в состав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финансов Российской Федерации, и урегулированию конфликта интересов, утвержденный приказом Министерства финансов Российской Федерации от 5 июля 2017 г. № 509».</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spacing w:val="-6"/>
          <w:kern w:val="1"/>
          <w:sz w:val="28"/>
          <w:szCs w:val="28"/>
          <w:lang w:eastAsia="ar-SA"/>
        </w:rPr>
        <w:t xml:space="preserve">Кроме того, в целях реализации положений Указа Президента Российской Федерации от 25.04.2022 №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 в рамках проведения подготовительных мероприятий по подключению Министерства к ГИС «Посейдон», предусмотренных Методическими рекомендациями по вопросам использования ГИС «Посейдон», в </w:t>
      </w:r>
      <w:r w:rsidR="00B961BD">
        <w:rPr>
          <w:spacing w:val="-6"/>
          <w:kern w:val="1"/>
          <w:sz w:val="28"/>
          <w:szCs w:val="28"/>
          <w:lang w:eastAsia="ar-SA"/>
        </w:rPr>
        <w:t xml:space="preserve">Минфине России </w:t>
      </w:r>
      <w:r w:rsidRPr="007861B0">
        <w:rPr>
          <w:spacing w:val="-6"/>
          <w:kern w:val="1"/>
          <w:sz w:val="28"/>
          <w:szCs w:val="28"/>
          <w:lang w:eastAsia="ar-SA"/>
        </w:rPr>
        <w:t xml:space="preserve">в отчетном периоде изданы следующие акты: </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i/>
          <w:spacing w:val="-6"/>
          <w:kern w:val="1"/>
          <w:sz w:val="28"/>
          <w:szCs w:val="28"/>
          <w:lang w:eastAsia="ar-SA"/>
        </w:rPr>
        <w:t>приказ Минфина России от 10.05.2023 № 212</w:t>
      </w:r>
      <w:r w:rsidRPr="007861B0">
        <w:rPr>
          <w:spacing w:val="-6"/>
          <w:kern w:val="1"/>
          <w:sz w:val="28"/>
          <w:szCs w:val="28"/>
          <w:lang w:eastAsia="ar-SA"/>
        </w:rPr>
        <w:t xml:space="preserve"> «Об определении порядка использования в Министерстве финансов Российской Федерации государственной информационной системы в области противодействия коррупции «Посейдон» и должностных лиц Министерства финансов Российской Федерации, уполномоченных на работу с ней»;</w:t>
      </w:r>
    </w:p>
    <w:p w:rsidR="007861B0" w:rsidRPr="007861B0" w:rsidRDefault="007861B0" w:rsidP="007861B0">
      <w:pPr>
        <w:suppressAutoHyphens/>
        <w:autoSpaceDE w:val="0"/>
        <w:autoSpaceDN w:val="0"/>
        <w:adjustRightInd w:val="0"/>
        <w:spacing w:line="276" w:lineRule="auto"/>
        <w:ind w:firstLine="709"/>
        <w:jc w:val="both"/>
        <w:rPr>
          <w:spacing w:val="-6"/>
          <w:kern w:val="1"/>
          <w:sz w:val="28"/>
          <w:szCs w:val="28"/>
          <w:lang w:eastAsia="ar-SA"/>
        </w:rPr>
      </w:pPr>
      <w:r w:rsidRPr="007861B0">
        <w:rPr>
          <w:i/>
          <w:spacing w:val="-6"/>
          <w:kern w:val="1"/>
          <w:sz w:val="28"/>
          <w:szCs w:val="28"/>
          <w:lang w:eastAsia="ar-SA"/>
        </w:rPr>
        <w:t xml:space="preserve">приказ Минфина России от 13.03.2023 № 99 </w:t>
      </w:r>
      <w:r w:rsidRPr="007861B0">
        <w:rPr>
          <w:spacing w:val="-6"/>
          <w:kern w:val="1"/>
          <w:sz w:val="28"/>
          <w:szCs w:val="28"/>
          <w:lang w:eastAsia="ar-SA"/>
        </w:rPr>
        <w:t>«О внесении изменений в пункт 4 Положения о Департаменте проектного управления и развития персонала Министерства финансов Российской Федерации, утверждённого приказом Министерства финансов Российской Федерации от 2 августа 2017 г. № 579».</w:t>
      </w:r>
    </w:p>
    <w:p w:rsidR="00684F9E" w:rsidRDefault="007861B0" w:rsidP="00684F9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lastRenderedPageBreak/>
        <w:t>Аналогичная ревизия локальных актов в 2023</w:t>
      </w:r>
      <w:r w:rsidR="00370383">
        <w:rPr>
          <w:spacing w:val="-6"/>
          <w:kern w:val="1"/>
          <w:sz w:val="28"/>
          <w:szCs w:val="28"/>
          <w:lang w:eastAsia="ar-SA"/>
        </w:rPr>
        <w:t xml:space="preserve"> году проведена подведомственными организациями. </w:t>
      </w:r>
    </w:p>
    <w:p w:rsidR="00370383" w:rsidRPr="00370383" w:rsidRDefault="00370383" w:rsidP="00370383">
      <w:pPr>
        <w:suppressAutoHyphens/>
        <w:autoSpaceDE w:val="0"/>
        <w:autoSpaceDN w:val="0"/>
        <w:adjustRightInd w:val="0"/>
        <w:spacing w:line="276" w:lineRule="auto"/>
        <w:ind w:firstLine="709"/>
        <w:jc w:val="both"/>
        <w:rPr>
          <w:spacing w:val="-6"/>
          <w:kern w:val="1"/>
          <w:sz w:val="28"/>
          <w:szCs w:val="28"/>
          <w:lang w:eastAsia="ar-SA"/>
        </w:rPr>
      </w:pPr>
      <w:r w:rsidRPr="00370383">
        <w:rPr>
          <w:spacing w:val="-6"/>
          <w:kern w:val="1"/>
          <w:sz w:val="28"/>
          <w:szCs w:val="28"/>
          <w:lang w:eastAsia="ar-SA"/>
        </w:rPr>
        <w:t xml:space="preserve">В соответствии с </w:t>
      </w:r>
      <w:r w:rsidRPr="00370383">
        <w:rPr>
          <w:spacing w:val="-6"/>
          <w:kern w:val="1"/>
          <w:sz w:val="28"/>
          <w:szCs w:val="28"/>
          <w:u w:val="single"/>
          <w:lang w:eastAsia="ar-SA"/>
        </w:rPr>
        <w:t>пунктом 1.12 Плана</w:t>
      </w:r>
      <w:r w:rsidRPr="00370383">
        <w:rPr>
          <w:spacing w:val="-6"/>
          <w:kern w:val="1"/>
          <w:sz w:val="28"/>
          <w:szCs w:val="28"/>
          <w:lang w:eastAsia="ar-SA"/>
        </w:rPr>
        <w:t xml:space="preserve"> в Министерстве организована и проведена декларационная кампания 202</w:t>
      </w:r>
      <w:r>
        <w:rPr>
          <w:spacing w:val="-6"/>
          <w:kern w:val="1"/>
          <w:sz w:val="28"/>
          <w:szCs w:val="28"/>
          <w:lang w:eastAsia="ar-SA"/>
        </w:rPr>
        <w:t>3</w:t>
      </w:r>
      <w:r w:rsidRPr="00370383">
        <w:rPr>
          <w:spacing w:val="-6"/>
          <w:kern w:val="1"/>
          <w:sz w:val="28"/>
          <w:szCs w:val="28"/>
          <w:lang w:eastAsia="ar-SA"/>
        </w:rPr>
        <w:t xml:space="preserve"> года, в рамках которой были осуществлены следующие мероприятия, направленные на обеспечение соблюдения обязанности декларантов по пре</w:t>
      </w:r>
      <w:r w:rsidR="00D01B23">
        <w:rPr>
          <w:spacing w:val="-6"/>
          <w:kern w:val="1"/>
          <w:sz w:val="28"/>
          <w:szCs w:val="28"/>
          <w:lang w:eastAsia="ar-SA"/>
        </w:rPr>
        <w:t xml:space="preserve">дставлению сведений о доходах, </w:t>
      </w:r>
      <w:r w:rsidRPr="00370383">
        <w:rPr>
          <w:spacing w:val="-6"/>
          <w:kern w:val="1"/>
          <w:sz w:val="28"/>
          <w:szCs w:val="28"/>
          <w:lang w:eastAsia="ar-SA"/>
        </w:rPr>
        <w:t>расходах</w:t>
      </w:r>
      <w:r w:rsidR="00D01B23">
        <w:rPr>
          <w:spacing w:val="-6"/>
          <w:kern w:val="1"/>
          <w:sz w:val="28"/>
          <w:szCs w:val="28"/>
          <w:lang w:eastAsia="ar-SA"/>
        </w:rPr>
        <w:t>, об имуществе и обязательствах имущественного характера (далее – сведения о доходах и расходах)</w:t>
      </w:r>
      <w:r w:rsidRPr="00370383">
        <w:rPr>
          <w:spacing w:val="-6"/>
          <w:kern w:val="1"/>
          <w:sz w:val="28"/>
          <w:szCs w:val="28"/>
          <w:lang w:eastAsia="ar-SA"/>
        </w:rPr>
        <w:t>:</w:t>
      </w:r>
    </w:p>
    <w:p w:rsidR="00370383" w:rsidRPr="00370383" w:rsidRDefault="00370383" w:rsidP="00157D28">
      <w:pPr>
        <w:suppressAutoHyphens/>
        <w:autoSpaceDE w:val="0"/>
        <w:autoSpaceDN w:val="0"/>
        <w:adjustRightInd w:val="0"/>
        <w:spacing w:line="276" w:lineRule="auto"/>
        <w:ind w:firstLine="709"/>
        <w:jc w:val="both"/>
        <w:rPr>
          <w:spacing w:val="-6"/>
          <w:kern w:val="1"/>
          <w:sz w:val="28"/>
          <w:szCs w:val="28"/>
          <w:lang w:eastAsia="ar-SA"/>
        </w:rPr>
      </w:pPr>
      <w:r w:rsidRPr="00370383">
        <w:rPr>
          <w:spacing w:val="-6"/>
          <w:kern w:val="1"/>
          <w:sz w:val="28"/>
          <w:szCs w:val="28"/>
          <w:lang w:eastAsia="ar-SA"/>
        </w:rPr>
        <w:t xml:space="preserve">организовано периодическое информирование гражданских служащих о необходимости представить сведения о доходах </w:t>
      </w:r>
      <w:r w:rsidR="00157D28">
        <w:rPr>
          <w:spacing w:val="-6"/>
          <w:kern w:val="1"/>
          <w:sz w:val="28"/>
          <w:szCs w:val="28"/>
          <w:lang w:eastAsia="ar-SA"/>
        </w:rPr>
        <w:t>и расходах в установленный срок</w:t>
      </w:r>
      <w:r w:rsidR="00C96B42">
        <w:rPr>
          <w:spacing w:val="-6"/>
          <w:kern w:val="1"/>
          <w:sz w:val="28"/>
          <w:szCs w:val="28"/>
          <w:lang w:eastAsia="ar-SA"/>
        </w:rPr>
        <w:t xml:space="preserve">, а также </w:t>
      </w:r>
      <w:r w:rsidRPr="00370383">
        <w:rPr>
          <w:spacing w:val="-6"/>
          <w:kern w:val="1"/>
          <w:sz w:val="28"/>
          <w:szCs w:val="28"/>
          <w:lang w:eastAsia="ar-SA"/>
        </w:rPr>
        <w:t>консультирование гражданских служащих и работников по вопросам заполнения и представления справок о доходах, расходах, об имуществе и обязательствах имущественного характера</w:t>
      </w:r>
      <w:r w:rsidR="00157D28">
        <w:rPr>
          <w:spacing w:val="-6"/>
          <w:kern w:val="1"/>
          <w:sz w:val="28"/>
          <w:szCs w:val="28"/>
          <w:lang w:eastAsia="ar-SA"/>
        </w:rPr>
        <w:t xml:space="preserve"> (далее – справки о доходах)</w:t>
      </w:r>
      <w:r w:rsidRPr="00370383">
        <w:rPr>
          <w:spacing w:val="-6"/>
          <w:kern w:val="1"/>
          <w:sz w:val="28"/>
          <w:szCs w:val="28"/>
          <w:lang w:eastAsia="ar-SA"/>
        </w:rPr>
        <w:t xml:space="preserve">; </w:t>
      </w:r>
    </w:p>
    <w:p w:rsidR="00370383" w:rsidRPr="00370383" w:rsidRDefault="00370383" w:rsidP="00370383">
      <w:pPr>
        <w:suppressAutoHyphens/>
        <w:autoSpaceDE w:val="0"/>
        <w:autoSpaceDN w:val="0"/>
        <w:adjustRightInd w:val="0"/>
        <w:spacing w:line="276" w:lineRule="auto"/>
        <w:ind w:firstLine="709"/>
        <w:jc w:val="both"/>
        <w:rPr>
          <w:spacing w:val="-6"/>
          <w:kern w:val="1"/>
          <w:sz w:val="28"/>
          <w:szCs w:val="28"/>
          <w:lang w:eastAsia="ar-SA"/>
        </w:rPr>
      </w:pPr>
      <w:r w:rsidRPr="00370383">
        <w:rPr>
          <w:spacing w:val="-6"/>
          <w:kern w:val="1"/>
          <w:sz w:val="28"/>
          <w:szCs w:val="28"/>
          <w:lang w:eastAsia="ar-SA"/>
        </w:rPr>
        <w:t>разработаны памятки и иные методические пособия по вопросам представления сведений о доходах и расходах;</w:t>
      </w:r>
    </w:p>
    <w:p w:rsidR="00370383" w:rsidRPr="00370383" w:rsidRDefault="00370383" w:rsidP="00157D28">
      <w:pPr>
        <w:suppressAutoHyphens/>
        <w:autoSpaceDE w:val="0"/>
        <w:autoSpaceDN w:val="0"/>
        <w:adjustRightInd w:val="0"/>
        <w:spacing w:line="276" w:lineRule="auto"/>
        <w:ind w:firstLine="709"/>
        <w:jc w:val="both"/>
        <w:rPr>
          <w:spacing w:val="-6"/>
          <w:kern w:val="1"/>
          <w:sz w:val="28"/>
          <w:szCs w:val="28"/>
          <w:lang w:eastAsia="ar-SA"/>
        </w:rPr>
      </w:pPr>
      <w:r w:rsidRPr="00370383">
        <w:rPr>
          <w:spacing w:val="-6"/>
          <w:kern w:val="1"/>
          <w:sz w:val="28"/>
          <w:szCs w:val="28"/>
          <w:lang w:eastAsia="ar-SA"/>
        </w:rPr>
        <w:t xml:space="preserve">проведен семинар-совещание с </w:t>
      </w:r>
      <w:r>
        <w:rPr>
          <w:spacing w:val="-6"/>
          <w:kern w:val="1"/>
          <w:sz w:val="28"/>
          <w:szCs w:val="28"/>
          <w:lang w:eastAsia="ar-SA"/>
        </w:rPr>
        <w:t xml:space="preserve">гражданскими служащими Минфина России, </w:t>
      </w:r>
      <w:r w:rsidRPr="00370383">
        <w:rPr>
          <w:spacing w:val="-6"/>
          <w:kern w:val="1"/>
          <w:sz w:val="28"/>
          <w:szCs w:val="28"/>
          <w:lang w:eastAsia="ar-SA"/>
        </w:rPr>
        <w:t>представителями федеральных служб (федерального агентства) и подведомственных организаций по актуальным вопросам организации деклараци</w:t>
      </w:r>
      <w:r>
        <w:rPr>
          <w:spacing w:val="-6"/>
          <w:kern w:val="1"/>
          <w:sz w:val="28"/>
          <w:szCs w:val="28"/>
          <w:lang w:eastAsia="ar-SA"/>
        </w:rPr>
        <w:t>онной кампании 2023</w:t>
      </w:r>
      <w:r w:rsidR="00157D28">
        <w:rPr>
          <w:spacing w:val="-6"/>
          <w:kern w:val="1"/>
          <w:sz w:val="28"/>
          <w:szCs w:val="28"/>
          <w:lang w:eastAsia="ar-SA"/>
        </w:rPr>
        <w:t xml:space="preserve"> года</w:t>
      </w:r>
      <w:r>
        <w:rPr>
          <w:spacing w:val="-6"/>
          <w:kern w:val="1"/>
          <w:sz w:val="28"/>
          <w:szCs w:val="28"/>
          <w:lang w:eastAsia="ar-SA"/>
        </w:rPr>
        <w:t xml:space="preserve">. </w:t>
      </w:r>
    </w:p>
    <w:p w:rsidR="00370383" w:rsidRPr="00370383" w:rsidRDefault="00370383" w:rsidP="00370383">
      <w:pPr>
        <w:suppressAutoHyphens/>
        <w:autoSpaceDE w:val="0"/>
        <w:autoSpaceDN w:val="0"/>
        <w:adjustRightInd w:val="0"/>
        <w:spacing w:line="276" w:lineRule="auto"/>
        <w:ind w:firstLine="709"/>
        <w:jc w:val="both"/>
        <w:rPr>
          <w:spacing w:val="-6"/>
          <w:kern w:val="1"/>
          <w:sz w:val="28"/>
          <w:szCs w:val="28"/>
          <w:lang w:eastAsia="ar-SA"/>
        </w:rPr>
      </w:pPr>
      <w:r w:rsidRPr="00370383">
        <w:rPr>
          <w:spacing w:val="-6"/>
          <w:kern w:val="1"/>
          <w:sz w:val="28"/>
          <w:szCs w:val="28"/>
          <w:lang w:eastAsia="ar-SA"/>
        </w:rPr>
        <w:t>Всего в рамках декларационной кампании 2023 года свои сведения о доходах и расходах, а также сведения о доходах и расходах своих супруги (супруга) и несовершеннолетних детей за отчетный 2022 год в Министерство представили:</w:t>
      </w:r>
    </w:p>
    <w:p w:rsidR="00370383" w:rsidRPr="00370383" w:rsidRDefault="00370383" w:rsidP="00370383">
      <w:pPr>
        <w:suppressAutoHyphens/>
        <w:autoSpaceDE w:val="0"/>
        <w:autoSpaceDN w:val="0"/>
        <w:adjustRightInd w:val="0"/>
        <w:spacing w:line="276" w:lineRule="auto"/>
        <w:ind w:firstLine="709"/>
        <w:jc w:val="both"/>
        <w:rPr>
          <w:spacing w:val="-6"/>
          <w:kern w:val="1"/>
          <w:sz w:val="28"/>
          <w:szCs w:val="28"/>
          <w:lang w:eastAsia="ar-SA"/>
        </w:rPr>
      </w:pPr>
      <w:r w:rsidRPr="00370383">
        <w:rPr>
          <w:spacing w:val="-6"/>
          <w:kern w:val="1"/>
          <w:sz w:val="28"/>
          <w:szCs w:val="28"/>
          <w:lang w:eastAsia="ar-SA"/>
        </w:rPr>
        <w:t xml:space="preserve">- </w:t>
      </w:r>
      <w:r w:rsidRPr="00D01B23">
        <w:rPr>
          <w:b/>
          <w:spacing w:val="-6"/>
          <w:kern w:val="1"/>
          <w:sz w:val="28"/>
          <w:szCs w:val="28"/>
          <w:lang w:eastAsia="ar-SA"/>
        </w:rPr>
        <w:t>706</w:t>
      </w:r>
      <w:r w:rsidRPr="00370383">
        <w:rPr>
          <w:spacing w:val="-6"/>
          <w:kern w:val="1"/>
          <w:sz w:val="28"/>
          <w:szCs w:val="28"/>
          <w:lang w:eastAsia="ar-SA"/>
        </w:rPr>
        <w:t xml:space="preserve"> гражданских служащих Минфина России;</w:t>
      </w:r>
    </w:p>
    <w:p w:rsidR="00370383" w:rsidRPr="00370383" w:rsidRDefault="00370383" w:rsidP="00370383">
      <w:pPr>
        <w:suppressAutoHyphens/>
        <w:autoSpaceDE w:val="0"/>
        <w:autoSpaceDN w:val="0"/>
        <w:adjustRightInd w:val="0"/>
        <w:spacing w:line="276" w:lineRule="auto"/>
        <w:ind w:firstLine="709"/>
        <w:jc w:val="both"/>
        <w:rPr>
          <w:spacing w:val="-6"/>
          <w:kern w:val="1"/>
          <w:sz w:val="28"/>
          <w:szCs w:val="28"/>
          <w:lang w:eastAsia="ar-SA"/>
        </w:rPr>
      </w:pPr>
      <w:r w:rsidRPr="00370383">
        <w:rPr>
          <w:spacing w:val="-6"/>
          <w:kern w:val="1"/>
          <w:sz w:val="28"/>
          <w:szCs w:val="28"/>
          <w:lang w:eastAsia="ar-SA"/>
        </w:rPr>
        <w:t xml:space="preserve">- </w:t>
      </w:r>
      <w:r w:rsidRPr="00D01B23">
        <w:rPr>
          <w:b/>
          <w:spacing w:val="-6"/>
          <w:kern w:val="1"/>
          <w:sz w:val="28"/>
          <w:szCs w:val="28"/>
          <w:lang w:eastAsia="ar-SA"/>
        </w:rPr>
        <w:t>210</w:t>
      </w:r>
      <w:r w:rsidRPr="00370383">
        <w:rPr>
          <w:spacing w:val="-6"/>
          <w:kern w:val="1"/>
          <w:sz w:val="28"/>
          <w:szCs w:val="28"/>
          <w:lang w:eastAsia="ar-SA"/>
        </w:rPr>
        <w:t xml:space="preserve"> руководителей территориальных органов федеральных служб (федерального агентства); </w:t>
      </w:r>
    </w:p>
    <w:p w:rsidR="00370383" w:rsidRPr="00370383" w:rsidRDefault="00370383" w:rsidP="00370383">
      <w:pPr>
        <w:suppressAutoHyphens/>
        <w:autoSpaceDE w:val="0"/>
        <w:autoSpaceDN w:val="0"/>
        <w:adjustRightInd w:val="0"/>
        <w:spacing w:line="276" w:lineRule="auto"/>
        <w:ind w:firstLine="709"/>
        <w:jc w:val="both"/>
        <w:rPr>
          <w:spacing w:val="-6"/>
          <w:kern w:val="1"/>
          <w:sz w:val="28"/>
          <w:szCs w:val="28"/>
          <w:lang w:eastAsia="ar-SA"/>
        </w:rPr>
      </w:pPr>
      <w:r w:rsidRPr="00370383">
        <w:rPr>
          <w:spacing w:val="-6"/>
          <w:kern w:val="1"/>
          <w:sz w:val="28"/>
          <w:szCs w:val="28"/>
          <w:lang w:eastAsia="ar-SA"/>
        </w:rPr>
        <w:t xml:space="preserve">- </w:t>
      </w:r>
      <w:r w:rsidRPr="00D01B23">
        <w:rPr>
          <w:b/>
          <w:spacing w:val="-6"/>
          <w:kern w:val="1"/>
          <w:sz w:val="28"/>
          <w:szCs w:val="28"/>
          <w:lang w:eastAsia="ar-SA"/>
        </w:rPr>
        <w:t xml:space="preserve">30 </w:t>
      </w:r>
      <w:r w:rsidRPr="00370383">
        <w:rPr>
          <w:spacing w:val="-6"/>
          <w:kern w:val="1"/>
          <w:sz w:val="28"/>
          <w:szCs w:val="28"/>
          <w:lang w:eastAsia="ar-SA"/>
        </w:rPr>
        <w:t xml:space="preserve">работников подведомственных организаций. </w:t>
      </w:r>
    </w:p>
    <w:p w:rsidR="00370383" w:rsidRPr="00370383" w:rsidRDefault="00370383" w:rsidP="00370383">
      <w:pPr>
        <w:suppressAutoHyphens/>
        <w:autoSpaceDE w:val="0"/>
        <w:autoSpaceDN w:val="0"/>
        <w:adjustRightInd w:val="0"/>
        <w:spacing w:line="276" w:lineRule="auto"/>
        <w:ind w:firstLine="709"/>
        <w:jc w:val="both"/>
        <w:rPr>
          <w:spacing w:val="-6"/>
          <w:kern w:val="1"/>
          <w:sz w:val="28"/>
          <w:szCs w:val="28"/>
          <w:lang w:eastAsia="ar-SA"/>
        </w:rPr>
      </w:pPr>
    </w:p>
    <w:p w:rsidR="00370383" w:rsidRPr="00370383" w:rsidRDefault="00370383" w:rsidP="00370383">
      <w:pPr>
        <w:suppressAutoHyphens/>
        <w:autoSpaceDE w:val="0"/>
        <w:autoSpaceDN w:val="0"/>
        <w:adjustRightInd w:val="0"/>
        <w:spacing w:line="276" w:lineRule="auto"/>
        <w:ind w:firstLine="709"/>
        <w:jc w:val="both"/>
        <w:rPr>
          <w:spacing w:val="-6"/>
          <w:kern w:val="1"/>
          <w:sz w:val="28"/>
          <w:szCs w:val="28"/>
          <w:lang w:eastAsia="ar-SA"/>
        </w:rPr>
      </w:pPr>
      <w:r w:rsidRPr="00370383">
        <w:rPr>
          <w:noProof/>
          <w:spacing w:val="-6"/>
          <w:kern w:val="1"/>
          <w:sz w:val="28"/>
          <w:szCs w:val="28"/>
        </w:rPr>
        <w:lastRenderedPageBreak/>
        <w:drawing>
          <wp:inline distT="0" distB="0" distL="0" distR="0" wp14:anchorId="2908F17B" wp14:editId="5724D60C">
            <wp:extent cx="5819775" cy="26098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0383" w:rsidRPr="00370383" w:rsidRDefault="00370383" w:rsidP="00370383">
      <w:pPr>
        <w:suppressAutoHyphens/>
        <w:autoSpaceDE w:val="0"/>
        <w:autoSpaceDN w:val="0"/>
        <w:adjustRightInd w:val="0"/>
        <w:spacing w:line="276" w:lineRule="auto"/>
        <w:ind w:firstLine="709"/>
        <w:jc w:val="both"/>
        <w:rPr>
          <w:spacing w:val="-6"/>
          <w:kern w:val="1"/>
          <w:sz w:val="28"/>
          <w:szCs w:val="28"/>
          <w:lang w:eastAsia="ar-SA"/>
        </w:rPr>
      </w:pPr>
      <w:r w:rsidRPr="00370383">
        <w:rPr>
          <w:spacing w:val="-6"/>
          <w:kern w:val="1"/>
          <w:sz w:val="28"/>
          <w:szCs w:val="28"/>
          <w:lang w:eastAsia="ar-SA"/>
        </w:rPr>
        <w:t>Случаев непредставления сведений о доходах и расходах либо несвоевременного представления сведений о доходах и расходах в рамк</w:t>
      </w:r>
      <w:r w:rsidR="0092128B">
        <w:rPr>
          <w:spacing w:val="-6"/>
          <w:kern w:val="1"/>
          <w:sz w:val="28"/>
          <w:szCs w:val="28"/>
          <w:lang w:eastAsia="ar-SA"/>
        </w:rPr>
        <w:t xml:space="preserve">ах декларационной кампании </w:t>
      </w:r>
      <w:r w:rsidR="0092128B">
        <w:rPr>
          <w:spacing w:val="-6"/>
          <w:kern w:val="1"/>
          <w:sz w:val="28"/>
          <w:szCs w:val="28"/>
          <w:lang w:eastAsia="ar-SA"/>
        </w:rPr>
        <w:br/>
        <w:t>2023</w:t>
      </w:r>
      <w:r w:rsidRPr="00370383">
        <w:rPr>
          <w:spacing w:val="-6"/>
          <w:kern w:val="1"/>
          <w:sz w:val="28"/>
          <w:szCs w:val="28"/>
          <w:lang w:eastAsia="ar-SA"/>
        </w:rPr>
        <w:t xml:space="preserve"> года не установлено. </w:t>
      </w:r>
    </w:p>
    <w:p w:rsidR="0092128B" w:rsidRPr="0092128B" w:rsidRDefault="0092128B" w:rsidP="0092128B">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В</w:t>
      </w:r>
      <w:r w:rsidRPr="0092128B">
        <w:rPr>
          <w:spacing w:val="-6"/>
          <w:kern w:val="1"/>
          <w:sz w:val="28"/>
          <w:szCs w:val="28"/>
          <w:lang w:eastAsia="ar-SA"/>
        </w:rPr>
        <w:t xml:space="preserve"> соответствии с подпунктом «ж» пункта 1 Указа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spacing w:val="-6"/>
          <w:kern w:val="1"/>
          <w:sz w:val="28"/>
          <w:szCs w:val="28"/>
          <w:lang w:eastAsia="ar-SA"/>
        </w:rPr>
        <w:t xml:space="preserve">предусмотренное </w:t>
      </w:r>
      <w:r w:rsidRPr="0092128B">
        <w:rPr>
          <w:spacing w:val="-6"/>
          <w:kern w:val="1"/>
          <w:sz w:val="28"/>
          <w:szCs w:val="28"/>
          <w:u w:val="single"/>
          <w:lang w:eastAsia="ar-SA"/>
        </w:rPr>
        <w:t>пунктом 1.13</w:t>
      </w:r>
      <w:r w:rsidRPr="00157D28">
        <w:rPr>
          <w:spacing w:val="-6"/>
          <w:kern w:val="1"/>
          <w:sz w:val="28"/>
          <w:szCs w:val="28"/>
          <w:u w:val="single"/>
          <w:lang w:eastAsia="ar-SA"/>
        </w:rPr>
        <w:t xml:space="preserve"> Плана</w:t>
      </w:r>
      <w:r>
        <w:rPr>
          <w:spacing w:val="-6"/>
          <w:kern w:val="1"/>
          <w:sz w:val="28"/>
          <w:szCs w:val="28"/>
          <w:lang w:eastAsia="ar-SA"/>
        </w:rPr>
        <w:t xml:space="preserve"> </w:t>
      </w:r>
      <w:r w:rsidRPr="0092128B">
        <w:rPr>
          <w:spacing w:val="-6"/>
          <w:kern w:val="1"/>
          <w:sz w:val="28"/>
          <w:szCs w:val="28"/>
          <w:lang w:eastAsia="ar-SA"/>
        </w:rPr>
        <w:t>размещение в информационно-телекоммуникационной сети</w:t>
      </w:r>
      <w:r w:rsidR="00D01B23">
        <w:rPr>
          <w:spacing w:val="-6"/>
          <w:kern w:val="1"/>
          <w:sz w:val="28"/>
          <w:szCs w:val="28"/>
          <w:lang w:eastAsia="ar-SA"/>
        </w:rPr>
        <w:t xml:space="preserve"> «Интернет» сведений о доходах и расходах </w:t>
      </w:r>
      <w:r>
        <w:rPr>
          <w:spacing w:val="-6"/>
          <w:kern w:val="1"/>
          <w:sz w:val="28"/>
          <w:szCs w:val="28"/>
          <w:lang w:eastAsia="ar-SA"/>
        </w:rPr>
        <w:t>гражданских служащих Минфина России и работников</w:t>
      </w:r>
      <w:r w:rsidR="00D01B23">
        <w:rPr>
          <w:spacing w:val="-6"/>
          <w:kern w:val="1"/>
          <w:sz w:val="28"/>
          <w:szCs w:val="28"/>
          <w:lang w:eastAsia="ar-SA"/>
        </w:rPr>
        <w:t xml:space="preserve"> подведомственных</w:t>
      </w:r>
      <w:r>
        <w:rPr>
          <w:spacing w:val="-6"/>
          <w:kern w:val="1"/>
          <w:sz w:val="28"/>
          <w:szCs w:val="28"/>
          <w:lang w:eastAsia="ar-SA"/>
        </w:rPr>
        <w:t xml:space="preserve"> организаций</w:t>
      </w:r>
      <w:r w:rsidRPr="0092128B">
        <w:rPr>
          <w:spacing w:val="-6"/>
          <w:kern w:val="1"/>
          <w:sz w:val="28"/>
          <w:szCs w:val="28"/>
          <w:lang w:eastAsia="ar-SA"/>
        </w:rPr>
        <w:t xml:space="preserve"> не </w:t>
      </w:r>
      <w:r>
        <w:rPr>
          <w:spacing w:val="-6"/>
          <w:kern w:val="1"/>
          <w:sz w:val="28"/>
          <w:szCs w:val="28"/>
          <w:lang w:eastAsia="ar-SA"/>
        </w:rPr>
        <w:t>осуществлялось</w:t>
      </w:r>
      <w:r w:rsidRPr="0092128B">
        <w:rPr>
          <w:spacing w:val="-6"/>
          <w:kern w:val="1"/>
          <w:sz w:val="28"/>
          <w:szCs w:val="28"/>
          <w:lang w:eastAsia="ar-SA"/>
        </w:rPr>
        <w:t>.</w:t>
      </w:r>
    </w:p>
    <w:p w:rsidR="00967285" w:rsidRDefault="00967285" w:rsidP="00157D28">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соответствии с </w:t>
      </w:r>
      <w:r w:rsidRPr="00D01B23">
        <w:rPr>
          <w:spacing w:val="-6"/>
          <w:kern w:val="1"/>
          <w:sz w:val="28"/>
          <w:szCs w:val="28"/>
          <w:u w:val="single"/>
          <w:lang w:eastAsia="ar-SA"/>
        </w:rPr>
        <w:t xml:space="preserve">пунктом 1.14 </w:t>
      </w:r>
      <w:r w:rsidR="00D01B23" w:rsidRPr="00D01B23">
        <w:rPr>
          <w:spacing w:val="-6"/>
          <w:kern w:val="1"/>
          <w:sz w:val="28"/>
          <w:szCs w:val="28"/>
          <w:u w:val="single"/>
          <w:lang w:eastAsia="ar-SA"/>
        </w:rPr>
        <w:t>Плана</w:t>
      </w:r>
      <w:r w:rsidR="00D01B23">
        <w:rPr>
          <w:spacing w:val="-6"/>
          <w:kern w:val="1"/>
          <w:sz w:val="28"/>
          <w:szCs w:val="28"/>
          <w:lang w:eastAsia="ar-SA"/>
        </w:rPr>
        <w:t xml:space="preserve"> </w:t>
      </w:r>
      <w:r>
        <w:rPr>
          <w:spacing w:val="-6"/>
          <w:kern w:val="1"/>
          <w:sz w:val="28"/>
          <w:szCs w:val="28"/>
          <w:lang w:eastAsia="ar-SA"/>
        </w:rPr>
        <w:t>проведен анализ сведений о доходах и</w:t>
      </w:r>
      <w:r w:rsidRPr="00967285">
        <w:rPr>
          <w:spacing w:val="-6"/>
          <w:kern w:val="1"/>
          <w:sz w:val="28"/>
          <w:szCs w:val="28"/>
          <w:lang w:eastAsia="ar-SA"/>
        </w:rPr>
        <w:t xml:space="preserve"> расходах, за отчетный 2022 год, представленных </w:t>
      </w:r>
      <w:r w:rsidRPr="00967285">
        <w:rPr>
          <w:b/>
          <w:spacing w:val="-6"/>
          <w:kern w:val="1"/>
          <w:sz w:val="28"/>
          <w:szCs w:val="28"/>
          <w:lang w:eastAsia="ar-SA"/>
        </w:rPr>
        <w:t xml:space="preserve">706 </w:t>
      </w:r>
      <w:r>
        <w:rPr>
          <w:spacing w:val="-6"/>
          <w:kern w:val="1"/>
          <w:sz w:val="28"/>
          <w:szCs w:val="28"/>
          <w:lang w:eastAsia="ar-SA"/>
        </w:rPr>
        <w:t xml:space="preserve">гражданскими служащими </w:t>
      </w:r>
      <w:r w:rsidRPr="00967285">
        <w:rPr>
          <w:spacing w:val="-6"/>
          <w:kern w:val="1"/>
          <w:sz w:val="28"/>
          <w:szCs w:val="28"/>
          <w:lang w:eastAsia="ar-SA"/>
        </w:rPr>
        <w:t xml:space="preserve">Минфина России, </w:t>
      </w:r>
      <w:r w:rsidRPr="00967285">
        <w:rPr>
          <w:b/>
          <w:spacing w:val="-6"/>
          <w:kern w:val="1"/>
          <w:sz w:val="28"/>
          <w:szCs w:val="28"/>
          <w:lang w:eastAsia="ar-SA"/>
        </w:rPr>
        <w:t>210</w:t>
      </w:r>
      <w:r w:rsidRPr="00967285">
        <w:rPr>
          <w:spacing w:val="-6"/>
          <w:kern w:val="1"/>
          <w:sz w:val="28"/>
          <w:szCs w:val="28"/>
          <w:lang w:eastAsia="ar-SA"/>
        </w:rPr>
        <w:t xml:space="preserve"> руководителями территориальных органов федеральных служб (федерального агентства), а также </w:t>
      </w:r>
      <w:r w:rsidRPr="00967285">
        <w:rPr>
          <w:b/>
          <w:spacing w:val="-6"/>
          <w:kern w:val="1"/>
          <w:sz w:val="28"/>
          <w:szCs w:val="28"/>
          <w:lang w:eastAsia="ar-SA"/>
        </w:rPr>
        <w:t>30</w:t>
      </w:r>
      <w:r w:rsidRPr="00967285">
        <w:rPr>
          <w:spacing w:val="-6"/>
          <w:kern w:val="1"/>
          <w:sz w:val="28"/>
          <w:szCs w:val="28"/>
          <w:lang w:eastAsia="ar-SA"/>
        </w:rPr>
        <w:t xml:space="preserve"> работниками</w:t>
      </w:r>
      <w:r>
        <w:rPr>
          <w:spacing w:val="-6"/>
          <w:kern w:val="1"/>
          <w:sz w:val="28"/>
          <w:szCs w:val="28"/>
          <w:lang w:eastAsia="ar-SA"/>
        </w:rPr>
        <w:t xml:space="preserve"> подведомственных</w:t>
      </w:r>
      <w:r w:rsidRPr="00967285">
        <w:rPr>
          <w:spacing w:val="-6"/>
          <w:kern w:val="1"/>
          <w:sz w:val="28"/>
          <w:szCs w:val="28"/>
          <w:lang w:eastAsia="ar-SA"/>
        </w:rPr>
        <w:t xml:space="preserve"> организаций</w:t>
      </w:r>
      <w:r>
        <w:rPr>
          <w:spacing w:val="-6"/>
          <w:kern w:val="1"/>
          <w:sz w:val="28"/>
          <w:szCs w:val="28"/>
          <w:lang w:eastAsia="ar-SA"/>
        </w:rPr>
        <w:t xml:space="preserve">. </w:t>
      </w:r>
    </w:p>
    <w:p w:rsidR="00967285" w:rsidRDefault="00967285" w:rsidP="00967285">
      <w:pPr>
        <w:suppressAutoHyphens/>
        <w:autoSpaceDE w:val="0"/>
        <w:autoSpaceDN w:val="0"/>
        <w:adjustRightInd w:val="0"/>
        <w:spacing w:line="276" w:lineRule="auto"/>
        <w:ind w:firstLine="709"/>
        <w:jc w:val="both"/>
        <w:rPr>
          <w:spacing w:val="-6"/>
          <w:kern w:val="1"/>
          <w:sz w:val="28"/>
          <w:szCs w:val="28"/>
          <w:lang w:eastAsia="ar-SA"/>
        </w:rPr>
      </w:pPr>
      <w:r w:rsidRPr="00967285">
        <w:rPr>
          <w:spacing w:val="-6"/>
          <w:kern w:val="1"/>
          <w:sz w:val="28"/>
          <w:szCs w:val="28"/>
          <w:lang w:eastAsia="ar-SA"/>
        </w:rPr>
        <w:t xml:space="preserve">Анализ проведен методом сопоставления справок о доходах, расходах, об имуществе и обязательствах имущественного характера (далее – справки о доходах) за отчетный период со справками о доходах за три предшествующих периода </w:t>
      </w:r>
      <w:r w:rsidRPr="00967285">
        <w:rPr>
          <w:spacing w:val="-6"/>
          <w:kern w:val="1"/>
          <w:sz w:val="28"/>
          <w:szCs w:val="28"/>
          <w:lang w:eastAsia="ar-SA"/>
        </w:rPr>
        <w:br/>
        <w:t xml:space="preserve">(в случае их наличия), а также с иной имеющейся в распоряжении </w:t>
      </w:r>
      <w:r>
        <w:rPr>
          <w:spacing w:val="-6"/>
          <w:kern w:val="1"/>
          <w:sz w:val="28"/>
          <w:szCs w:val="28"/>
          <w:lang w:eastAsia="ar-SA"/>
        </w:rPr>
        <w:t>Министерства</w:t>
      </w:r>
      <w:r w:rsidRPr="00967285">
        <w:rPr>
          <w:spacing w:val="-6"/>
          <w:kern w:val="1"/>
          <w:sz w:val="28"/>
          <w:szCs w:val="28"/>
          <w:lang w:eastAsia="ar-SA"/>
        </w:rPr>
        <w:t xml:space="preserve"> информацией об </w:t>
      </w:r>
      <w:r w:rsidRPr="00967285">
        <w:rPr>
          <w:spacing w:val="-6"/>
          <w:kern w:val="1"/>
          <w:sz w:val="28"/>
          <w:szCs w:val="28"/>
          <w:lang w:eastAsia="ar-SA"/>
        </w:rPr>
        <w:lastRenderedPageBreak/>
        <w:t>имущественном положении, осуществляемых полномочиях гражданских служащих и работников, п</w:t>
      </w:r>
      <w:r>
        <w:rPr>
          <w:spacing w:val="-6"/>
          <w:kern w:val="1"/>
          <w:sz w:val="28"/>
          <w:szCs w:val="28"/>
          <w:lang w:eastAsia="ar-SA"/>
        </w:rPr>
        <w:t xml:space="preserve">редставивших сведения о доходах и расходах. </w:t>
      </w:r>
    </w:p>
    <w:p w:rsidR="00967285" w:rsidRPr="00967285" w:rsidRDefault="00967285" w:rsidP="00967285">
      <w:pPr>
        <w:suppressAutoHyphens/>
        <w:autoSpaceDE w:val="0"/>
        <w:autoSpaceDN w:val="0"/>
        <w:adjustRightInd w:val="0"/>
        <w:spacing w:line="276" w:lineRule="auto"/>
        <w:ind w:firstLine="709"/>
        <w:jc w:val="both"/>
        <w:rPr>
          <w:spacing w:val="-6"/>
          <w:kern w:val="1"/>
          <w:sz w:val="28"/>
          <w:szCs w:val="28"/>
          <w:lang w:eastAsia="ar-SA"/>
        </w:rPr>
      </w:pPr>
      <w:r w:rsidRPr="00967285">
        <w:rPr>
          <w:spacing w:val="-6"/>
          <w:kern w:val="1"/>
          <w:sz w:val="28"/>
          <w:szCs w:val="28"/>
          <w:lang w:eastAsia="ar-SA"/>
        </w:rPr>
        <w:t xml:space="preserve">По результатам анализа выявлено </w:t>
      </w:r>
      <w:r w:rsidRPr="00967285">
        <w:rPr>
          <w:b/>
          <w:spacing w:val="-6"/>
          <w:kern w:val="1"/>
          <w:sz w:val="28"/>
          <w:szCs w:val="28"/>
          <w:lang w:eastAsia="ar-SA"/>
        </w:rPr>
        <w:t>2</w:t>
      </w:r>
      <w:r w:rsidRPr="00967285">
        <w:rPr>
          <w:spacing w:val="-6"/>
          <w:kern w:val="1"/>
          <w:sz w:val="28"/>
          <w:szCs w:val="28"/>
          <w:lang w:eastAsia="ar-SA"/>
        </w:rPr>
        <w:t xml:space="preserve"> факта представления гражданскими служащими Министерства неполных и недостоверных сведений о доходах и имуществе, по которым в </w:t>
      </w:r>
      <w:r>
        <w:rPr>
          <w:spacing w:val="-6"/>
          <w:kern w:val="1"/>
          <w:sz w:val="28"/>
          <w:szCs w:val="28"/>
          <w:lang w:eastAsia="ar-SA"/>
        </w:rPr>
        <w:t>отчетном периоде</w:t>
      </w:r>
      <w:r w:rsidRPr="00967285">
        <w:rPr>
          <w:spacing w:val="-6"/>
          <w:kern w:val="1"/>
          <w:sz w:val="28"/>
          <w:szCs w:val="28"/>
          <w:lang w:eastAsia="ar-SA"/>
        </w:rPr>
        <w:t xml:space="preserve"> в порядке, установленном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проведены проверки. </w:t>
      </w:r>
    </w:p>
    <w:p w:rsidR="00967285" w:rsidRDefault="00967285" w:rsidP="00967285">
      <w:pPr>
        <w:suppressAutoHyphens/>
        <w:autoSpaceDE w:val="0"/>
        <w:autoSpaceDN w:val="0"/>
        <w:adjustRightInd w:val="0"/>
        <w:spacing w:line="276" w:lineRule="auto"/>
        <w:ind w:firstLine="709"/>
        <w:jc w:val="both"/>
        <w:rPr>
          <w:spacing w:val="-6"/>
          <w:kern w:val="1"/>
          <w:sz w:val="28"/>
          <w:szCs w:val="28"/>
          <w:lang w:eastAsia="ar-SA"/>
        </w:rPr>
      </w:pPr>
      <w:r w:rsidRPr="00967285">
        <w:rPr>
          <w:spacing w:val="-6"/>
          <w:kern w:val="1"/>
          <w:sz w:val="28"/>
          <w:szCs w:val="28"/>
          <w:lang w:eastAsia="ar-SA"/>
        </w:rPr>
        <w:t>По результатам проверок к одному гражданскому служащему применена мера дисциплинарно</w:t>
      </w:r>
      <w:r w:rsidR="00157D28">
        <w:rPr>
          <w:spacing w:val="-6"/>
          <w:kern w:val="1"/>
          <w:sz w:val="28"/>
          <w:szCs w:val="28"/>
          <w:lang w:eastAsia="ar-SA"/>
        </w:rPr>
        <w:t xml:space="preserve">го взыскания в виде выговора, </w:t>
      </w:r>
      <w:r w:rsidRPr="00967285">
        <w:rPr>
          <w:spacing w:val="-6"/>
          <w:kern w:val="1"/>
          <w:sz w:val="28"/>
          <w:szCs w:val="28"/>
          <w:lang w:eastAsia="ar-SA"/>
        </w:rPr>
        <w:t xml:space="preserve">к другому – в виде замечания. </w:t>
      </w:r>
    </w:p>
    <w:p w:rsidR="00532080" w:rsidRPr="00967285" w:rsidRDefault="00532080" w:rsidP="00967285">
      <w:pPr>
        <w:suppressAutoHyphens/>
        <w:autoSpaceDE w:val="0"/>
        <w:autoSpaceDN w:val="0"/>
        <w:adjustRightInd w:val="0"/>
        <w:spacing w:line="276" w:lineRule="auto"/>
        <w:ind w:firstLine="709"/>
        <w:jc w:val="both"/>
        <w:rPr>
          <w:spacing w:val="-6"/>
          <w:kern w:val="1"/>
          <w:sz w:val="28"/>
          <w:szCs w:val="28"/>
          <w:lang w:eastAsia="ar-SA"/>
        </w:rPr>
      </w:pPr>
      <w:r w:rsidRPr="00532080">
        <w:rPr>
          <w:spacing w:val="-6"/>
          <w:kern w:val="1"/>
          <w:sz w:val="28"/>
          <w:szCs w:val="28"/>
          <w:lang w:eastAsia="ar-SA"/>
        </w:rPr>
        <w:t xml:space="preserve">В целях оптимизации процесса проведения антикоррупционных проверочных мероприятий в 2023 году установлено электронное взаимодействие с Росреестром и проведены необходимые подготовительные мероприятия, направленные на </w:t>
      </w:r>
      <w:r w:rsidR="00157D28">
        <w:rPr>
          <w:spacing w:val="-6"/>
          <w:kern w:val="1"/>
          <w:sz w:val="28"/>
          <w:szCs w:val="28"/>
          <w:lang w:eastAsia="ar-SA"/>
        </w:rPr>
        <w:t>внедрение в деятельность Министерства государственной информационной системы</w:t>
      </w:r>
      <w:r w:rsidR="00157D28" w:rsidRPr="00157D28">
        <w:rPr>
          <w:spacing w:val="-6"/>
          <w:kern w:val="1"/>
          <w:sz w:val="28"/>
          <w:szCs w:val="28"/>
          <w:lang w:eastAsia="ar-SA"/>
        </w:rPr>
        <w:t xml:space="preserve"> в области противодействия коррупции «Посейдон»</w:t>
      </w:r>
      <w:r w:rsidRPr="00532080">
        <w:rPr>
          <w:spacing w:val="-6"/>
          <w:kern w:val="1"/>
          <w:sz w:val="28"/>
          <w:szCs w:val="28"/>
          <w:lang w:eastAsia="ar-SA"/>
        </w:rPr>
        <w:t xml:space="preserve">.  </w:t>
      </w:r>
    </w:p>
    <w:p w:rsidR="0092128B" w:rsidRPr="00684F9E" w:rsidRDefault="009F18BF" w:rsidP="00684F9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Во исполнение </w:t>
      </w:r>
      <w:r w:rsidRPr="009F18BF">
        <w:rPr>
          <w:spacing w:val="-6"/>
          <w:kern w:val="1"/>
          <w:sz w:val="28"/>
          <w:szCs w:val="28"/>
          <w:u w:val="single"/>
          <w:lang w:eastAsia="ar-SA"/>
        </w:rPr>
        <w:t>пункта 1.15 Плана</w:t>
      </w:r>
      <w:r>
        <w:rPr>
          <w:spacing w:val="-6"/>
          <w:kern w:val="1"/>
          <w:sz w:val="28"/>
          <w:szCs w:val="28"/>
          <w:lang w:eastAsia="ar-SA"/>
        </w:rPr>
        <w:t xml:space="preserve"> результаты анализа </w:t>
      </w:r>
      <w:r w:rsidR="00157D28">
        <w:rPr>
          <w:spacing w:val="-6"/>
          <w:kern w:val="1"/>
          <w:sz w:val="28"/>
          <w:szCs w:val="28"/>
          <w:lang w:eastAsia="ar-SA"/>
        </w:rPr>
        <w:t xml:space="preserve">сведений о доходах и расходах </w:t>
      </w:r>
      <w:r>
        <w:rPr>
          <w:spacing w:val="-6"/>
          <w:kern w:val="1"/>
          <w:sz w:val="28"/>
          <w:szCs w:val="28"/>
          <w:lang w:eastAsia="ar-SA"/>
        </w:rPr>
        <w:t>были учтены</w:t>
      </w:r>
      <w:r w:rsidR="00157D28">
        <w:rPr>
          <w:spacing w:val="-6"/>
          <w:kern w:val="1"/>
          <w:sz w:val="28"/>
          <w:szCs w:val="28"/>
          <w:lang w:eastAsia="ar-SA"/>
        </w:rPr>
        <w:t xml:space="preserve"> при подготовке</w:t>
      </w:r>
      <w:r>
        <w:rPr>
          <w:spacing w:val="-6"/>
          <w:kern w:val="1"/>
          <w:sz w:val="28"/>
          <w:szCs w:val="28"/>
          <w:lang w:eastAsia="ar-SA"/>
        </w:rPr>
        <w:t xml:space="preserve"> </w:t>
      </w:r>
      <w:r w:rsidRPr="009F18BF">
        <w:rPr>
          <w:spacing w:val="-6"/>
          <w:kern w:val="1"/>
          <w:sz w:val="28"/>
          <w:szCs w:val="28"/>
          <w:lang w:eastAsia="ar-SA"/>
        </w:rPr>
        <w:t>Обзор</w:t>
      </w:r>
      <w:r w:rsidR="00157D28">
        <w:rPr>
          <w:spacing w:val="-6"/>
          <w:kern w:val="1"/>
          <w:sz w:val="28"/>
          <w:szCs w:val="28"/>
          <w:lang w:eastAsia="ar-SA"/>
        </w:rPr>
        <w:t>а</w:t>
      </w:r>
      <w:r w:rsidRPr="009F18BF">
        <w:rPr>
          <w:spacing w:val="-6"/>
          <w:kern w:val="1"/>
          <w:sz w:val="28"/>
          <w:szCs w:val="28"/>
          <w:lang w:eastAsia="ar-SA"/>
        </w:rPr>
        <w:t xml:space="preserve"> типичных ошибок, допускаемых при заполнении справок о доходах, расходах, об имуществе и обязательствах имущественного характера</w:t>
      </w:r>
      <w:r w:rsidR="007341F9">
        <w:rPr>
          <w:spacing w:val="-6"/>
          <w:kern w:val="1"/>
          <w:sz w:val="28"/>
          <w:szCs w:val="28"/>
          <w:lang w:eastAsia="ar-SA"/>
        </w:rPr>
        <w:t xml:space="preserve">, который ежегодно доводится до сведения декларантов в рамках проведения декларационной кампании. </w:t>
      </w:r>
    </w:p>
    <w:p w:rsidR="007341F9" w:rsidRPr="007341F9" w:rsidRDefault="008B1C88" w:rsidP="007341F9">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В</w:t>
      </w:r>
      <w:r w:rsidR="007341F9">
        <w:rPr>
          <w:spacing w:val="-6"/>
          <w:kern w:val="1"/>
          <w:sz w:val="28"/>
          <w:szCs w:val="28"/>
          <w:lang w:eastAsia="ar-SA"/>
        </w:rPr>
        <w:t xml:space="preserve"> Министерстве в 2023</w:t>
      </w:r>
      <w:r w:rsidR="007341F9" w:rsidRPr="007341F9">
        <w:rPr>
          <w:spacing w:val="-6"/>
          <w:kern w:val="1"/>
          <w:sz w:val="28"/>
          <w:szCs w:val="28"/>
          <w:lang w:eastAsia="ar-SA"/>
        </w:rPr>
        <w:t xml:space="preserve"> году уделено особое внимание мероприятиям професси</w:t>
      </w:r>
      <w:r>
        <w:rPr>
          <w:spacing w:val="-6"/>
          <w:kern w:val="1"/>
          <w:sz w:val="28"/>
          <w:szCs w:val="28"/>
          <w:lang w:eastAsia="ar-SA"/>
        </w:rPr>
        <w:t>онального развития, направленным</w:t>
      </w:r>
      <w:r w:rsidR="007341F9" w:rsidRPr="007341F9">
        <w:rPr>
          <w:spacing w:val="-6"/>
          <w:kern w:val="1"/>
          <w:sz w:val="28"/>
          <w:szCs w:val="28"/>
          <w:lang w:eastAsia="ar-SA"/>
        </w:rPr>
        <w:t xml:space="preserve"> на обеспечение антикоррупционного </w:t>
      </w:r>
      <w:r w:rsidR="007341F9" w:rsidRPr="007341F9">
        <w:rPr>
          <w:spacing w:val="-6"/>
          <w:kern w:val="1"/>
          <w:sz w:val="28"/>
          <w:szCs w:val="28"/>
          <w:lang w:eastAsia="ar-SA"/>
        </w:rPr>
        <w:lastRenderedPageBreak/>
        <w:t xml:space="preserve">просвещения гражданских служащих Минфина России и работников </w:t>
      </w:r>
      <w:r>
        <w:rPr>
          <w:spacing w:val="-6"/>
          <w:kern w:val="1"/>
          <w:sz w:val="28"/>
          <w:szCs w:val="28"/>
          <w:lang w:eastAsia="ar-SA"/>
        </w:rPr>
        <w:t xml:space="preserve">подведомственных </w:t>
      </w:r>
      <w:r w:rsidR="007341F9" w:rsidRPr="007341F9">
        <w:rPr>
          <w:spacing w:val="-6"/>
          <w:kern w:val="1"/>
          <w:sz w:val="28"/>
          <w:szCs w:val="28"/>
          <w:lang w:eastAsia="ar-SA"/>
        </w:rPr>
        <w:t xml:space="preserve">организаций.   </w:t>
      </w:r>
    </w:p>
    <w:p w:rsidR="007341F9" w:rsidRPr="007341F9" w:rsidRDefault="007341F9" w:rsidP="007341F9">
      <w:pPr>
        <w:suppressAutoHyphens/>
        <w:autoSpaceDE w:val="0"/>
        <w:autoSpaceDN w:val="0"/>
        <w:adjustRightInd w:val="0"/>
        <w:spacing w:line="276" w:lineRule="auto"/>
        <w:ind w:firstLine="709"/>
        <w:jc w:val="both"/>
        <w:rPr>
          <w:spacing w:val="-6"/>
          <w:kern w:val="1"/>
          <w:sz w:val="28"/>
          <w:szCs w:val="28"/>
          <w:lang w:eastAsia="ar-SA"/>
        </w:rPr>
      </w:pPr>
      <w:r w:rsidRPr="007341F9">
        <w:rPr>
          <w:spacing w:val="-6"/>
          <w:kern w:val="1"/>
          <w:sz w:val="28"/>
          <w:szCs w:val="28"/>
          <w:lang w:eastAsia="ar-SA"/>
        </w:rPr>
        <w:t xml:space="preserve">В соответствии с </w:t>
      </w:r>
      <w:r w:rsidRPr="008B1C88">
        <w:rPr>
          <w:spacing w:val="-6"/>
          <w:kern w:val="1"/>
          <w:sz w:val="28"/>
          <w:szCs w:val="28"/>
          <w:u w:val="single"/>
          <w:lang w:eastAsia="ar-SA"/>
        </w:rPr>
        <w:t xml:space="preserve">пунктом </w:t>
      </w:r>
      <w:r w:rsidRPr="007341F9">
        <w:rPr>
          <w:spacing w:val="-6"/>
          <w:kern w:val="1"/>
          <w:sz w:val="28"/>
          <w:szCs w:val="28"/>
          <w:u w:val="single"/>
          <w:lang w:eastAsia="ar-SA"/>
        </w:rPr>
        <w:t>1.16 Плана</w:t>
      </w:r>
      <w:r w:rsidRPr="007341F9">
        <w:rPr>
          <w:spacing w:val="-6"/>
          <w:kern w:val="1"/>
          <w:sz w:val="28"/>
          <w:szCs w:val="28"/>
          <w:lang w:eastAsia="ar-SA"/>
        </w:rPr>
        <w:t xml:space="preserve"> на базе ФГБУ «МФК Минфина </w:t>
      </w:r>
      <w:r>
        <w:rPr>
          <w:spacing w:val="-6"/>
          <w:kern w:val="1"/>
          <w:sz w:val="28"/>
          <w:szCs w:val="28"/>
          <w:lang w:eastAsia="ar-SA"/>
        </w:rPr>
        <w:t xml:space="preserve">России» обеспечено проведение </w:t>
      </w:r>
      <w:r w:rsidRPr="008B1C88">
        <w:rPr>
          <w:b/>
          <w:spacing w:val="-6"/>
          <w:kern w:val="1"/>
          <w:sz w:val="28"/>
          <w:szCs w:val="28"/>
          <w:lang w:eastAsia="ar-SA"/>
        </w:rPr>
        <w:t>58</w:t>
      </w:r>
      <w:r w:rsidRPr="007341F9">
        <w:rPr>
          <w:spacing w:val="-6"/>
          <w:kern w:val="1"/>
          <w:sz w:val="28"/>
          <w:szCs w:val="28"/>
          <w:lang w:eastAsia="ar-SA"/>
        </w:rPr>
        <w:t xml:space="preserve"> семинаров по антикорр</w:t>
      </w:r>
      <w:r>
        <w:rPr>
          <w:spacing w:val="-6"/>
          <w:kern w:val="1"/>
          <w:sz w:val="28"/>
          <w:szCs w:val="28"/>
          <w:lang w:eastAsia="ar-SA"/>
        </w:rPr>
        <w:t>упционной тематике, из которых 3</w:t>
      </w:r>
      <w:r w:rsidRPr="007341F9">
        <w:rPr>
          <w:spacing w:val="-6"/>
          <w:kern w:val="1"/>
          <w:sz w:val="28"/>
          <w:szCs w:val="28"/>
          <w:lang w:eastAsia="ar-SA"/>
        </w:rPr>
        <w:t xml:space="preserve"> проведены для работников подведомственных организаций, а 55 для гражда</w:t>
      </w:r>
      <w:r w:rsidR="00157D28">
        <w:rPr>
          <w:spacing w:val="-6"/>
          <w:kern w:val="1"/>
          <w:sz w:val="28"/>
          <w:szCs w:val="28"/>
          <w:lang w:eastAsia="ar-SA"/>
        </w:rPr>
        <w:t>нских служащих Минфина России</w:t>
      </w:r>
      <w:r w:rsidRPr="007341F9">
        <w:rPr>
          <w:spacing w:val="-6"/>
          <w:kern w:val="1"/>
          <w:sz w:val="28"/>
          <w:szCs w:val="28"/>
          <w:lang w:eastAsia="ar-SA"/>
        </w:rPr>
        <w:t xml:space="preserve">. </w:t>
      </w:r>
    </w:p>
    <w:p w:rsidR="007341F9" w:rsidRPr="007341F9" w:rsidRDefault="007341F9" w:rsidP="007341F9">
      <w:pPr>
        <w:suppressAutoHyphens/>
        <w:autoSpaceDE w:val="0"/>
        <w:autoSpaceDN w:val="0"/>
        <w:adjustRightInd w:val="0"/>
        <w:spacing w:line="276" w:lineRule="auto"/>
        <w:ind w:firstLine="709"/>
        <w:jc w:val="both"/>
        <w:rPr>
          <w:spacing w:val="-6"/>
          <w:kern w:val="1"/>
          <w:sz w:val="28"/>
          <w:szCs w:val="28"/>
          <w:lang w:eastAsia="ar-SA"/>
        </w:rPr>
      </w:pPr>
      <w:r w:rsidRPr="007341F9">
        <w:rPr>
          <w:spacing w:val="-6"/>
          <w:kern w:val="1"/>
          <w:sz w:val="28"/>
          <w:szCs w:val="28"/>
          <w:lang w:eastAsia="ar-SA"/>
        </w:rPr>
        <w:t xml:space="preserve">Во исполнение </w:t>
      </w:r>
      <w:r w:rsidRPr="008B1C88">
        <w:rPr>
          <w:spacing w:val="-6"/>
          <w:kern w:val="1"/>
          <w:sz w:val="28"/>
          <w:szCs w:val="28"/>
          <w:u w:val="single"/>
          <w:lang w:eastAsia="ar-SA"/>
        </w:rPr>
        <w:t xml:space="preserve">пункта </w:t>
      </w:r>
      <w:r w:rsidRPr="007341F9">
        <w:rPr>
          <w:spacing w:val="-6"/>
          <w:kern w:val="1"/>
          <w:sz w:val="28"/>
          <w:szCs w:val="28"/>
          <w:u w:val="single"/>
          <w:lang w:eastAsia="ar-SA"/>
        </w:rPr>
        <w:t>1.17 Плана</w:t>
      </w:r>
      <w:r w:rsidR="008B1C88">
        <w:rPr>
          <w:spacing w:val="-6"/>
          <w:kern w:val="1"/>
          <w:sz w:val="28"/>
          <w:szCs w:val="28"/>
          <w:lang w:eastAsia="ar-SA"/>
        </w:rPr>
        <w:t xml:space="preserve"> в</w:t>
      </w:r>
      <w:r>
        <w:rPr>
          <w:spacing w:val="-6"/>
          <w:kern w:val="1"/>
          <w:sz w:val="28"/>
          <w:szCs w:val="28"/>
          <w:lang w:eastAsia="ar-SA"/>
        </w:rPr>
        <w:t xml:space="preserve"> Министерстве 15</w:t>
      </w:r>
      <w:r w:rsidRPr="007341F9">
        <w:rPr>
          <w:spacing w:val="-6"/>
          <w:kern w:val="1"/>
          <w:sz w:val="28"/>
          <w:szCs w:val="28"/>
          <w:lang w:eastAsia="ar-SA"/>
        </w:rPr>
        <w:t>.03.2023 проведен семинар-совещание на тему: «Порядок представление сведений о доходах, расходах, об имуществе и обязательствах имущественного характера», в работе которого приняли участие гражданские служащие Минфина России, должностные лица антикоррупционных подразделений федеральных служб (федерального агентства) и подведомственных организаций. На указанном семинаре были освещены вопросы, касающиеся особенностей проведения декларационной кампании 202</w:t>
      </w:r>
      <w:r>
        <w:rPr>
          <w:spacing w:val="-6"/>
          <w:kern w:val="1"/>
          <w:sz w:val="28"/>
          <w:szCs w:val="28"/>
          <w:lang w:eastAsia="ar-SA"/>
        </w:rPr>
        <w:t>3</w:t>
      </w:r>
      <w:r w:rsidRPr="007341F9">
        <w:rPr>
          <w:spacing w:val="-6"/>
          <w:kern w:val="1"/>
          <w:sz w:val="28"/>
          <w:szCs w:val="28"/>
          <w:lang w:eastAsia="ar-SA"/>
        </w:rPr>
        <w:t xml:space="preserve"> года, применения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w:t>
      </w:r>
      <w:r>
        <w:rPr>
          <w:spacing w:val="-6"/>
          <w:kern w:val="1"/>
          <w:sz w:val="28"/>
          <w:szCs w:val="28"/>
          <w:lang w:eastAsia="ar-SA"/>
        </w:rPr>
        <w:t>ветствующей формы справки в 2023 году (за отчетный 2022</w:t>
      </w:r>
      <w:r w:rsidRPr="007341F9">
        <w:rPr>
          <w:spacing w:val="-6"/>
          <w:kern w:val="1"/>
          <w:sz w:val="28"/>
          <w:szCs w:val="28"/>
          <w:lang w:eastAsia="ar-SA"/>
        </w:rPr>
        <w:t xml:space="preserve"> год), а также использования </w:t>
      </w:r>
      <w:r w:rsidR="00157D28">
        <w:rPr>
          <w:spacing w:val="-6"/>
          <w:kern w:val="1"/>
          <w:sz w:val="28"/>
          <w:szCs w:val="28"/>
          <w:lang w:eastAsia="ar-SA"/>
        </w:rPr>
        <w:t>специального программного обеспечения</w:t>
      </w:r>
      <w:r w:rsidRPr="007341F9">
        <w:rPr>
          <w:spacing w:val="-6"/>
          <w:kern w:val="1"/>
          <w:sz w:val="28"/>
          <w:szCs w:val="28"/>
          <w:lang w:eastAsia="ar-SA"/>
        </w:rPr>
        <w:t xml:space="preserve"> «Справки БК». </w:t>
      </w:r>
    </w:p>
    <w:p w:rsidR="007341F9" w:rsidRPr="007341F9" w:rsidRDefault="007341F9" w:rsidP="007341F9">
      <w:pPr>
        <w:suppressAutoHyphens/>
        <w:autoSpaceDE w:val="0"/>
        <w:autoSpaceDN w:val="0"/>
        <w:adjustRightInd w:val="0"/>
        <w:spacing w:line="276" w:lineRule="auto"/>
        <w:ind w:firstLine="709"/>
        <w:jc w:val="both"/>
        <w:rPr>
          <w:spacing w:val="-6"/>
          <w:kern w:val="1"/>
          <w:sz w:val="28"/>
          <w:szCs w:val="28"/>
          <w:lang w:eastAsia="ar-SA"/>
        </w:rPr>
      </w:pPr>
      <w:r w:rsidRPr="007341F9">
        <w:rPr>
          <w:spacing w:val="-6"/>
          <w:kern w:val="1"/>
          <w:sz w:val="28"/>
          <w:szCs w:val="28"/>
          <w:lang w:eastAsia="ar-SA"/>
        </w:rPr>
        <w:t xml:space="preserve">В соответствии с </w:t>
      </w:r>
      <w:r w:rsidRPr="007341F9">
        <w:rPr>
          <w:spacing w:val="-6"/>
          <w:kern w:val="1"/>
          <w:sz w:val="28"/>
          <w:szCs w:val="28"/>
          <w:u w:val="single"/>
          <w:lang w:eastAsia="ar-SA"/>
        </w:rPr>
        <w:t>пунктом 1.18 Плана</w:t>
      </w:r>
      <w:r w:rsidRPr="007341F9">
        <w:rPr>
          <w:spacing w:val="-6"/>
          <w:kern w:val="1"/>
          <w:sz w:val="28"/>
          <w:szCs w:val="28"/>
          <w:lang w:eastAsia="ar-SA"/>
        </w:rPr>
        <w:t xml:space="preserve"> в Министерстве </w:t>
      </w:r>
      <w:r w:rsidR="006F7337">
        <w:rPr>
          <w:spacing w:val="-6"/>
          <w:kern w:val="1"/>
          <w:sz w:val="28"/>
          <w:szCs w:val="28"/>
          <w:lang w:eastAsia="ar-SA"/>
        </w:rPr>
        <w:t>в 2023</w:t>
      </w:r>
      <w:r w:rsidRPr="007341F9">
        <w:rPr>
          <w:spacing w:val="-6"/>
          <w:kern w:val="1"/>
          <w:sz w:val="28"/>
          <w:szCs w:val="28"/>
          <w:lang w:eastAsia="ar-SA"/>
        </w:rPr>
        <w:t xml:space="preserve"> году обеспечено проведение индивидуальных консультаций: </w:t>
      </w:r>
    </w:p>
    <w:p w:rsidR="007341F9" w:rsidRPr="007341F9" w:rsidRDefault="007341F9" w:rsidP="007341F9">
      <w:pPr>
        <w:suppressAutoHyphens/>
        <w:autoSpaceDE w:val="0"/>
        <w:autoSpaceDN w:val="0"/>
        <w:adjustRightInd w:val="0"/>
        <w:spacing w:line="276" w:lineRule="auto"/>
        <w:ind w:firstLine="709"/>
        <w:jc w:val="both"/>
        <w:rPr>
          <w:spacing w:val="-6"/>
          <w:kern w:val="1"/>
          <w:sz w:val="28"/>
          <w:szCs w:val="28"/>
          <w:lang w:eastAsia="ar-SA"/>
        </w:rPr>
      </w:pPr>
      <w:r w:rsidRPr="007341F9">
        <w:rPr>
          <w:spacing w:val="-6"/>
          <w:kern w:val="1"/>
          <w:sz w:val="28"/>
          <w:szCs w:val="28"/>
          <w:lang w:eastAsia="ar-SA"/>
        </w:rPr>
        <w:t xml:space="preserve"> - по актуальным вопросам соблюдения законодательства Российской Федерации о государственной службе и противодействии коррупции с </w:t>
      </w:r>
      <w:r w:rsidR="006F7337" w:rsidRPr="008B1C88">
        <w:rPr>
          <w:b/>
          <w:spacing w:val="-6"/>
          <w:kern w:val="1"/>
          <w:sz w:val="28"/>
          <w:szCs w:val="28"/>
          <w:lang w:eastAsia="ar-SA"/>
        </w:rPr>
        <w:t>273</w:t>
      </w:r>
      <w:r w:rsidRPr="007341F9">
        <w:rPr>
          <w:spacing w:val="-6"/>
          <w:kern w:val="1"/>
          <w:sz w:val="28"/>
          <w:szCs w:val="28"/>
          <w:lang w:eastAsia="ar-SA"/>
        </w:rPr>
        <w:t xml:space="preserve"> гражданами, поступающими на государственную </w:t>
      </w:r>
      <w:r w:rsidR="008B1C88">
        <w:rPr>
          <w:spacing w:val="-6"/>
          <w:kern w:val="1"/>
          <w:sz w:val="28"/>
          <w:szCs w:val="28"/>
          <w:lang w:eastAsia="ar-SA"/>
        </w:rPr>
        <w:t xml:space="preserve">гражданскую </w:t>
      </w:r>
      <w:r w:rsidRPr="007341F9">
        <w:rPr>
          <w:spacing w:val="-6"/>
          <w:kern w:val="1"/>
          <w:sz w:val="28"/>
          <w:szCs w:val="28"/>
          <w:lang w:eastAsia="ar-SA"/>
        </w:rPr>
        <w:t xml:space="preserve">службу в Минфин России, и гражданскими служащими, назначаемыми в порядке перевода на должности государственной </w:t>
      </w:r>
      <w:r w:rsidR="008B1C88">
        <w:rPr>
          <w:spacing w:val="-6"/>
          <w:kern w:val="1"/>
          <w:sz w:val="28"/>
          <w:szCs w:val="28"/>
          <w:lang w:eastAsia="ar-SA"/>
        </w:rPr>
        <w:t xml:space="preserve">гражданской </w:t>
      </w:r>
      <w:r w:rsidRPr="007341F9">
        <w:rPr>
          <w:spacing w:val="-6"/>
          <w:kern w:val="1"/>
          <w:sz w:val="28"/>
          <w:szCs w:val="28"/>
          <w:lang w:eastAsia="ar-SA"/>
        </w:rPr>
        <w:t xml:space="preserve">службы в Минфине России, замещение которых связано с коррупционными рисками; </w:t>
      </w:r>
    </w:p>
    <w:p w:rsidR="007341F9" w:rsidRPr="007341F9" w:rsidRDefault="007341F9" w:rsidP="007341F9">
      <w:pPr>
        <w:suppressAutoHyphens/>
        <w:autoSpaceDE w:val="0"/>
        <w:autoSpaceDN w:val="0"/>
        <w:adjustRightInd w:val="0"/>
        <w:spacing w:line="276" w:lineRule="auto"/>
        <w:ind w:firstLine="709"/>
        <w:jc w:val="both"/>
        <w:rPr>
          <w:spacing w:val="-6"/>
          <w:kern w:val="1"/>
          <w:sz w:val="28"/>
          <w:szCs w:val="28"/>
          <w:lang w:eastAsia="ar-SA"/>
        </w:rPr>
      </w:pPr>
      <w:r w:rsidRPr="007341F9">
        <w:rPr>
          <w:spacing w:val="-6"/>
          <w:kern w:val="1"/>
          <w:sz w:val="28"/>
          <w:szCs w:val="28"/>
          <w:lang w:eastAsia="ar-SA"/>
        </w:rPr>
        <w:lastRenderedPageBreak/>
        <w:t xml:space="preserve">- по разъяснению требований ст. 12 Федерального закона от 25.12.2008 </w:t>
      </w:r>
      <w:r w:rsidRPr="007341F9">
        <w:rPr>
          <w:spacing w:val="-6"/>
          <w:kern w:val="1"/>
          <w:sz w:val="28"/>
          <w:szCs w:val="28"/>
          <w:lang w:eastAsia="ar-SA"/>
        </w:rPr>
        <w:br/>
        <w:t xml:space="preserve">№ 273-ФЗ «О противодействии коррупции» </w:t>
      </w:r>
      <w:r w:rsidR="008B1C88">
        <w:rPr>
          <w:spacing w:val="-6"/>
          <w:kern w:val="1"/>
          <w:sz w:val="28"/>
          <w:szCs w:val="28"/>
          <w:lang w:eastAsia="ar-SA"/>
        </w:rPr>
        <w:t>с</w:t>
      </w:r>
      <w:r w:rsidR="006F7337">
        <w:rPr>
          <w:spacing w:val="-6"/>
          <w:kern w:val="1"/>
          <w:sz w:val="28"/>
          <w:szCs w:val="28"/>
          <w:lang w:eastAsia="ar-SA"/>
        </w:rPr>
        <w:t xml:space="preserve"> 81</w:t>
      </w:r>
      <w:r w:rsidR="008B1C88">
        <w:rPr>
          <w:spacing w:val="-6"/>
          <w:kern w:val="1"/>
          <w:sz w:val="28"/>
          <w:szCs w:val="28"/>
          <w:lang w:eastAsia="ar-SA"/>
        </w:rPr>
        <w:t xml:space="preserve"> гражданским служащим</w:t>
      </w:r>
      <w:r w:rsidRPr="007341F9">
        <w:rPr>
          <w:spacing w:val="-6"/>
          <w:kern w:val="1"/>
          <w:sz w:val="28"/>
          <w:szCs w:val="28"/>
          <w:lang w:eastAsia="ar-SA"/>
        </w:rPr>
        <w:t>, планирующим увольнение с должностей</w:t>
      </w:r>
      <w:r w:rsidR="008B1C88">
        <w:rPr>
          <w:spacing w:val="-6"/>
          <w:kern w:val="1"/>
          <w:sz w:val="28"/>
          <w:szCs w:val="28"/>
          <w:lang w:eastAsia="ar-SA"/>
        </w:rPr>
        <w:t xml:space="preserve"> государственный</w:t>
      </w:r>
      <w:r w:rsidRPr="007341F9">
        <w:rPr>
          <w:spacing w:val="-6"/>
          <w:kern w:val="1"/>
          <w:sz w:val="28"/>
          <w:szCs w:val="28"/>
          <w:lang w:eastAsia="ar-SA"/>
        </w:rPr>
        <w:t xml:space="preserve"> гражданской службы в Минфине России, замещение которых связано с коррупционными рисками; </w:t>
      </w:r>
    </w:p>
    <w:p w:rsidR="007341F9" w:rsidRDefault="007341F9" w:rsidP="007341F9">
      <w:pPr>
        <w:suppressAutoHyphens/>
        <w:autoSpaceDE w:val="0"/>
        <w:autoSpaceDN w:val="0"/>
        <w:adjustRightInd w:val="0"/>
        <w:spacing w:line="276" w:lineRule="auto"/>
        <w:ind w:firstLine="709"/>
        <w:jc w:val="both"/>
        <w:rPr>
          <w:spacing w:val="-6"/>
          <w:kern w:val="1"/>
          <w:sz w:val="28"/>
          <w:szCs w:val="28"/>
          <w:lang w:eastAsia="ar-SA"/>
        </w:rPr>
      </w:pPr>
      <w:r w:rsidRPr="007341F9">
        <w:rPr>
          <w:spacing w:val="-6"/>
          <w:kern w:val="1"/>
          <w:sz w:val="28"/>
          <w:szCs w:val="28"/>
          <w:lang w:eastAsia="ar-SA"/>
        </w:rPr>
        <w:t>- по иным вопросам, св</w:t>
      </w:r>
      <w:r w:rsidR="008B1C88">
        <w:rPr>
          <w:spacing w:val="-6"/>
          <w:kern w:val="1"/>
          <w:sz w:val="28"/>
          <w:szCs w:val="28"/>
          <w:lang w:eastAsia="ar-SA"/>
        </w:rPr>
        <w:t>язанным с реализацией требований</w:t>
      </w:r>
      <w:r w:rsidRPr="007341F9">
        <w:rPr>
          <w:spacing w:val="-6"/>
          <w:kern w:val="1"/>
          <w:sz w:val="28"/>
          <w:szCs w:val="28"/>
          <w:lang w:eastAsia="ar-SA"/>
        </w:rPr>
        <w:t xml:space="preserve"> антикоррупционного законодательства (свыше 10</w:t>
      </w:r>
      <w:r w:rsidR="006F7337">
        <w:rPr>
          <w:spacing w:val="-6"/>
          <w:kern w:val="1"/>
          <w:sz w:val="28"/>
          <w:szCs w:val="28"/>
          <w:lang w:eastAsia="ar-SA"/>
        </w:rPr>
        <w:t>00 адресных консультаций за 2023</w:t>
      </w:r>
      <w:r w:rsidR="008B1C88">
        <w:rPr>
          <w:spacing w:val="-6"/>
          <w:kern w:val="1"/>
          <w:sz w:val="28"/>
          <w:szCs w:val="28"/>
          <w:lang w:eastAsia="ar-SA"/>
        </w:rPr>
        <w:t xml:space="preserve"> год</w:t>
      </w:r>
      <w:r w:rsidRPr="007341F9">
        <w:rPr>
          <w:spacing w:val="-6"/>
          <w:kern w:val="1"/>
          <w:sz w:val="28"/>
          <w:szCs w:val="28"/>
          <w:lang w:eastAsia="ar-SA"/>
        </w:rPr>
        <w:t xml:space="preserve">). </w:t>
      </w:r>
    </w:p>
    <w:p w:rsidR="006F7337" w:rsidRPr="006F7337" w:rsidRDefault="00157D28" w:rsidP="006F7337">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К</w:t>
      </w:r>
      <w:r w:rsidRPr="006F7337">
        <w:rPr>
          <w:spacing w:val="-6"/>
          <w:kern w:val="1"/>
          <w:sz w:val="28"/>
          <w:szCs w:val="28"/>
          <w:lang w:eastAsia="ar-SA"/>
        </w:rPr>
        <w:t xml:space="preserve">онсультирование гражданских служащих Минфина России </w:t>
      </w:r>
      <w:r w:rsidR="006F7337">
        <w:rPr>
          <w:spacing w:val="-6"/>
          <w:kern w:val="1"/>
          <w:sz w:val="28"/>
          <w:szCs w:val="28"/>
          <w:lang w:eastAsia="ar-SA"/>
        </w:rPr>
        <w:t>осуществлялось</w:t>
      </w:r>
      <w:r w:rsidR="006F7337" w:rsidRPr="006F7337">
        <w:rPr>
          <w:spacing w:val="-6"/>
          <w:kern w:val="1"/>
          <w:sz w:val="28"/>
          <w:szCs w:val="28"/>
          <w:lang w:eastAsia="ar-SA"/>
        </w:rPr>
        <w:t xml:space="preserve"> по вопросам: </w:t>
      </w:r>
    </w:p>
    <w:p w:rsidR="006F7337" w:rsidRPr="006F7337" w:rsidRDefault="006F7337" w:rsidP="006F7337">
      <w:pPr>
        <w:suppressAutoHyphens/>
        <w:autoSpaceDE w:val="0"/>
        <w:autoSpaceDN w:val="0"/>
        <w:adjustRightInd w:val="0"/>
        <w:spacing w:line="276" w:lineRule="auto"/>
        <w:ind w:firstLine="709"/>
        <w:jc w:val="both"/>
        <w:rPr>
          <w:spacing w:val="-6"/>
          <w:kern w:val="1"/>
          <w:sz w:val="28"/>
          <w:szCs w:val="28"/>
          <w:lang w:eastAsia="ar-SA"/>
        </w:rPr>
      </w:pPr>
      <w:r w:rsidRPr="006F7337">
        <w:rPr>
          <w:spacing w:val="-6"/>
          <w:kern w:val="1"/>
          <w:sz w:val="28"/>
          <w:szCs w:val="28"/>
          <w:lang w:eastAsia="ar-SA"/>
        </w:rPr>
        <w:t>- пр</w:t>
      </w:r>
      <w:r w:rsidR="008B1C88">
        <w:rPr>
          <w:spacing w:val="-6"/>
          <w:kern w:val="1"/>
          <w:sz w:val="28"/>
          <w:szCs w:val="28"/>
          <w:lang w:eastAsia="ar-SA"/>
        </w:rPr>
        <w:t>едставления сведений о доходах и расходах</w:t>
      </w:r>
      <w:r w:rsidRPr="006F7337">
        <w:rPr>
          <w:spacing w:val="-6"/>
          <w:kern w:val="1"/>
          <w:sz w:val="28"/>
          <w:szCs w:val="28"/>
          <w:lang w:eastAsia="ar-SA"/>
        </w:rPr>
        <w:t>;</w:t>
      </w:r>
    </w:p>
    <w:p w:rsidR="006F7337" w:rsidRPr="006F7337" w:rsidRDefault="006F7337" w:rsidP="006F7337">
      <w:pPr>
        <w:suppressAutoHyphens/>
        <w:autoSpaceDE w:val="0"/>
        <w:autoSpaceDN w:val="0"/>
        <w:adjustRightInd w:val="0"/>
        <w:spacing w:line="276" w:lineRule="auto"/>
        <w:ind w:firstLine="709"/>
        <w:jc w:val="both"/>
        <w:rPr>
          <w:spacing w:val="-6"/>
          <w:kern w:val="1"/>
          <w:sz w:val="28"/>
          <w:szCs w:val="28"/>
          <w:lang w:eastAsia="ar-SA"/>
        </w:rPr>
      </w:pPr>
      <w:r w:rsidRPr="006F7337">
        <w:rPr>
          <w:spacing w:val="-6"/>
          <w:kern w:val="1"/>
          <w:sz w:val="28"/>
          <w:szCs w:val="28"/>
          <w:lang w:eastAsia="ar-SA"/>
        </w:rPr>
        <w:t>- реализации права гражданского служащего на выполнение иной оплачиваемой работы;</w:t>
      </w:r>
    </w:p>
    <w:p w:rsidR="006F7337" w:rsidRPr="006F7337" w:rsidRDefault="006F7337" w:rsidP="006F7337">
      <w:pPr>
        <w:suppressAutoHyphens/>
        <w:autoSpaceDE w:val="0"/>
        <w:autoSpaceDN w:val="0"/>
        <w:adjustRightInd w:val="0"/>
        <w:spacing w:line="276" w:lineRule="auto"/>
        <w:ind w:firstLine="709"/>
        <w:jc w:val="both"/>
        <w:rPr>
          <w:spacing w:val="-6"/>
          <w:kern w:val="1"/>
          <w:sz w:val="28"/>
          <w:szCs w:val="28"/>
          <w:lang w:eastAsia="ar-SA"/>
        </w:rPr>
      </w:pPr>
      <w:r w:rsidRPr="006F7337">
        <w:rPr>
          <w:spacing w:val="-6"/>
          <w:kern w:val="1"/>
          <w:sz w:val="28"/>
          <w:szCs w:val="28"/>
          <w:lang w:eastAsia="ar-SA"/>
        </w:rPr>
        <w:t xml:space="preserve">- владения иностранными </w:t>
      </w:r>
      <w:r w:rsidR="00C41FE5">
        <w:rPr>
          <w:spacing w:val="-6"/>
          <w:kern w:val="1"/>
          <w:sz w:val="28"/>
          <w:szCs w:val="28"/>
          <w:lang w:eastAsia="ar-SA"/>
        </w:rPr>
        <w:t>финансовыми инструментами</w:t>
      </w:r>
      <w:r w:rsidRPr="006F7337">
        <w:rPr>
          <w:spacing w:val="-6"/>
          <w:kern w:val="1"/>
          <w:sz w:val="28"/>
          <w:szCs w:val="28"/>
          <w:lang w:eastAsia="ar-SA"/>
        </w:rPr>
        <w:t xml:space="preserve">; </w:t>
      </w:r>
    </w:p>
    <w:p w:rsidR="006F7337" w:rsidRPr="007341F9" w:rsidRDefault="006F7337" w:rsidP="006F7337">
      <w:pPr>
        <w:suppressAutoHyphens/>
        <w:autoSpaceDE w:val="0"/>
        <w:autoSpaceDN w:val="0"/>
        <w:adjustRightInd w:val="0"/>
        <w:spacing w:line="276" w:lineRule="auto"/>
        <w:ind w:firstLine="709"/>
        <w:jc w:val="both"/>
        <w:rPr>
          <w:spacing w:val="-6"/>
          <w:kern w:val="1"/>
          <w:sz w:val="28"/>
          <w:szCs w:val="28"/>
          <w:lang w:eastAsia="ar-SA"/>
        </w:rPr>
      </w:pPr>
      <w:r w:rsidRPr="006F7337">
        <w:rPr>
          <w:spacing w:val="-6"/>
          <w:kern w:val="1"/>
          <w:sz w:val="28"/>
          <w:szCs w:val="28"/>
          <w:lang w:eastAsia="ar-SA"/>
        </w:rPr>
        <w:t xml:space="preserve">- получения подарка в связи с протокольными мероприятиями, служебными командировками и другими официальными мероприятиями. </w:t>
      </w:r>
    </w:p>
    <w:p w:rsidR="007341F9" w:rsidRDefault="007341F9" w:rsidP="007341F9">
      <w:pPr>
        <w:suppressAutoHyphens/>
        <w:autoSpaceDE w:val="0"/>
        <w:autoSpaceDN w:val="0"/>
        <w:adjustRightInd w:val="0"/>
        <w:spacing w:line="276" w:lineRule="auto"/>
        <w:ind w:firstLine="709"/>
        <w:jc w:val="both"/>
        <w:rPr>
          <w:spacing w:val="-6"/>
          <w:kern w:val="1"/>
          <w:sz w:val="28"/>
          <w:szCs w:val="28"/>
          <w:lang w:eastAsia="ar-SA"/>
        </w:rPr>
      </w:pPr>
      <w:r w:rsidRPr="007341F9">
        <w:rPr>
          <w:spacing w:val="-6"/>
          <w:kern w:val="1"/>
          <w:sz w:val="28"/>
          <w:szCs w:val="28"/>
          <w:lang w:eastAsia="ar-SA"/>
        </w:rPr>
        <w:t xml:space="preserve">Применение индивидуального подхода при проведении </w:t>
      </w:r>
      <w:r w:rsidR="008B1C88">
        <w:rPr>
          <w:spacing w:val="-6"/>
          <w:kern w:val="1"/>
          <w:sz w:val="28"/>
          <w:szCs w:val="28"/>
          <w:lang w:eastAsia="ar-SA"/>
        </w:rPr>
        <w:t>консультативного</w:t>
      </w:r>
      <w:r w:rsidRPr="007341F9">
        <w:rPr>
          <w:spacing w:val="-6"/>
          <w:kern w:val="1"/>
          <w:sz w:val="28"/>
          <w:szCs w:val="28"/>
          <w:lang w:eastAsia="ar-SA"/>
        </w:rPr>
        <w:t xml:space="preserve"> и методического сопровожде</w:t>
      </w:r>
      <w:r w:rsidR="008B1C88">
        <w:rPr>
          <w:spacing w:val="-6"/>
          <w:kern w:val="1"/>
          <w:sz w:val="28"/>
          <w:szCs w:val="28"/>
          <w:lang w:eastAsia="ar-SA"/>
        </w:rPr>
        <w:t>ния является эффективным методом</w:t>
      </w:r>
      <w:r w:rsidRPr="007341F9">
        <w:rPr>
          <w:spacing w:val="-6"/>
          <w:kern w:val="1"/>
          <w:sz w:val="28"/>
          <w:szCs w:val="28"/>
          <w:lang w:eastAsia="ar-SA"/>
        </w:rPr>
        <w:t xml:space="preserve"> повышения уровня правовой грамотности гражданских служащих и способствует установлению отрицательного отношения к коррупции на </w:t>
      </w:r>
      <w:r w:rsidR="008B1C88">
        <w:rPr>
          <w:spacing w:val="-6"/>
          <w:kern w:val="1"/>
          <w:sz w:val="28"/>
          <w:szCs w:val="28"/>
          <w:lang w:eastAsia="ar-SA"/>
        </w:rPr>
        <w:t xml:space="preserve">государственной </w:t>
      </w:r>
      <w:r w:rsidRPr="007341F9">
        <w:rPr>
          <w:spacing w:val="-6"/>
          <w:kern w:val="1"/>
          <w:sz w:val="28"/>
          <w:szCs w:val="28"/>
          <w:lang w:eastAsia="ar-SA"/>
        </w:rPr>
        <w:t xml:space="preserve">гражданской службе, в связи с чем работа по данному направлению будет продолжена в следующем году. </w:t>
      </w:r>
    </w:p>
    <w:p w:rsidR="006F7337" w:rsidRPr="006F7337" w:rsidRDefault="006F7337" w:rsidP="006F7337">
      <w:pPr>
        <w:suppressAutoHyphens/>
        <w:autoSpaceDE w:val="0"/>
        <w:autoSpaceDN w:val="0"/>
        <w:adjustRightInd w:val="0"/>
        <w:spacing w:line="276" w:lineRule="auto"/>
        <w:ind w:firstLine="709"/>
        <w:jc w:val="both"/>
        <w:rPr>
          <w:spacing w:val="-6"/>
          <w:kern w:val="1"/>
          <w:sz w:val="28"/>
          <w:szCs w:val="28"/>
          <w:lang w:eastAsia="ar-SA"/>
        </w:rPr>
      </w:pPr>
      <w:r w:rsidRPr="006F7337">
        <w:rPr>
          <w:spacing w:val="-6"/>
          <w:kern w:val="1"/>
          <w:sz w:val="28"/>
          <w:szCs w:val="28"/>
          <w:lang w:eastAsia="ar-SA"/>
        </w:rPr>
        <w:t xml:space="preserve">Во исполнение пункта 39 Национального плана противодействия коррупции, а также </w:t>
      </w:r>
      <w:r w:rsidRPr="006F7337">
        <w:rPr>
          <w:spacing w:val="-6"/>
          <w:kern w:val="1"/>
          <w:sz w:val="28"/>
          <w:szCs w:val="28"/>
          <w:u w:val="single"/>
          <w:lang w:eastAsia="ar-SA"/>
        </w:rPr>
        <w:t>пунктов 1.19, 1.20, 1.21 Плана</w:t>
      </w:r>
      <w:r w:rsidRPr="006F7337">
        <w:rPr>
          <w:spacing w:val="-6"/>
          <w:kern w:val="1"/>
          <w:sz w:val="28"/>
          <w:szCs w:val="28"/>
          <w:lang w:eastAsia="ar-SA"/>
        </w:rPr>
        <w:t xml:space="preserve"> в Министерстве обеспечено: </w:t>
      </w:r>
    </w:p>
    <w:p w:rsidR="006F7337" w:rsidRPr="00784B76" w:rsidRDefault="006F7337" w:rsidP="006F7337">
      <w:pPr>
        <w:suppressAutoHyphens/>
        <w:autoSpaceDE w:val="0"/>
        <w:autoSpaceDN w:val="0"/>
        <w:adjustRightInd w:val="0"/>
        <w:spacing w:line="276" w:lineRule="auto"/>
        <w:ind w:firstLine="709"/>
        <w:jc w:val="both"/>
        <w:rPr>
          <w:spacing w:val="-6"/>
          <w:kern w:val="1"/>
          <w:sz w:val="28"/>
          <w:szCs w:val="28"/>
          <w:lang w:eastAsia="ar-SA"/>
        </w:rPr>
      </w:pPr>
      <w:r w:rsidRPr="006F7337">
        <w:rPr>
          <w:spacing w:val="-6"/>
          <w:kern w:val="1"/>
          <w:sz w:val="28"/>
          <w:szCs w:val="28"/>
          <w:lang w:eastAsia="ar-SA"/>
        </w:rPr>
        <w:t xml:space="preserve"> </w:t>
      </w:r>
      <w:r w:rsidRPr="00784B76">
        <w:rPr>
          <w:spacing w:val="-6"/>
          <w:kern w:val="1"/>
          <w:sz w:val="28"/>
          <w:szCs w:val="28"/>
          <w:lang w:eastAsia="ar-SA"/>
        </w:rPr>
        <w:t xml:space="preserve">участие </w:t>
      </w:r>
      <w:r w:rsidR="00784B76" w:rsidRPr="008B1C88">
        <w:rPr>
          <w:b/>
          <w:spacing w:val="-6"/>
          <w:kern w:val="1"/>
          <w:sz w:val="28"/>
          <w:szCs w:val="28"/>
          <w:lang w:eastAsia="ar-SA"/>
        </w:rPr>
        <w:t>6</w:t>
      </w:r>
      <w:r w:rsidRPr="00784B76">
        <w:rPr>
          <w:spacing w:val="-6"/>
          <w:kern w:val="1"/>
          <w:sz w:val="28"/>
          <w:szCs w:val="28"/>
          <w:lang w:eastAsia="ar-SA"/>
        </w:rPr>
        <w:t xml:space="preserve"> гражданских служащих Минфина России и </w:t>
      </w:r>
      <w:r w:rsidR="00784B76" w:rsidRPr="008B1C88">
        <w:rPr>
          <w:b/>
          <w:spacing w:val="-6"/>
          <w:kern w:val="1"/>
          <w:sz w:val="28"/>
          <w:szCs w:val="28"/>
          <w:lang w:eastAsia="ar-SA"/>
        </w:rPr>
        <w:t>24</w:t>
      </w:r>
      <w:r w:rsidRPr="00784B76">
        <w:rPr>
          <w:spacing w:val="-6"/>
          <w:kern w:val="1"/>
          <w:sz w:val="28"/>
          <w:szCs w:val="28"/>
          <w:lang w:eastAsia="ar-SA"/>
        </w:rPr>
        <w:t xml:space="preserve"> работников подведомственных организаций,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w:t>
      </w:r>
      <w:r w:rsidRPr="00784B76">
        <w:rPr>
          <w:spacing w:val="-6"/>
          <w:kern w:val="1"/>
          <w:sz w:val="28"/>
          <w:szCs w:val="28"/>
          <w:lang w:eastAsia="ar-SA"/>
        </w:rPr>
        <w:lastRenderedPageBreak/>
        <w:t xml:space="preserve">коррупции, в том числе их обучение по дополнительным профессиональным программам в области противодействия коррупции; </w:t>
      </w:r>
    </w:p>
    <w:p w:rsidR="006F7337" w:rsidRPr="00784B76" w:rsidRDefault="00784B76" w:rsidP="006F7337">
      <w:pPr>
        <w:suppressAutoHyphens/>
        <w:autoSpaceDE w:val="0"/>
        <w:autoSpaceDN w:val="0"/>
        <w:adjustRightInd w:val="0"/>
        <w:spacing w:line="276" w:lineRule="auto"/>
        <w:ind w:firstLine="709"/>
        <w:jc w:val="both"/>
        <w:rPr>
          <w:spacing w:val="-6"/>
          <w:kern w:val="1"/>
          <w:sz w:val="28"/>
          <w:szCs w:val="28"/>
          <w:lang w:eastAsia="ar-SA"/>
        </w:rPr>
      </w:pPr>
      <w:r w:rsidRPr="00784B76">
        <w:rPr>
          <w:spacing w:val="-6"/>
          <w:kern w:val="1"/>
          <w:sz w:val="28"/>
          <w:szCs w:val="28"/>
          <w:lang w:eastAsia="ar-SA"/>
        </w:rPr>
        <w:t xml:space="preserve">участие </w:t>
      </w:r>
      <w:r w:rsidRPr="008B1C88">
        <w:rPr>
          <w:b/>
          <w:spacing w:val="-6"/>
          <w:kern w:val="1"/>
          <w:sz w:val="28"/>
          <w:szCs w:val="28"/>
          <w:lang w:eastAsia="ar-SA"/>
        </w:rPr>
        <w:t>126</w:t>
      </w:r>
      <w:r w:rsidR="006F7337" w:rsidRPr="00784B76">
        <w:rPr>
          <w:spacing w:val="-6"/>
          <w:kern w:val="1"/>
          <w:sz w:val="28"/>
          <w:szCs w:val="28"/>
          <w:lang w:eastAsia="ar-SA"/>
        </w:rPr>
        <w:t xml:space="preserve"> гражданских служащих Минфина России и </w:t>
      </w:r>
      <w:r w:rsidRPr="008B1C88">
        <w:rPr>
          <w:b/>
          <w:spacing w:val="-6"/>
          <w:kern w:val="1"/>
          <w:sz w:val="28"/>
          <w:szCs w:val="28"/>
          <w:lang w:eastAsia="ar-SA"/>
        </w:rPr>
        <w:t>16</w:t>
      </w:r>
      <w:r w:rsidR="006F7337" w:rsidRPr="00784B76">
        <w:rPr>
          <w:spacing w:val="-6"/>
          <w:kern w:val="1"/>
          <w:sz w:val="28"/>
          <w:szCs w:val="28"/>
          <w:lang w:eastAsia="ar-SA"/>
        </w:rPr>
        <w:t xml:space="preserve"> работников подведомственных организаций, впервые поступивших на государственную </w:t>
      </w:r>
      <w:r w:rsidR="008B1C88">
        <w:rPr>
          <w:spacing w:val="-6"/>
          <w:kern w:val="1"/>
          <w:sz w:val="28"/>
          <w:szCs w:val="28"/>
          <w:lang w:eastAsia="ar-SA"/>
        </w:rPr>
        <w:t xml:space="preserve">гражданскую </w:t>
      </w:r>
      <w:r w:rsidR="006F7337" w:rsidRPr="00784B76">
        <w:rPr>
          <w:spacing w:val="-6"/>
          <w:kern w:val="1"/>
          <w:sz w:val="28"/>
          <w:szCs w:val="28"/>
          <w:lang w:eastAsia="ar-SA"/>
        </w:rPr>
        <w:t>службу (работу) в Министерство (</w:t>
      </w:r>
      <w:r w:rsidR="008B1C88">
        <w:rPr>
          <w:spacing w:val="-6"/>
          <w:kern w:val="1"/>
          <w:sz w:val="28"/>
          <w:szCs w:val="28"/>
          <w:lang w:eastAsia="ar-SA"/>
        </w:rPr>
        <w:t xml:space="preserve">подведомственную </w:t>
      </w:r>
      <w:r w:rsidR="006F7337" w:rsidRPr="00784B76">
        <w:rPr>
          <w:spacing w:val="-6"/>
          <w:kern w:val="1"/>
          <w:sz w:val="28"/>
          <w:szCs w:val="28"/>
          <w:lang w:eastAsia="ar-SA"/>
        </w:rPr>
        <w:t>организацию),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6F7337" w:rsidRPr="006F7337" w:rsidRDefault="006F7337" w:rsidP="006F7337">
      <w:pPr>
        <w:suppressAutoHyphens/>
        <w:autoSpaceDE w:val="0"/>
        <w:autoSpaceDN w:val="0"/>
        <w:adjustRightInd w:val="0"/>
        <w:spacing w:line="276" w:lineRule="auto"/>
        <w:ind w:firstLine="709"/>
        <w:jc w:val="both"/>
        <w:rPr>
          <w:spacing w:val="-6"/>
          <w:kern w:val="1"/>
          <w:sz w:val="28"/>
          <w:szCs w:val="28"/>
          <w:lang w:eastAsia="ar-SA"/>
        </w:rPr>
      </w:pPr>
      <w:r w:rsidRPr="00784B76">
        <w:rPr>
          <w:spacing w:val="-6"/>
          <w:kern w:val="1"/>
          <w:sz w:val="28"/>
          <w:szCs w:val="28"/>
          <w:lang w:eastAsia="ar-SA"/>
        </w:rPr>
        <w:t xml:space="preserve">участие </w:t>
      </w:r>
      <w:r w:rsidR="00784B76" w:rsidRPr="008B1C88">
        <w:rPr>
          <w:b/>
          <w:spacing w:val="-6"/>
          <w:kern w:val="1"/>
          <w:sz w:val="28"/>
          <w:szCs w:val="28"/>
          <w:lang w:eastAsia="ar-SA"/>
        </w:rPr>
        <w:t>33</w:t>
      </w:r>
      <w:r w:rsidRPr="00784B76">
        <w:rPr>
          <w:spacing w:val="-6"/>
          <w:kern w:val="1"/>
          <w:sz w:val="28"/>
          <w:szCs w:val="28"/>
          <w:lang w:eastAsia="ar-SA"/>
        </w:rPr>
        <w:t xml:space="preserve"> гражданских</w:t>
      </w:r>
      <w:r w:rsidR="00784B76" w:rsidRPr="00784B76">
        <w:rPr>
          <w:spacing w:val="-6"/>
          <w:kern w:val="1"/>
          <w:sz w:val="28"/>
          <w:szCs w:val="28"/>
          <w:lang w:eastAsia="ar-SA"/>
        </w:rPr>
        <w:t xml:space="preserve"> служащих Минфина России и </w:t>
      </w:r>
      <w:r w:rsidR="00784B76" w:rsidRPr="008B1C88">
        <w:rPr>
          <w:b/>
          <w:spacing w:val="-6"/>
          <w:kern w:val="1"/>
          <w:sz w:val="28"/>
          <w:szCs w:val="28"/>
          <w:lang w:eastAsia="ar-SA"/>
        </w:rPr>
        <w:t>183</w:t>
      </w:r>
      <w:r w:rsidRPr="00784B76">
        <w:rPr>
          <w:spacing w:val="-6"/>
          <w:kern w:val="1"/>
          <w:sz w:val="28"/>
          <w:szCs w:val="28"/>
          <w:lang w:eastAsia="ar-SA"/>
        </w:rPr>
        <w:t xml:space="preserve"> работников подведомственных организаций,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6F7337" w:rsidRDefault="006F7337" w:rsidP="006F7337">
      <w:pPr>
        <w:suppressAutoHyphens/>
        <w:autoSpaceDE w:val="0"/>
        <w:autoSpaceDN w:val="0"/>
        <w:adjustRightInd w:val="0"/>
        <w:spacing w:line="276" w:lineRule="auto"/>
        <w:ind w:firstLine="709"/>
        <w:jc w:val="both"/>
        <w:rPr>
          <w:spacing w:val="-6"/>
          <w:kern w:val="1"/>
          <w:sz w:val="28"/>
          <w:szCs w:val="28"/>
          <w:lang w:eastAsia="ar-SA"/>
        </w:rPr>
      </w:pPr>
      <w:r w:rsidRPr="006F7337">
        <w:rPr>
          <w:spacing w:val="-6"/>
          <w:kern w:val="1"/>
          <w:sz w:val="28"/>
          <w:szCs w:val="28"/>
          <w:lang w:eastAsia="ar-SA"/>
        </w:rPr>
        <w:t>Кроме того, обеспечен просмотр видеолекци</w:t>
      </w:r>
      <w:r w:rsidR="00784B76">
        <w:rPr>
          <w:spacing w:val="-6"/>
          <w:kern w:val="1"/>
          <w:sz w:val="28"/>
          <w:szCs w:val="28"/>
          <w:lang w:eastAsia="ar-SA"/>
        </w:rPr>
        <w:t>и по антикоррупционной тематике</w:t>
      </w:r>
      <w:r w:rsidRPr="006F7337">
        <w:rPr>
          <w:spacing w:val="-6"/>
          <w:kern w:val="1"/>
          <w:sz w:val="28"/>
          <w:szCs w:val="28"/>
          <w:lang w:eastAsia="ar-SA"/>
        </w:rPr>
        <w:t xml:space="preserve"> гражданскими служащими, впервые поступившими на государственную </w:t>
      </w:r>
      <w:r w:rsidR="008B1C88">
        <w:rPr>
          <w:spacing w:val="-6"/>
          <w:kern w:val="1"/>
          <w:sz w:val="28"/>
          <w:szCs w:val="28"/>
          <w:lang w:eastAsia="ar-SA"/>
        </w:rPr>
        <w:t xml:space="preserve">гражданскую </w:t>
      </w:r>
      <w:r w:rsidRPr="006F7337">
        <w:rPr>
          <w:spacing w:val="-6"/>
          <w:kern w:val="1"/>
          <w:sz w:val="28"/>
          <w:szCs w:val="28"/>
          <w:lang w:eastAsia="ar-SA"/>
        </w:rPr>
        <w:t xml:space="preserve">службу в Министерство. </w:t>
      </w:r>
    </w:p>
    <w:p w:rsidR="006F7337" w:rsidRPr="006F7337" w:rsidRDefault="006F7337" w:rsidP="006F7337">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Д</w:t>
      </w:r>
      <w:r w:rsidRPr="006F7337">
        <w:rPr>
          <w:spacing w:val="-6"/>
          <w:kern w:val="1"/>
          <w:sz w:val="28"/>
          <w:szCs w:val="28"/>
          <w:lang w:eastAsia="ar-SA"/>
        </w:rPr>
        <w:t xml:space="preserve">оклад об </w:t>
      </w:r>
      <w:r w:rsidR="00C41FE5">
        <w:rPr>
          <w:spacing w:val="-6"/>
          <w:kern w:val="1"/>
          <w:sz w:val="28"/>
          <w:szCs w:val="28"/>
          <w:lang w:eastAsia="ar-SA"/>
        </w:rPr>
        <w:t>организации и проведении мероприятий профессионального развития</w:t>
      </w:r>
      <w:r w:rsidRPr="006F7337">
        <w:rPr>
          <w:spacing w:val="-6"/>
          <w:kern w:val="1"/>
          <w:sz w:val="28"/>
          <w:szCs w:val="28"/>
          <w:lang w:eastAsia="ar-SA"/>
        </w:rPr>
        <w:t xml:space="preserve"> в области противодействия коррупции </w:t>
      </w:r>
      <w:r>
        <w:rPr>
          <w:spacing w:val="-6"/>
          <w:kern w:val="1"/>
          <w:sz w:val="28"/>
          <w:szCs w:val="28"/>
          <w:lang w:eastAsia="ar-SA"/>
        </w:rPr>
        <w:t>в 2023 году в</w:t>
      </w:r>
      <w:r w:rsidRPr="006F7337">
        <w:rPr>
          <w:spacing w:val="-6"/>
          <w:kern w:val="1"/>
          <w:sz w:val="28"/>
          <w:szCs w:val="28"/>
          <w:lang w:eastAsia="ar-SA"/>
        </w:rPr>
        <w:t xml:space="preserve"> соответствии с пунктом 39 Национального плана противодействия коррупции представлен в Министерство труда и социальной защиты Российской Федерации.</w:t>
      </w:r>
    </w:p>
    <w:p w:rsidR="0020316D" w:rsidRPr="0020316D" w:rsidRDefault="0020316D" w:rsidP="0020316D">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соответствии с </w:t>
      </w:r>
      <w:r w:rsidRPr="0020316D">
        <w:rPr>
          <w:spacing w:val="-6"/>
          <w:kern w:val="1"/>
          <w:sz w:val="28"/>
          <w:szCs w:val="28"/>
          <w:u w:val="single"/>
          <w:lang w:eastAsia="ar-SA"/>
        </w:rPr>
        <w:t>пунктом 1.22</w:t>
      </w:r>
      <w:r w:rsidRPr="008B1C88">
        <w:rPr>
          <w:spacing w:val="-6"/>
          <w:kern w:val="1"/>
          <w:sz w:val="28"/>
          <w:szCs w:val="28"/>
          <w:u w:val="single"/>
          <w:lang w:eastAsia="ar-SA"/>
        </w:rPr>
        <w:t xml:space="preserve"> Плана</w:t>
      </w:r>
      <w:r>
        <w:rPr>
          <w:spacing w:val="-6"/>
          <w:kern w:val="1"/>
          <w:sz w:val="28"/>
          <w:szCs w:val="28"/>
          <w:lang w:eastAsia="ar-SA"/>
        </w:rPr>
        <w:t xml:space="preserve"> в Министерстве в 2023 году </w:t>
      </w:r>
      <w:r w:rsidRPr="0020316D">
        <w:rPr>
          <w:spacing w:val="-6"/>
          <w:kern w:val="1"/>
          <w:sz w:val="28"/>
          <w:szCs w:val="28"/>
          <w:lang w:eastAsia="ar-SA"/>
        </w:rPr>
        <w:t>проведены оценочные мероприятия по антикоррупционной тематике в виде тестирования с лицами, допустившими несущественные нарушения и ошибки при п</w:t>
      </w:r>
      <w:r>
        <w:rPr>
          <w:spacing w:val="-6"/>
          <w:kern w:val="1"/>
          <w:sz w:val="28"/>
          <w:szCs w:val="28"/>
          <w:lang w:eastAsia="ar-SA"/>
        </w:rPr>
        <w:t>редставлении сведений о доходах и расходах</w:t>
      </w:r>
      <w:r w:rsidRPr="0020316D">
        <w:rPr>
          <w:spacing w:val="-6"/>
          <w:kern w:val="1"/>
          <w:sz w:val="28"/>
          <w:szCs w:val="28"/>
          <w:lang w:eastAsia="ar-SA"/>
        </w:rPr>
        <w:t xml:space="preserve">. </w:t>
      </w:r>
    </w:p>
    <w:p w:rsidR="0020316D" w:rsidRPr="0020316D" w:rsidRDefault="0020316D" w:rsidP="0020316D">
      <w:pPr>
        <w:suppressAutoHyphens/>
        <w:autoSpaceDE w:val="0"/>
        <w:autoSpaceDN w:val="0"/>
        <w:adjustRightInd w:val="0"/>
        <w:spacing w:line="276" w:lineRule="auto"/>
        <w:ind w:firstLine="709"/>
        <w:jc w:val="both"/>
        <w:rPr>
          <w:spacing w:val="-6"/>
          <w:kern w:val="1"/>
          <w:sz w:val="28"/>
          <w:szCs w:val="28"/>
          <w:lang w:eastAsia="ar-SA"/>
        </w:rPr>
      </w:pPr>
      <w:r w:rsidRPr="0020316D">
        <w:rPr>
          <w:spacing w:val="-6"/>
          <w:kern w:val="1"/>
          <w:sz w:val="28"/>
          <w:szCs w:val="28"/>
          <w:lang w:eastAsia="ar-SA"/>
        </w:rPr>
        <w:lastRenderedPageBreak/>
        <w:t>Всего в тестировании приняли участие 131 гражданский служащий Минфина России, в том числе 28 гражданских служащих, замещающих должности, отнесенные к высшей группе должностей государственной гражданской службы.</w:t>
      </w:r>
    </w:p>
    <w:p w:rsidR="0025508A" w:rsidRDefault="0020316D" w:rsidP="00C41FE5">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По результатам прохождения тестирования </w:t>
      </w:r>
      <w:r w:rsidRPr="008B1C88">
        <w:rPr>
          <w:b/>
          <w:spacing w:val="-6"/>
          <w:kern w:val="1"/>
          <w:sz w:val="28"/>
          <w:szCs w:val="28"/>
          <w:lang w:eastAsia="ar-SA"/>
        </w:rPr>
        <w:t>5</w:t>
      </w:r>
      <w:r w:rsidR="00C41FE5">
        <w:rPr>
          <w:spacing w:val="-6"/>
          <w:kern w:val="1"/>
          <w:sz w:val="28"/>
          <w:szCs w:val="28"/>
          <w:lang w:eastAsia="ar-SA"/>
        </w:rPr>
        <w:t xml:space="preserve"> гражданских служащих были</w:t>
      </w:r>
      <w:r>
        <w:rPr>
          <w:spacing w:val="-6"/>
          <w:kern w:val="1"/>
          <w:sz w:val="28"/>
          <w:szCs w:val="28"/>
          <w:lang w:eastAsia="ar-SA"/>
        </w:rPr>
        <w:t xml:space="preserve"> </w:t>
      </w:r>
      <w:r w:rsidR="00C41FE5">
        <w:rPr>
          <w:spacing w:val="-6"/>
          <w:kern w:val="1"/>
          <w:sz w:val="28"/>
          <w:szCs w:val="28"/>
          <w:lang w:eastAsia="ar-SA"/>
        </w:rPr>
        <w:t>направлены на обучение</w:t>
      </w:r>
      <w:r w:rsidRPr="0020316D">
        <w:rPr>
          <w:spacing w:val="-6"/>
          <w:kern w:val="1"/>
          <w:sz w:val="28"/>
          <w:szCs w:val="28"/>
          <w:lang w:eastAsia="ar-SA"/>
        </w:rPr>
        <w:t xml:space="preserve"> по программе повышения квалификации в области противодействии коррупции</w:t>
      </w:r>
      <w:r>
        <w:rPr>
          <w:spacing w:val="-6"/>
          <w:kern w:val="1"/>
          <w:sz w:val="28"/>
          <w:szCs w:val="28"/>
          <w:lang w:eastAsia="ar-SA"/>
        </w:rPr>
        <w:t xml:space="preserve"> на базе образовательного учреждения. </w:t>
      </w:r>
    </w:p>
    <w:p w:rsidR="0020316D" w:rsidRPr="0020316D" w:rsidRDefault="00C41FE5" w:rsidP="00C41FE5">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целях достижения приоритетной задачи, установленной на 2023 год, а также в рамках реализации принципов клиентоцентричности, </w:t>
      </w:r>
      <w:r w:rsidR="0020316D" w:rsidRPr="0020316D">
        <w:rPr>
          <w:spacing w:val="-6"/>
          <w:kern w:val="1"/>
          <w:sz w:val="28"/>
          <w:szCs w:val="28"/>
          <w:lang w:eastAsia="ar-SA"/>
        </w:rPr>
        <w:t>в</w:t>
      </w:r>
      <w:r w:rsidR="0020316D">
        <w:rPr>
          <w:spacing w:val="-6"/>
          <w:kern w:val="1"/>
          <w:sz w:val="28"/>
          <w:szCs w:val="28"/>
          <w:lang w:eastAsia="ar-SA"/>
        </w:rPr>
        <w:t xml:space="preserve">о исполнение </w:t>
      </w:r>
      <w:r w:rsidR="0020316D" w:rsidRPr="0020316D">
        <w:rPr>
          <w:spacing w:val="-6"/>
          <w:kern w:val="1"/>
          <w:sz w:val="28"/>
          <w:szCs w:val="28"/>
          <w:u w:val="single"/>
          <w:lang w:eastAsia="ar-SA"/>
        </w:rPr>
        <w:t>пункта 1.23 Плана</w:t>
      </w:r>
      <w:r w:rsidR="0020316D" w:rsidRPr="0020316D">
        <w:rPr>
          <w:spacing w:val="-6"/>
          <w:kern w:val="1"/>
          <w:sz w:val="28"/>
          <w:szCs w:val="28"/>
          <w:lang w:eastAsia="ar-SA"/>
        </w:rPr>
        <w:t xml:space="preserve"> </w:t>
      </w:r>
      <w:r w:rsidR="0020316D">
        <w:rPr>
          <w:spacing w:val="-6"/>
          <w:kern w:val="1"/>
          <w:sz w:val="28"/>
          <w:szCs w:val="28"/>
          <w:lang w:eastAsia="ar-SA"/>
        </w:rPr>
        <w:t xml:space="preserve">в </w:t>
      </w:r>
      <w:r w:rsidR="0020316D" w:rsidRPr="0020316D">
        <w:rPr>
          <w:spacing w:val="-6"/>
          <w:kern w:val="1"/>
          <w:sz w:val="28"/>
          <w:szCs w:val="28"/>
          <w:lang w:eastAsia="ar-SA"/>
        </w:rPr>
        <w:t xml:space="preserve">Министерстве создан </w:t>
      </w:r>
      <w:r w:rsidRPr="0020316D">
        <w:rPr>
          <w:spacing w:val="-6"/>
          <w:kern w:val="1"/>
          <w:sz w:val="28"/>
          <w:szCs w:val="28"/>
          <w:lang w:eastAsia="ar-SA"/>
        </w:rPr>
        <w:t xml:space="preserve">доступный всем гражданским служащим Минфина России в онлайн формате </w:t>
      </w:r>
      <w:r w:rsidR="0020316D" w:rsidRPr="0020316D">
        <w:rPr>
          <w:spacing w:val="-6"/>
          <w:kern w:val="1"/>
          <w:sz w:val="28"/>
          <w:szCs w:val="28"/>
          <w:lang w:eastAsia="ar-SA"/>
        </w:rPr>
        <w:t>инф</w:t>
      </w:r>
      <w:r>
        <w:rPr>
          <w:spacing w:val="-6"/>
          <w:kern w:val="1"/>
          <w:sz w:val="28"/>
          <w:szCs w:val="28"/>
          <w:lang w:eastAsia="ar-SA"/>
        </w:rPr>
        <w:t>ормационно-методический ресурс</w:t>
      </w:r>
      <w:r w:rsidR="0020316D" w:rsidRPr="0020316D">
        <w:rPr>
          <w:spacing w:val="-6"/>
          <w:kern w:val="1"/>
          <w:sz w:val="28"/>
          <w:szCs w:val="28"/>
          <w:lang w:eastAsia="ar-SA"/>
        </w:rPr>
        <w:t>, в котором освещены основные направления деятельности по противодействию коррупции в Министерстве, собраны актуальные и часто задаваемые вопросы</w:t>
      </w:r>
      <w:r>
        <w:rPr>
          <w:spacing w:val="-6"/>
          <w:kern w:val="1"/>
          <w:sz w:val="28"/>
          <w:szCs w:val="28"/>
          <w:lang w:eastAsia="ar-SA"/>
        </w:rPr>
        <w:t xml:space="preserve"> по антикоррупционной тематике</w:t>
      </w:r>
      <w:r w:rsidR="0020316D" w:rsidRPr="0020316D">
        <w:rPr>
          <w:spacing w:val="-6"/>
          <w:kern w:val="1"/>
          <w:sz w:val="28"/>
          <w:szCs w:val="28"/>
          <w:lang w:eastAsia="ar-SA"/>
        </w:rPr>
        <w:t xml:space="preserve"> и представлены развернутые ответы по ним, разработаны образцы необходимых бланков, запущена новостная лента с актуальными публикациями об изменениях в законодательстве, </w:t>
      </w:r>
      <w:r>
        <w:rPr>
          <w:spacing w:val="-6"/>
          <w:kern w:val="1"/>
          <w:sz w:val="28"/>
          <w:szCs w:val="28"/>
          <w:lang w:eastAsia="ar-SA"/>
        </w:rPr>
        <w:t>доступно изложены</w:t>
      </w:r>
      <w:r w:rsidR="0020316D" w:rsidRPr="0020316D">
        <w:rPr>
          <w:spacing w:val="-6"/>
          <w:kern w:val="1"/>
          <w:sz w:val="28"/>
          <w:szCs w:val="28"/>
          <w:lang w:eastAsia="ar-SA"/>
        </w:rPr>
        <w:t xml:space="preserve"> действующие в Министерстве порядки соблюдения антикоррупционных стандартов. </w:t>
      </w:r>
    </w:p>
    <w:p w:rsidR="00A31E3B" w:rsidRDefault="00A31E3B" w:rsidP="00A31E3B">
      <w:pPr>
        <w:suppressAutoHyphens/>
        <w:autoSpaceDE w:val="0"/>
        <w:autoSpaceDN w:val="0"/>
        <w:adjustRightInd w:val="0"/>
        <w:spacing w:line="276" w:lineRule="auto"/>
        <w:ind w:firstLine="709"/>
        <w:jc w:val="both"/>
        <w:rPr>
          <w:spacing w:val="-6"/>
          <w:kern w:val="1"/>
          <w:sz w:val="28"/>
          <w:szCs w:val="28"/>
          <w:lang w:eastAsia="ar-SA"/>
        </w:rPr>
      </w:pPr>
      <w:r w:rsidRPr="00A31E3B">
        <w:rPr>
          <w:spacing w:val="-6"/>
          <w:kern w:val="1"/>
          <w:sz w:val="28"/>
          <w:szCs w:val="28"/>
          <w:lang w:eastAsia="ar-SA"/>
        </w:rPr>
        <w:t xml:space="preserve">В соответствии с </w:t>
      </w:r>
      <w:r w:rsidRPr="00A31E3B">
        <w:rPr>
          <w:spacing w:val="-6"/>
          <w:kern w:val="1"/>
          <w:sz w:val="28"/>
          <w:szCs w:val="28"/>
          <w:u w:val="single"/>
          <w:lang w:eastAsia="ar-SA"/>
        </w:rPr>
        <w:t>пунктом 1.25 Плана</w:t>
      </w:r>
      <w:r w:rsidRPr="00A31E3B">
        <w:rPr>
          <w:spacing w:val="-6"/>
          <w:kern w:val="1"/>
          <w:sz w:val="28"/>
          <w:szCs w:val="28"/>
          <w:lang w:eastAsia="ar-SA"/>
        </w:rPr>
        <w:t xml:space="preserve">, а также </w:t>
      </w:r>
      <w:r>
        <w:rPr>
          <w:spacing w:val="-6"/>
          <w:kern w:val="1"/>
          <w:sz w:val="28"/>
          <w:szCs w:val="28"/>
          <w:lang w:eastAsia="ar-SA"/>
        </w:rPr>
        <w:t>утвержденны</w:t>
      </w:r>
      <w:r w:rsidR="008B1C88">
        <w:rPr>
          <w:spacing w:val="-6"/>
          <w:kern w:val="1"/>
          <w:sz w:val="28"/>
          <w:szCs w:val="28"/>
          <w:lang w:eastAsia="ar-SA"/>
        </w:rPr>
        <w:t>м в Министерстве П</w:t>
      </w:r>
      <w:r w:rsidRPr="00A31E3B">
        <w:rPr>
          <w:spacing w:val="-6"/>
          <w:kern w:val="1"/>
          <w:sz w:val="28"/>
          <w:szCs w:val="28"/>
          <w:lang w:eastAsia="ar-SA"/>
        </w:rPr>
        <w:t>ланом по осуществлению контроля за деятельностью подведомственных Министерству финансов Российской Федерации федеральных государственных бюджетных учреждений и федерал</w:t>
      </w:r>
      <w:r>
        <w:rPr>
          <w:spacing w:val="-6"/>
          <w:kern w:val="1"/>
          <w:sz w:val="28"/>
          <w:szCs w:val="28"/>
          <w:lang w:eastAsia="ar-SA"/>
        </w:rPr>
        <w:t>ьных казенных учреждений на 2023</w:t>
      </w:r>
      <w:r w:rsidRPr="00A31E3B">
        <w:rPr>
          <w:spacing w:val="-6"/>
          <w:kern w:val="1"/>
          <w:sz w:val="28"/>
          <w:szCs w:val="28"/>
          <w:lang w:eastAsia="ar-SA"/>
        </w:rPr>
        <w:t xml:space="preserve"> год в отчетном периоде</w:t>
      </w:r>
      <w:r>
        <w:rPr>
          <w:spacing w:val="-6"/>
          <w:kern w:val="1"/>
          <w:sz w:val="28"/>
          <w:szCs w:val="28"/>
          <w:lang w:eastAsia="ar-SA"/>
        </w:rPr>
        <w:t xml:space="preserve"> осуществлена проверка</w:t>
      </w:r>
      <w:r w:rsidRPr="00A31E3B">
        <w:rPr>
          <w:spacing w:val="-6"/>
          <w:kern w:val="1"/>
          <w:sz w:val="28"/>
          <w:szCs w:val="28"/>
          <w:lang w:eastAsia="ar-SA"/>
        </w:rPr>
        <w:t xml:space="preserve"> соблюдения требований законодательства Российской Федерации о противодей</w:t>
      </w:r>
      <w:r>
        <w:rPr>
          <w:spacing w:val="-6"/>
          <w:kern w:val="1"/>
          <w:sz w:val="28"/>
          <w:szCs w:val="28"/>
          <w:lang w:eastAsia="ar-SA"/>
        </w:rPr>
        <w:t>ствии коррупции и реализации</w:t>
      </w:r>
      <w:r w:rsidRPr="00A31E3B">
        <w:rPr>
          <w:spacing w:val="-6"/>
          <w:kern w:val="1"/>
          <w:sz w:val="28"/>
          <w:szCs w:val="28"/>
          <w:lang w:eastAsia="ar-SA"/>
        </w:rPr>
        <w:t xml:space="preserve"> мер по профилактике коррупционных и иных правонарушений</w:t>
      </w:r>
      <w:r w:rsidR="00C41FE5">
        <w:rPr>
          <w:spacing w:val="-6"/>
          <w:kern w:val="1"/>
          <w:sz w:val="28"/>
          <w:szCs w:val="28"/>
          <w:lang w:eastAsia="ar-SA"/>
        </w:rPr>
        <w:t xml:space="preserve"> </w:t>
      </w:r>
      <w:r w:rsidR="00925BE5">
        <w:rPr>
          <w:spacing w:val="-6"/>
          <w:kern w:val="1"/>
          <w:sz w:val="28"/>
          <w:szCs w:val="28"/>
          <w:lang w:eastAsia="ar-SA"/>
        </w:rPr>
        <w:t xml:space="preserve">в </w:t>
      </w:r>
      <w:r w:rsidR="00C41FE5">
        <w:rPr>
          <w:spacing w:val="-6"/>
          <w:kern w:val="1"/>
          <w:sz w:val="28"/>
          <w:szCs w:val="28"/>
          <w:lang w:eastAsia="ar-SA"/>
        </w:rPr>
        <w:t>подведомственной организации</w:t>
      </w:r>
      <w:r w:rsidRPr="00A31E3B">
        <w:rPr>
          <w:spacing w:val="-6"/>
          <w:kern w:val="1"/>
          <w:sz w:val="28"/>
          <w:szCs w:val="28"/>
          <w:lang w:eastAsia="ar-SA"/>
        </w:rPr>
        <w:t xml:space="preserve">. </w:t>
      </w:r>
      <w:r w:rsidR="00C41FE5">
        <w:rPr>
          <w:spacing w:val="-6"/>
          <w:kern w:val="1"/>
          <w:sz w:val="28"/>
          <w:szCs w:val="28"/>
          <w:lang w:eastAsia="ar-SA"/>
        </w:rPr>
        <w:t xml:space="preserve">Выявленные в ходе </w:t>
      </w:r>
      <w:r w:rsidR="00C41FE5">
        <w:rPr>
          <w:spacing w:val="-6"/>
          <w:kern w:val="1"/>
          <w:sz w:val="28"/>
          <w:szCs w:val="28"/>
          <w:lang w:eastAsia="ar-SA"/>
        </w:rPr>
        <w:lastRenderedPageBreak/>
        <w:t xml:space="preserve">проверки замечания </w:t>
      </w:r>
      <w:r w:rsidR="00E54F58">
        <w:rPr>
          <w:spacing w:val="-6"/>
          <w:kern w:val="1"/>
          <w:sz w:val="28"/>
          <w:szCs w:val="28"/>
          <w:lang w:eastAsia="ar-SA"/>
        </w:rPr>
        <w:t xml:space="preserve">подведомственной организацией </w:t>
      </w:r>
      <w:r w:rsidR="00C41FE5">
        <w:rPr>
          <w:spacing w:val="-6"/>
          <w:kern w:val="1"/>
          <w:sz w:val="28"/>
          <w:szCs w:val="28"/>
          <w:lang w:eastAsia="ar-SA"/>
        </w:rPr>
        <w:t xml:space="preserve">были устранены. </w:t>
      </w:r>
    </w:p>
    <w:p w:rsidR="00DA2B8C" w:rsidRPr="00DA2B8C" w:rsidRDefault="00DA2B8C" w:rsidP="00DA2B8C">
      <w:pPr>
        <w:suppressAutoHyphens/>
        <w:autoSpaceDE w:val="0"/>
        <w:autoSpaceDN w:val="0"/>
        <w:adjustRightInd w:val="0"/>
        <w:spacing w:line="276" w:lineRule="auto"/>
        <w:ind w:firstLine="709"/>
        <w:jc w:val="both"/>
        <w:rPr>
          <w:spacing w:val="-6"/>
          <w:kern w:val="1"/>
          <w:sz w:val="28"/>
          <w:szCs w:val="28"/>
          <w:lang w:eastAsia="ar-SA"/>
        </w:rPr>
      </w:pPr>
      <w:r w:rsidRPr="00DA2B8C">
        <w:rPr>
          <w:spacing w:val="-6"/>
          <w:kern w:val="1"/>
          <w:sz w:val="28"/>
          <w:szCs w:val="28"/>
          <w:lang w:eastAsia="ar-SA"/>
        </w:rPr>
        <w:t xml:space="preserve">В соответствии с </w:t>
      </w:r>
      <w:r w:rsidRPr="00DA2B8C">
        <w:rPr>
          <w:spacing w:val="-6"/>
          <w:kern w:val="1"/>
          <w:sz w:val="28"/>
          <w:szCs w:val="28"/>
          <w:u w:val="single"/>
          <w:lang w:eastAsia="ar-SA"/>
        </w:rPr>
        <w:t xml:space="preserve">пунктом 2.1 Плана </w:t>
      </w:r>
      <w:r w:rsidR="00C41FE5">
        <w:rPr>
          <w:spacing w:val="-6"/>
          <w:kern w:val="1"/>
          <w:sz w:val="28"/>
          <w:szCs w:val="28"/>
          <w:lang w:eastAsia="ar-SA"/>
        </w:rPr>
        <w:t>обеспечены</w:t>
      </w:r>
      <w:r w:rsidRPr="00DA2B8C">
        <w:rPr>
          <w:spacing w:val="-6"/>
          <w:kern w:val="1"/>
          <w:sz w:val="28"/>
          <w:szCs w:val="28"/>
          <w:lang w:eastAsia="ar-SA"/>
        </w:rPr>
        <w:t xml:space="preserve"> проведение антикоррупционной экспертизы в отношении нормативных правовых актов Минфина России и </w:t>
      </w:r>
      <w:r w:rsidR="00C41FE5">
        <w:rPr>
          <w:spacing w:val="-6"/>
          <w:kern w:val="1"/>
          <w:sz w:val="28"/>
          <w:szCs w:val="28"/>
          <w:lang w:eastAsia="ar-SA"/>
        </w:rPr>
        <w:t xml:space="preserve">их </w:t>
      </w:r>
      <w:r w:rsidRPr="00DA2B8C">
        <w:rPr>
          <w:spacing w:val="-6"/>
          <w:kern w:val="1"/>
          <w:sz w:val="28"/>
          <w:szCs w:val="28"/>
          <w:lang w:eastAsia="ar-SA"/>
        </w:rPr>
        <w:t>проектов в целях выявления коррупциогенных факторов и устранение таких факторов, а также возможность проведения независимой антикоррупционной экспер</w:t>
      </w:r>
      <w:r w:rsidR="00C41FE5">
        <w:rPr>
          <w:spacing w:val="-6"/>
          <w:kern w:val="1"/>
          <w:sz w:val="28"/>
          <w:szCs w:val="28"/>
          <w:lang w:eastAsia="ar-SA"/>
        </w:rPr>
        <w:t>тизы нормативных правовых актов, их</w:t>
      </w:r>
      <w:r w:rsidRPr="00DA2B8C">
        <w:rPr>
          <w:spacing w:val="-6"/>
          <w:kern w:val="1"/>
          <w:sz w:val="28"/>
          <w:szCs w:val="28"/>
          <w:lang w:eastAsia="ar-SA"/>
        </w:rPr>
        <w:t xml:space="preserve"> проектов, иных документов, разрабатываемых Минфином России.</w:t>
      </w:r>
    </w:p>
    <w:p w:rsidR="00C41FE5" w:rsidRDefault="00DA2B8C" w:rsidP="000056C5">
      <w:pPr>
        <w:suppressAutoHyphens/>
        <w:autoSpaceDE w:val="0"/>
        <w:autoSpaceDN w:val="0"/>
        <w:adjustRightInd w:val="0"/>
        <w:spacing w:line="276" w:lineRule="auto"/>
        <w:ind w:firstLine="709"/>
        <w:jc w:val="both"/>
        <w:rPr>
          <w:spacing w:val="-6"/>
          <w:kern w:val="1"/>
          <w:sz w:val="28"/>
          <w:szCs w:val="28"/>
          <w:lang w:eastAsia="ar-SA"/>
        </w:rPr>
      </w:pPr>
      <w:r w:rsidRPr="00DA2B8C">
        <w:rPr>
          <w:spacing w:val="-6"/>
          <w:kern w:val="1"/>
          <w:sz w:val="28"/>
          <w:szCs w:val="28"/>
          <w:lang w:eastAsia="ar-SA"/>
        </w:rPr>
        <w:t>Так, в отчетном периоде антикоррупционная эксп</w:t>
      </w:r>
      <w:r>
        <w:rPr>
          <w:spacing w:val="-6"/>
          <w:kern w:val="1"/>
          <w:sz w:val="28"/>
          <w:szCs w:val="28"/>
          <w:lang w:eastAsia="ar-SA"/>
        </w:rPr>
        <w:t xml:space="preserve">ертиза проведена в отношении </w:t>
      </w:r>
      <w:r w:rsidRPr="008B1C88">
        <w:rPr>
          <w:b/>
          <w:spacing w:val="-6"/>
          <w:kern w:val="1"/>
          <w:sz w:val="28"/>
          <w:szCs w:val="28"/>
          <w:lang w:eastAsia="ar-SA"/>
        </w:rPr>
        <w:t>507</w:t>
      </w:r>
      <w:r w:rsidRPr="00DA2B8C">
        <w:rPr>
          <w:spacing w:val="-6"/>
          <w:kern w:val="1"/>
          <w:sz w:val="28"/>
          <w:szCs w:val="28"/>
          <w:lang w:eastAsia="ar-SA"/>
        </w:rPr>
        <w:t xml:space="preserve"> нормативных правовых актов (проектов нормативных правовых актов). </w:t>
      </w:r>
    </w:p>
    <w:p w:rsidR="000056C5" w:rsidRDefault="00DA2B8C" w:rsidP="000056C5">
      <w:pPr>
        <w:suppressAutoHyphens/>
        <w:autoSpaceDE w:val="0"/>
        <w:autoSpaceDN w:val="0"/>
        <w:adjustRightInd w:val="0"/>
        <w:spacing w:line="276" w:lineRule="auto"/>
        <w:ind w:firstLine="709"/>
        <w:jc w:val="both"/>
        <w:rPr>
          <w:spacing w:val="-6"/>
          <w:kern w:val="1"/>
          <w:sz w:val="28"/>
          <w:szCs w:val="28"/>
          <w:lang w:eastAsia="ar-SA"/>
        </w:rPr>
      </w:pPr>
      <w:r w:rsidRPr="00DA2B8C">
        <w:rPr>
          <w:spacing w:val="-6"/>
          <w:kern w:val="1"/>
          <w:sz w:val="28"/>
          <w:szCs w:val="28"/>
          <w:lang w:eastAsia="ar-SA"/>
        </w:rPr>
        <w:t xml:space="preserve">Во исполнение </w:t>
      </w:r>
      <w:r w:rsidRPr="00DA2B8C">
        <w:rPr>
          <w:spacing w:val="-6"/>
          <w:kern w:val="1"/>
          <w:sz w:val="28"/>
          <w:szCs w:val="28"/>
          <w:u w:val="single"/>
          <w:lang w:eastAsia="ar-SA"/>
        </w:rPr>
        <w:t>пункта 2.2 Плана</w:t>
      </w:r>
      <w:r w:rsidRPr="00DA2B8C">
        <w:rPr>
          <w:spacing w:val="-6"/>
          <w:kern w:val="1"/>
          <w:sz w:val="28"/>
          <w:szCs w:val="28"/>
          <w:lang w:eastAsia="ar-SA"/>
        </w:rPr>
        <w:t xml:space="preserve"> </w:t>
      </w:r>
      <w:r>
        <w:rPr>
          <w:spacing w:val="-6"/>
          <w:kern w:val="1"/>
          <w:sz w:val="28"/>
          <w:szCs w:val="28"/>
          <w:lang w:eastAsia="ar-SA"/>
        </w:rPr>
        <w:t xml:space="preserve">осуществлена </w:t>
      </w:r>
      <w:r w:rsidRPr="00DA2B8C">
        <w:rPr>
          <w:spacing w:val="-6"/>
          <w:kern w:val="1"/>
          <w:sz w:val="28"/>
          <w:szCs w:val="28"/>
          <w:lang w:eastAsia="ar-SA"/>
        </w:rPr>
        <w:t>оценка коррупционных рисков, возникающих при реализации Министерством</w:t>
      </w:r>
      <w:r w:rsidR="000056C5">
        <w:rPr>
          <w:spacing w:val="-6"/>
          <w:kern w:val="1"/>
          <w:sz w:val="28"/>
          <w:szCs w:val="28"/>
          <w:lang w:eastAsia="ar-SA"/>
        </w:rPr>
        <w:t xml:space="preserve"> и подведомственными организациями</w:t>
      </w:r>
      <w:r w:rsidRPr="00DA2B8C">
        <w:rPr>
          <w:spacing w:val="-6"/>
          <w:kern w:val="1"/>
          <w:sz w:val="28"/>
          <w:szCs w:val="28"/>
          <w:lang w:eastAsia="ar-SA"/>
        </w:rPr>
        <w:t xml:space="preserve"> установленных функций, </w:t>
      </w:r>
      <w:r w:rsidR="000056C5">
        <w:rPr>
          <w:spacing w:val="-6"/>
          <w:kern w:val="1"/>
          <w:sz w:val="28"/>
          <w:szCs w:val="28"/>
          <w:lang w:eastAsia="ar-SA"/>
        </w:rPr>
        <w:t xml:space="preserve">по результатам которой утверждены в новой редакции перечни должностей в Минфине России и подведомственных организациях, замещение которых связано с коррупционными рисками (приказы Минфина России </w:t>
      </w:r>
      <w:r w:rsidR="000056C5" w:rsidRPr="000056C5">
        <w:rPr>
          <w:spacing w:val="-6"/>
          <w:kern w:val="1"/>
          <w:sz w:val="28"/>
          <w:szCs w:val="28"/>
          <w:lang w:eastAsia="ar-SA"/>
        </w:rPr>
        <w:t>от 10.11.2023 № 181н</w:t>
      </w:r>
      <w:r w:rsidR="000056C5">
        <w:rPr>
          <w:spacing w:val="-6"/>
          <w:kern w:val="1"/>
          <w:sz w:val="28"/>
          <w:szCs w:val="28"/>
          <w:lang w:eastAsia="ar-SA"/>
        </w:rPr>
        <w:t xml:space="preserve"> и</w:t>
      </w:r>
      <w:r w:rsidR="000056C5" w:rsidRPr="000056C5">
        <w:rPr>
          <w:spacing w:val="-6"/>
          <w:kern w:val="1"/>
          <w:sz w:val="28"/>
          <w:szCs w:val="28"/>
          <w:lang w:eastAsia="ar-SA"/>
        </w:rPr>
        <w:t xml:space="preserve"> № 182н</w:t>
      </w:r>
      <w:r w:rsidR="000056C5">
        <w:rPr>
          <w:spacing w:val="-6"/>
          <w:kern w:val="1"/>
          <w:sz w:val="28"/>
          <w:szCs w:val="28"/>
          <w:lang w:eastAsia="ar-SA"/>
        </w:rPr>
        <w:t xml:space="preserve">). </w:t>
      </w:r>
    </w:p>
    <w:p w:rsidR="00DA2B8C" w:rsidRPr="00DA2B8C" w:rsidRDefault="00DA2B8C" w:rsidP="00DA2B8C">
      <w:pPr>
        <w:suppressAutoHyphens/>
        <w:autoSpaceDE w:val="0"/>
        <w:autoSpaceDN w:val="0"/>
        <w:adjustRightInd w:val="0"/>
        <w:spacing w:line="276" w:lineRule="auto"/>
        <w:ind w:firstLine="709"/>
        <w:jc w:val="both"/>
        <w:rPr>
          <w:spacing w:val="-6"/>
          <w:kern w:val="1"/>
          <w:sz w:val="28"/>
          <w:szCs w:val="28"/>
          <w:lang w:eastAsia="ar-SA"/>
        </w:rPr>
      </w:pPr>
      <w:r w:rsidRPr="00DA2B8C">
        <w:rPr>
          <w:spacing w:val="-6"/>
          <w:kern w:val="1"/>
          <w:sz w:val="28"/>
          <w:szCs w:val="28"/>
          <w:lang w:eastAsia="ar-SA"/>
        </w:rPr>
        <w:t xml:space="preserve">Во исполнение </w:t>
      </w:r>
      <w:r w:rsidRPr="008B1C88">
        <w:rPr>
          <w:spacing w:val="-6"/>
          <w:kern w:val="1"/>
          <w:sz w:val="28"/>
          <w:szCs w:val="28"/>
          <w:u w:val="single"/>
          <w:lang w:eastAsia="ar-SA"/>
        </w:rPr>
        <w:t xml:space="preserve">пункта </w:t>
      </w:r>
      <w:r w:rsidRPr="00DA2B8C">
        <w:rPr>
          <w:spacing w:val="-6"/>
          <w:kern w:val="1"/>
          <w:sz w:val="28"/>
          <w:szCs w:val="28"/>
          <w:u w:val="single"/>
          <w:lang w:eastAsia="ar-SA"/>
        </w:rPr>
        <w:t>2.3 Плана</w:t>
      </w:r>
      <w:r w:rsidRPr="00DA2B8C">
        <w:rPr>
          <w:spacing w:val="-6"/>
          <w:kern w:val="1"/>
          <w:sz w:val="28"/>
          <w:szCs w:val="28"/>
          <w:lang w:eastAsia="ar-SA"/>
        </w:rPr>
        <w:t xml:space="preserve"> реализованы мероприятия, направленные на выявление личной заинтересованности гражданских служащих Минфина России, которая приводит или может привести к конфликту интересов при осуществлении закупок товаров, работ и услуг в соответствии с Федеральным законом от 05.04.2013 </w:t>
      </w:r>
      <w:r>
        <w:rPr>
          <w:spacing w:val="-6"/>
          <w:kern w:val="1"/>
          <w:sz w:val="28"/>
          <w:szCs w:val="28"/>
          <w:lang w:eastAsia="ar-SA"/>
        </w:rPr>
        <w:br/>
      </w:r>
      <w:r w:rsidRPr="00DA2B8C">
        <w:rPr>
          <w:spacing w:val="-6"/>
          <w:kern w:val="1"/>
          <w:sz w:val="28"/>
          <w:szCs w:val="28"/>
          <w:lang w:eastAsia="ar-SA"/>
        </w:rPr>
        <w:t xml:space="preserve">№ 44-ФЗ «О контрактной системе в сфере закупок товаров, работ, услуг для обеспечения государственных и муниципальных нужд». </w:t>
      </w:r>
    </w:p>
    <w:p w:rsidR="00DA2B8C" w:rsidRPr="00DA2B8C" w:rsidRDefault="00DA2B8C" w:rsidP="00DA2B8C">
      <w:pPr>
        <w:suppressAutoHyphens/>
        <w:autoSpaceDE w:val="0"/>
        <w:autoSpaceDN w:val="0"/>
        <w:adjustRightInd w:val="0"/>
        <w:spacing w:line="276" w:lineRule="auto"/>
        <w:ind w:firstLine="709"/>
        <w:jc w:val="both"/>
        <w:rPr>
          <w:spacing w:val="-6"/>
          <w:kern w:val="1"/>
          <w:sz w:val="28"/>
          <w:szCs w:val="28"/>
          <w:lang w:eastAsia="ar-SA"/>
        </w:rPr>
      </w:pPr>
      <w:r w:rsidRPr="00DA2B8C">
        <w:rPr>
          <w:spacing w:val="-6"/>
          <w:kern w:val="1"/>
          <w:sz w:val="28"/>
          <w:szCs w:val="28"/>
          <w:lang w:eastAsia="ar-SA"/>
        </w:rPr>
        <w:t xml:space="preserve">Согласно положениям Методических рекомендаций Минтруда России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w:t>
      </w:r>
      <w:r w:rsidRPr="00DA2B8C">
        <w:rPr>
          <w:spacing w:val="-6"/>
          <w:kern w:val="1"/>
          <w:sz w:val="28"/>
          <w:szCs w:val="28"/>
          <w:lang w:eastAsia="ar-SA"/>
        </w:rPr>
        <w:lastRenderedPageBreak/>
        <w:t>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w:t>
      </w:r>
      <w:r>
        <w:rPr>
          <w:spacing w:val="-6"/>
          <w:kern w:val="1"/>
          <w:sz w:val="28"/>
          <w:szCs w:val="28"/>
          <w:lang w:eastAsia="ar-SA"/>
        </w:rPr>
        <w:t xml:space="preserve">деральным законом от 18.07.2011 </w:t>
      </w:r>
      <w:r w:rsidRPr="00DA2B8C">
        <w:rPr>
          <w:spacing w:val="-6"/>
          <w:kern w:val="1"/>
          <w:sz w:val="28"/>
          <w:szCs w:val="28"/>
          <w:lang w:eastAsia="ar-SA"/>
        </w:rPr>
        <w:t>№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Pr>
          <w:spacing w:val="-6"/>
          <w:kern w:val="1"/>
          <w:sz w:val="28"/>
          <w:szCs w:val="28"/>
          <w:lang w:eastAsia="ar-SA"/>
        </w:rPr>
        <w:t>, в Министерстве в 2023</w:t>
      </w:r>
      <w:r w:rsidRPr="00DA2B8C">
        <w:rPr>
          <w:spacing w:val="-6"/>
          <w:kern w:val="1"/>
          <w:sz w:val="28"/>
          <w:szCs w:val="28"/>
          <w:lang w:eastAsia="ar-SA"/>
        </w:rPr>
        <w:t xml:space="preserve"> году актуализирован перечень лиц, принимающих участие в осуществлении закупочной деятельности на разных этапах. С указанными лицами были проведены консультативно-методические совещания, направленные на их информирование</w:t>
      </w:r>
      <w:r>
        <w:rPr>
          <w:spacing w:val="-6"/>
          <w:kern w:val="1"/>
          <w:sz w:val="28"/>
          <w:szCs w:val="28"/>
          <w:lang w:eastAsia="ar-SA"/>
        </w:rPr>
        <w:t xml:space="preserve"> </w:t>
      </w:r>
      <w:r w:rsidRPr="00DA2B8C">
        <w:rPr>
          <w:spacing w:val="-6"/>
          <w:kern w:val="1"/>
          <w:sz w:val="28"/>
          <w:szCs w:val="28"/>
          <w:lang w:eastAsia="ar-SA"/>
        </w:rPr>
        <w:t xml:space="preserve">об установленных законодательством Российской Федерации требованиях в целях предотвращения и урегулирования конфликта интересов, ответственности за их неисполнение, а также типовых ситуациях конфликта интересов, возникающих при осуществлении закупочной деятельности. </w:t>
      </w:r>
    </w:p>
    <w:p w:rsidR="00DA2B8C" w:rsidRPr="00DA2B8C" w:rsidRDefault="00DA2B8C" w:rsidP="00DA2B8C">
      <w:pPr>
        <w:suppressAutoHyphens/>
        <w:autoSpaceDE w:val="0"/>
        <w:autoSpaceDN w:val="0"/>
        <w:adjustRightInd w:val="0"/>
        <w:spacing w:line="276" w:lineRule="auto"/>
        <w:ind w:firstLine="709"/>
        <w:jc w:val="both"/>
        <w:rPr>
          <w:spacing w:val="-6"/>
          <w:kern w:val="1"/>
          <w:sz w:val="28"/>
          <w:szCs w:val="28"/>
          <w:lang w:eastAsia="ar-SA"/>
        </w:rPr>
      </w:pPr>
      <w:r w:rsidRPr="00DA2B8C">
        <w:rPr>
          <w:spacing w:val="-6"/>
          <w:kern w:val="1"/>
          <w:sz w:val="28"/>
          <w:szCs w:val="28"/>
          <w:lang w:eastAsia="ar-SA"/>
        </w:rPr>
        <w:t xml:space="preserve">Кроме того, в </w:t>
      </w:r>
      <w:r>
        <w:rPr>
          <w:spacing w:val="-6"/>
          <w:kern w:val="1"/>
          <w:sz w:val="28"/>
          <w:szCs w:val="28"/>
          <w:lang w:eastAsia="ar-SA"/>
        </w:rPr>
        <w:t>2023</w:t>
      </w:r>
      <w:r w:rsidRPr="00DA2B8C">
        <w:rPr>
          <w:spacing w:val="-6"/>
          <w:kern w:val="1"/>
          <w:sz w:val="28"/>
          <w:szCs w:val="28"/>
          <w:lang w:eastAsia="ar-SA"/>
        </w:rPr>
        <w:t xml:space="preserve"> году в Министерс</w:t>
      </w:r>
      <w:r w:rsidR="000056C5">
        <w:rPr>
          <w:spacing w:val="-6"/>
          <w:kern w:val="1"/>
          <w:sz w:val="28"/>
          <w:szCs w:val="28"/>
          <w:lang w:eastAsia="ar-SA"/>
        </w:rPr>
        <w:t>тве организован</w:t>
      </w:r>
      <w:r w:rsidRPr="00DA2B8C">
        <w:rPr>
          <w:spacing w:val="-6"/>
          <w:kern w:val="1"/>
          <w:sz w:val="28"/>
          <w:szCs w:val="28"/>
          <w:lang w:eastAsia="ar-SA"/>
        </w:rPr>
        <w:t xml:space="preserve"> </w:t>
      </w:r>
      <w:r w:rsidR="000056C5">
        <w:rPr>
          <w:spacing w:val="-6"/>
          <w:kern w:val="1"/>
          <w:sz w:val="28"/>
          <w:szCs w:val="28"/>
          <w:lang w:eastAsia="ar-SA"/>
        </w:rPr>
        <w:t>сбор</w:t>
      </w:r>
      <w:r w:rsidRPr="00DA2B8C">
        <w:rPr>
          <w:spacing w:val="-6"/>
          <w:kern w:val="1"/>
          <w:sz w:val="28"/>
          <w:szCs w:val="28"/>
          <w:lang w:eastAsia="ar-SA"/>
        </w:rPr>
        <w:t xml:space="preserve"> деклараций о возможной личной</w:t>
      </w:r>
      <w:r w:rsidR="000056C5">
        <w:rPr>
          <w:spacing w:val="-6"/>
          <w:kern w:val="1"/>
          <w:sz w:val="28"/>
          <w:szCs w:val="28"/>
          <w:lang w:eastAsia="ar-SA"/>
        </w:rPr>
        <w:t xml:space="preserve"> заинтересованности гражданских служащих, участвующих</w:t>
      </w:r>
      <w:r w:rsidRPr="00DA2B8C">
        <w:rPr>
          <w:spacing w:val="-6"/>
          <w:kern w:val="1"/>
          <w:sz w:val="28"/>
          <w:szCs w:val="28"/>
          <w:lang w:eastAsia="ar-SA"/>
        </w:rPr>
        <w:t xml:space="preserve"> в осуществлении закупочной деятельности. Представленные гражданскими служащими декларации были проанализированы уполномоченным подразделением</w:t>
      </w:r>
      <w:r w:rsidR="008B1C88">
        <w:rPr>
          <w:spacing w:val="-6"/>
          <w:kern w:val="1"/>
          <w:sz w:val="28"/>
          <w:szCs w:val="28"/>
          <w:lang w:eastAsia="ar-SA"/>
        </w:rPr>
        <w:t xml:space="preserve"> Минфина России</w:t>
      </w:r>
      <w:r w:rsidRPr="00DA2B8C">
        <w:rPr>
          <w:spacing w:val="-6"/>
          <w:kern w:val="1"/>
          <w:sz w:val="28"/>
          <w:szCs w:val="28"/>
          <w:lang w:eastAsia="ar-SA"/>
        </w:rPr>
        <w:t xml:space="preserve">. Ситуаций, указывающих на возможное наличие конфликта интересов у гражданских служащих, не выявлено. </w:t>
      </w:r>
    </w:p>
    <w:p w:rsidR="00292241" w:rsidRPr="00292241" w:rsidRDefault="00292241" w:rsidP="00292241">
      <w:pPr>
        <w:suppressAutoHyphens/>
        <w:autoSpaceDE w:val="0"/>
        <w:autoSpaceDN w:val="0"/>
        <w:adjustRightInd w:val="0"/>
        <w:spacing w:line="276" w:lineRule="auto"/>
        <w:ind w:firstLine="709"/>
        <w:jc w:val="both"/>
        <w:rPr>
          <w:spacing w:val="-6"/>
          <w:kern w:val="1"/>
          <w:sz w:val="28"/>
          <w:szCs w:val="28"/>
          <w:lang w:eastAsia="ar-SA"/>
        </w:rPr>
      </w:pPr>
      <w:r w:rsidRPr="00292241">
        <w:rPr>
          <w:spacing w:val="-6"/>
          <w:kern w:val="1"/>
          <w:sz w:val="28"/>
          <w:szCs w:val="28"/>
          <w:lang w:eastAsia="ar-SA"/>
        </w:rPr>
        <w:t xml:space="preserve">В соответствии с </w:t>
      </w:r>
      <w:r w:rsidRPr="008B1C88">
        <w:rPr>
          <w:spacing w:val="-6"/>
          <w:kern w:val="1"/>
          <w:sz w:val="28"/>
          <w:szCs w:val="28"/>
          <w:u w:val="single"/>
          <w:lang w:eastAsia="ar-SA"/>
        </w:rPr>
        <w:t xml:space="preserve">пунктом </w:t>
      </w:r>
      <w:r w:rsidRPr="00292241">
        <w:rPr>
          <w:spacing w:val="-6"/>
          <w:kern w:val="1"/>
          <w:sz w:val="28"/>
          <w:szCs w:val="28"/>
          <w:u w:val="single"/>
          <w:lang w:eastAsia="ar-SA"/>
        </w:rPr>
        <w:t>2.4 Плана</w:t>
      </w:r>
      <w:r w:rsidRPr="00292241">
        <w:rPr>
          <w:spacing w:val="-6"/>
          <w:kern w:val="1"/>
          <w:sz w:val="28"/>
          <w:szCs w:val="28"/>
          <w:lang w:eastAsia="ar-SA"/>
        </w:rPr>
        <w:t xml:space="preserve"> Министерством организована оценка эффективности деятельности подразделения по профилактике коррупционн</w:t>
      </w:r>
      <w:r>
        <w:rPr>
          <w:spacing w:val="-6"/>
          <w:kern w:val="1"/>
          <w:sz w:val="28"/>
          <w:szCs w:val="28"/>
          <w:lang w:eastAsia="ar-SA"/>
        </w:rPr>
        <w:t>ых и иных правонарушений за 2023</w:t>
      </w:r>
      <w:r w:rsidRPr="00292241">
        <w:rPr>
          <w:spacing w:val="-6"/>
          <w:kern w:val="1"/>
          <w:sz w:val="28"/>
          <w:szCs w:val="28"/>
          <w:lang w:eastAsia="ar-SA"/>
        </w:rPr>
        <w:t xml:space="preserve"> год. </w:t>
      </w:r>
      <w:r w:rsidR="00B90E6C">
        <w:rPr>
          <w:spacing w:val="-6"/>
          <w:kern w:val="1"/>
          <w:sz w:val="28"/>
          <w:szCs w:val="28"/>
          <w:lang w:eastAsia="ar-SA"/>
        </w:rPr>
        <w:t>Соответствующий о</w:t>
      </w:r>
      <w:r w:rsidRPr="00292241">
        <w:rPr>
          <w:spacing w:val="-6"/>
          <w:kern w:val="1"/>
          <w:sz w:val="28"/>
          <w:szCs w:val="28"/>
          <w:lang w:eastAsia="ar-SA"/>
        </w:rPr>
        <w:t>прос размещался на официальном сайте Минфина России и был доступен для</w:t>
      </w:r>
      <w:r>
        <w:rPr>
          <w:spacing w:val="-6"/>
          <w:kern w:val="1"/>
          <w:sz w:val="28"/>
          <w:szCs w:val="28"/>
          <w:lang w:eastAsia="ar-SA"/>
        </w:rPr>
        <w:t xml:space="preserve"> прохождения в период 15.01.2024 по 15.02.2024. </w:t>
      </w:r>
      <w:r>
        <w:rPr>
          <w:spacing w:val="-6"/>
          <w:kern w:val="1"/>
          <w:sz w:val="28"/>
          <w:szCs w:val="28"/>
          <w:lang w:eastAsia="ar-SA"/>
        </w:rPr>
        <w:br/>
      </w:r>
      <w:r w:rsidR="00EB3C39">
        <w:rPr>
          <w:spacing w:val="-6"/>
          <w:kern w:val="1"/>
          <w:sz w:val="28"/>
          <w:szCs w:val="28"/>
          <w:lang w:eastAsia="ar-SA"/>
        </w:rPr>
        <w:tab/>
      </w:r>
      <w:r>
        <w:rPr>
          <w:spacing w:val="-6"/>
          <w:kern w:val="1"/>
          <w:sz w:val="28"/>
          <w:szCs w:val="28"/>
          <w:lang w:eastAsia="ar-SA"/>
        </w:rPr>
        <w:t>По результатам опроса 93</w:t>
      </w:r>
      <w:r w:rsidRPr="00292241">
        <w:rPr>
          <w:spacing w:val="-6"/>
          <w:kern w:val="1"/>
          <w:sz w:val="28"/>
          <w:szCs w:val="28"/>
          <w:lang w:eastAsia="ar-SA"/>
        </w:rPr>
        <w:t xml:space="preserve"> % респондентов </w:t>
      </w:r>
      <w:r w:rsidRPr="00292241">
        <w:rPr>
          <w:spacing w:val="-6"/>
          <w:kern w:val="1"/>
          <w:sz w:val="28"/>
          <w:szCs w:val="28"/>
          <w:lang w:eastAsia="ar-SA"/>
        </w:rPr>
        <w:lastRenderedPageBreak/>
        <w:t>положительно оценили деятельность антикор</w:t>
      </w:r>
      <w:r>
        <w:rPr>
          <w:spacing w:val="-6"/>
          <w:kern w:val="1"/>
          <w:sz w:val="28"/>
          <w:szCs w:val="28"/>
          <w:lang w:eastAsia="ar-SA"/>
        </w:rPr>
        <w:t>рупционного подразделения в 2023</w:t>
      </w:r>
      <w:r w:rsidRPr="00292241">
        <w:rPr>
          <w:spacing w:val="-6"/>
          <w:kern w:val="1"/>
          <w:sz w:val="28"/>
          <w:szCs w:val="28"/>
          <w:lang w:eastAsia="ar-SA"/>
        </w:rPr>
        <w:t xml:space="preserve"> году. Информация о проведении оценки представлена в установленном порядке</w:t>
      </w:r>
      <w:r w:rsidR="008B1C88">
        <w:rPr>
          <w:spacing w:val="-6"/>
          <w:kern w:val="1"/>
          <w:sz w:val="28"/>
          <w:szCs w:val="28"/>
          <w:lang w:eastAsia="ar-SA"/>
        </w:rPr>
        <w:t xml:space="preserve"> в</w:t>
      </w:r>
      <w:r w:rsidRPr="00292241">
        <w:rPr>
          <w:spacing w:val="-6"/>
          <w:kern w:val="1"/>
          <w:sz w:val="28"/>
          <w:szCs w:val="28"/>
          <w:lang w:eastAsia="ar-SA"/>
        </w:rPr>
        <w:t xml:space="preserve"> Минтруд России. </w:t>
      </w:r>
    </w:p>
    <w:p w:rsidR="00292241" w:rsidRPr="00292241" w:rsidRDefault="00292241" w:rsidP="00292241">
      <w:pPr>
        <w:suppressAutoHyphens/>
        <w:autoSpaceDE w:val="0"/>
        <w:autoSpaceDN w:val="0"/>
        <w:adjustRightInd w:val="0"/>
        <w:spacing w:line="276" w:lineRule="auto"/>
        <w:ind w:firstLine="709"/>
        <w:jc w:val="both"/>
        <w:rPr>
          <w:spacing w:val="-6"/>
          <w:kern w:val="1"/>
          <w:sz w:val="28"/>
          <w:szCs w:val="28"/>
          <w:lang w:eastAsia="ar-SA"/>
        </w:rPr>
      </w:pPr>
      <w:r w:rsidRPr="00292241">
        <w:rPr>
          <w:spacing w:val="-6"/>
          <w:kern w:val="1"/>
          <w:sz w:val="28"/>
          <w:szCs w:val="28"/>
          <w:lang w:eastAsia="ar-SA"/>
        </w:rPr>
        <w:t xml:space="preserve">Во исполнение </w:t>
      </w:r>
      <w:r w:rsidRPr="00292241">
        <w:rPr>
          <w:spacing w:val="-6"/>
          <w:kern w:val="1"/>
          <w:sz w:val="28"/>
          <w:szCs w:val="28"/>
          <w:u w:val="single"/>
          <w:lang w:eastAsia="ar-SA"/>
        </w:rPr>
        <w:t>пункта 3.1 Плана</w:t>
      </w:r>
      <w:r>
        <w:rPr>
          <w:spacing w:val="-6"/>
          <w:kern w:val="1"/>
          <w:sz w:val="28"/>
          <w:szCs w:val="28"/>
          <w:lang w:eastAsia="ar-SA"/>
        </w:rPr>
        <w:t xml:space="preserve"> в 2023</w:t>
      </w:r>
      <w:r w:rsidRPr="00292241">
        <w:rPr>
          <w:spacing w:val="-6"/>
          <w:kern w:val="1"/>
          <w:sz w:val="28"/>
          <w:szCs w:val="28"/>
          <w:lang w:eastAsia="ar-SA"/>
        </w:rPr>
        <w:t xml:space="preserve"> году продолжена работа по ведению и поддержанию в актуальном состоянии раздела «Противодействия коррупции» официального сайта Минфина России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w:t>
      </w:r>
      <w:r w:rsidR="00FF43F7">
        <w:rPr>
          <w:spacing w:val="-6"/>
          <w:kern w:val="1"/>
          <w:sz w:val="28"/>
          <w:szCs w:val="28"/>
          <w:lang w:eastAsia="ar-SA"/>
        </w:rPr>
        <w:t>законов</w:t>
      </w:r>
      <w:r w:rsidRPr="00292241">
        <w:rPr>
          <w:spacing w:val="-6"/>
          <w:kern w:val="1"/>
          <w:sz w:val="28"/>
          <w:szCs w:val="28"/>
          <w:lang w:eastAsia="ar-SA"/>
        </w:rPr>
        <w:t xml:space="preserve">, утвержденными приказом Минтруда России от 07.10.2013 № 530н. </w:t>
      </w:r>
    </w:p>
    <w:p w:rsidR="00292241" w:rsidRPr="00292241" w:rsidRDefault="00292241" w:rsidP="00292241">
      <w:pPr>
        <w:suppressAutoHyphens/>
        <w:autoSpaceDE w:val="0"/>
        <w:autoSpaceDN w:val="0"/>
        <w:adjustRightInd w:val="0"/>
        <w:spacing w:line="276" w:lineRule="auto"/>
        <w:ind w:firstLine="709"/>
        <w:jc w:val="both"/>
        <w:rPr>
          <w:spacing w:val="-6"/>
          <w:kern w:val="1"/>
          <w:sz w:val="28"/>
          <w:szCs w:val="28"/>
          <w:lang w:eastAsia="ar-SA"/>
        </w:rPr>
      </w:pPr>
      <w:r w:rsidRPr="00292241">
        <w:rPr>
          <w:spacing w:val="-6"/>
          <w:kern w:val="1"/>
          <w:sz w:val="28"/>
          <w:szCs w:val="28"/>
          <w:lang w:eastAsia="ar-SA"/>
        </w:rPr>
        <w:t xml:space="preserve">Так, в отчетном периоде: </w:t>
      </w:r>
    </w:p>
    <w:p w:rsidR="00292241" w:rsidRPr="00292241" w:rsidRDefault="00292241" w:rsidP="00292241">
      <w:pPr>
        <w:suppressAutoHyphens/>
        <w:autoSpaceDE w:val="0"/>
        <w:autoSpaceDN w:val="0"/>
        <w:adjustRightInd w:val="0"/>
        <w:spacing w:line="276" w:lineRule="auto"/>
        <w:ind w:firstLine="709"/>
        <w:jc w:val="both"/>
        <w:rPr>
          <w:spacing w:val="-6"/>
          <w:kern w:val="1"/>
          <w:sz w:val="28"/>
          <w:szCs w:val="28"/>
          <w:lang w:eastAsia="ar-SA"/>
        </w:rPr>
      </w:pPr>
      <w:r w:rsidRPr="00292241">
        <w:rPr>
          <w:spacing w:val="-6"/>
          <w:kern w:val="1"/>
          <w:sz w:val="28"/>
          <w:szCs w:val="28"/>
          <w:lang w:eastAsia="ar-SA"/>
        </w:rPr>
        <w:t>проведена работа по актуализации размещенных в разделе «Противодействие коррупции» нормативных правовых актов в сфере противодействия коррупции и методических материалов;</w:t>
      </w:r>
    </w:p>
    <w:p w:rsidR="00292241" w:rsidRPr="00292241" w:rsidRDefault="00292241" w:rsidP="00292241">
      <w:pPr>
        <w:suppressAutoHyphens/>
        <w:autoSpaceDE w:val="0"/>
        <w:autoSpaceDN w:val="0"/>
        <w:adjustRightInd w:val="0"/>
        <w:spacing w:line="276" w:lineRule="auto"/>
        <w:ind w:firstLine="709"/>
        <w:jc w:val="both"/>
        <w:rPr>
          <w:spacing w:val="-6"/>
          <w:kern w:val="1"/>
          <w:sz w:val="28"/>
          <w:szCs w:val="28"/>
          <w:lang w:eastAsia="ar-SA"/>
        </w:rPr>
      </w:pPr>
      <w:r w:rsidRPr="00292241">
        <w:rPr>
          <w:spacing w:val="-6"/>
          <w:kern w:val="1"/>
          <w:sz w:val="28"/>
          <w:szCs w:val="28"/>
          <w:lang w:eastAsia="ar-SA"/>
        </w:rPr>
        <w:t>обеспечено размещение гиперссылок на официальный сайт Минтруда России для доступа к актуальным методическим материалам;</w:t>
      </w:r>
    </w:p>
    <w:p w:rsidR="00292241" w:rsidRPr="00292241" w:rsidRDefault="00292241" w:rsidP="00292241">
      <w:pPr>
        <w:suppressAutoHyphens/>
        <w:autoSpaceDE w:val="0"/>
        <w:autoSpaceDN w:val="0"/>
        <w:adjustRightInd w:val="0"/>
        <w:spacing w:line="276" w:lineRule="auto"/>
        <w:ind w:firstLine="709"/>
        <w:jc w:val="both"/>
        <w:rPr>
          <w:spacing w:val="-6"/>
          <w:kern w:val="1"/>
          <w:sz w:val="28"/>
          <w:szCs w:val="28"/>
          <w:lang w:eastAsia="ar-SA"/>
        </w:rPr>
      </w:pPr>
      <w:r w:rsidRPr="00292241">
        <w:rPr>
          <w:spacing w:val="-6"/>
          <w:kern w:val="1"/>
          <w:sz w:val="28"/>
          <w:szCs w:val="28"/>
          <w:lang w:eastAsia="ar-SA"/>
        </w:rPr>
        <w:t xml:space="preserve">размещены актуальные формы документов, связанных с противодействием коррупции, для заполнения; </w:t>
      </w:r>
    </w:p>
    <w:p w:rsidR="00292241" w:rsidRPr="00292241" w:rsidRDefault="00292241" w:rsidP="00292241">
      <w:pPr>
        <w:suppressAutoHyphens/>
        <w:autoSpaceDE w:val="0"/>
        <w:autoSpaceDN w:val="0"/>
        <w:adjustRightInd w:val="0"/>
        <w:spacing w:line="276" w:lineRule="auto"/>
        <w:ind w:firstLine="709"/>
        <w:jc w:val="both"/>
        <w:rPr>
          <w:spacing w:val="-6"/>
          <w:kern w:val="1"/>
          <w:sz w:val="28"/>
          <w:szCs w:val="28"/>
          <w:lang w:eastAsia="ar-SA"/>
        </w:rPr>
      </w:pPr>
      <w:r w:rsidRPr="00292241">
        <w:rPr>
          <w:spacing w:val="-6"/>
          <w:kern w:val="1"/>
          <w:sz w:val="28"/>
          <w:szCs w:val="28"/>
          <w:lang w:eastAsia="ar-SA"/>
        </w:rPr>
        <w:t xml:space="preserve">актуализирован состав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финансов Российской Федерации, и урегулированию конфликта интересов. </w:t>
      </w:r>
    </w:p>
    <w:p w:rsidR="000056C5" w:rsidRDefault="00103B1C" w:rsidP="0029224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lastRenderedPageBreak/>
        <w:t xml:space="preserve">В соответствии с </w:t>
      </w:r>
      <w:r w:rsidRPr="00103B1C">
        <w:rPr>
          <w:spacing w:val="-6"/>
          <w:kern w:val="1"/>
          <w:sz w:val="28"/>
          <w:szCs w:val="28"/>
          <w:u w:val="single"/>
          <w:lang w:eastAsia="ar-SA"/>
        </w:rPr>
        <w:t>пунктом 3.2 Плана</w:t>
      </w:r>
      <w:r>
        <w:rPr>
          <w:spacing w:val="-6"/>
          <w:kern w:val="1"/>
          <w:sz w:val="28"/>
          <w:szCs w:val="28"/>
          <w:lang w:eastAsia="ar-SA"/>
        </w:rPr>
        <w:t xml:space="preserve"> обобщена практика рассмотрения полученных в разных формах обращений граждан и организаций по фактам проявления коррупции.</w:t>
      </w:r>
    </w:p>
    <w:p w:rsidR="00292241" w:rsidRDefault="00103B1C" w:rsidP="0029224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 </w:t>
      </w:r>
      <w:r w:rsidR="000056C5">
        <w:rPr>
          <w:spacing w:val="-6"/>
          <w:kern w:val="1"/>
          <w:sz w:val="28"/>
          <w:szCs w:val="28"/>
          <w:lang w:eastAsia="ar-SA"/>
        </w:rPr>
        <w:t>В соответствии с Федеральным законом</w:t>
      </w:r>
      <w:r w:rsidR="000056C5" w:rsidRPr="000056C5">
        <w:rPr>
          <w:spacing w:val="-6"/>
          <w:kern w:val="1"/>
          <w:sz w:val="28"/>
          <w:szCs w:val="28"/>
          <w:lang w:eastAsia="ar-SA"/>
        </w:rPr>
        <w:t xml:space="preserve"> от 02.05.2006 № 59-ФЗ «О порядке рассмотрения обращений граждан Российской Федерации»</w:t>
      </w:r>
      <w:r w:rsidR="000056C5">
        <w:rPr>
          <w:spacing w:val="-6"/>
          <w:kern w:val="1"/>
          <w:sz w:val="28"/>
          <w:szCs w:val="28"/>
          <w:lang w:eastAsia="ar-SA"/>
        </w:rPr>
        <w:t xml:space="preserve"> обращения, содержащие информацию о фактах</w:t>
      </w:r>
      <w:r w:rsidR="000056C5" w:rsidRPr="000056C5">
        <w:rPr>
          <w:spacing w:val="-6"/>
          <w:kern w:val="1"/>
          <w:sz w:val="28"/>
          <w:szCs w:val="28"/>
          <w:lang w:eastAsia="ar-SA"/>
        </w:rPr>
        <w:t xml:space="preserve"> проявления коррупции</w:t>
      </w:r>
      <w:r w:rsidR="000056C5">
        <w:rPr>
          <w:spacing w:val="-6"/>
          <w:kern w:val="1"/>
          <w:sz w:val="28"/>
          <w:szCs w:val="28"/>
          <w:lang w:eastAsia="ar-SA"/>
        </w:rPr>
        <w:t xml:space="preserve">, в отчетном периоде направлялись в правоохранительные органы в соответствии с их компетенцией. </w:t>
      </w:r>
    </w:p>
    <w:p w:rsidR="000056C5" w:rsidRDefault="000056C5" w:rsidP="000056C5">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Во исполнение подпункта «б» пункта 6 и пункта 40 Национального плана противодействия коррупции, а также </w:t>
      </w:r>
      <w:r w:rsidRPr="00F23CA9">
        <w:rPr>
          <w:spacing w:val="-6"/>
          <w:kern w:val="1"/>
          <w:sz w:val="28"/>
          <w:szCs w:val="28"/>
          <w:u w:val="single"/>
          <w:lang w:eastAsia="ar-SA"/>
        </w:rPr>
        <w:t>пункта 4.9.20 Плана</w:t>
      </w:r>
      <w:r>
        <w:rPr>
          <w:spacing w:val="-6"/>
          <w:kern w:val="1"/>
          <w:sz w:val="28"/>
          <w:szCs w:val="28"/>
          <w:lang w:eastAsia="ar-SA"/>
        </w:rPr>
        <w:t xml:space="preserve"> в 2023 году Минфином России проведен мониторинг</w:t>
      </w:r>
      <w:r w:rsidRPr="00F23CA9">
        <w:rPr>
          <w:spacing w:val="-6"/>
          <w:kern w:val="1"/>
          <w:sz w:val="28"/>
          <w:szCs w:val="28"/>
          <w:lang w:eastAsia="ar-SA"/>
        </w:rPr>
        <w:t xml:space="preserve"> правоприменительной практики, связанной с рассмотрением обращений граждан и организаций по фактам коррупции и принятым по таким обращениям мерам реагирования, и с защитой лиц, сообщивших о ставших им известными фактах корруп</w:t>
      </w:r>
      <w:r>
        <w:rPr>
          <w:spacing w:val="-6"/>
          <w:kern w:val="1"/>
          <w:sz w:val="28"/>
          <w:szCs w:val="28"/>
          <w:lang w:eastAsia="ar-SA"/>
        </w:rPr>
        <w:t xml:space="preserve">ции, за период с 2020 по 2022 годы, результаты которого направлены в Минтруд России. </w:t>
      </w:r>
    </w:p>
    <w:p w:rsidR="004D6255" w:rsidRPr="004D6255" w:rsidRDefault="004D6255" w:rsidP="004D6255">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w:t>
      </w:r>
      <w:r w:rsidRPr="00FF43F7">
        <w:rPr>
          <w:spacing w:val="-6"/>
          <w:sz w:val="28"/>
          <w:szCs w:val="28"/>
          <w:u w:val="single"/>
          <w:lang w:eastAsia="en-US"/>
        </w:rPr>
        <w:t xml:space="preserve">пунктом </w:t>
      </w:r>
      <w:r w:rsidRPr="0045655F">
        <w:rPr>
          <w:spacing w:val="-6"/>
          <w:sz w:val="28"/>
          <w:szCs w:val="28"/>
          <w:u w:val="single"/>
          <w:lang w:eastAsia="en-US"/>
        </w:rPr>
        <w:t>3.3 Плана</w:t>
      </w:r>
      <w:r>
        <w:rPr>
          <w:spacing w:val="-6"/>
          <w:sz w:val="28"/>
          <w:szCs w:val="28"/>
          <w:lang w:eastAsia="en-US"/>
        </w:rPr>
        <w:t xml:space="preserve"> в апреле 2023 года на заочном заседании Общественного совета при Министерстве финансов Российской Федерации рассмотрен и </w:t>
      </w:r>
      <w:r w:rsidRPr="004D6255">
        <w:rPr>
          <w:spacing w:val="-6"/>
          <w:sz w:val="28"/>
          <w:szCs w:val="28"/>
          <w:lang w:eastAsia="en-US"/>
        </w:rPr>
        <w:t xml:space="preserve">одобрен </w:t>
      </w:r>
      <w:r>
        <w:rPr>
          <w:spacing w:val="-6"/>
          <w:sz w:val="28"/>
          <w:szCs w:val="28"/>
          <w:lang w:eastAsia="en-US"/>
        </w:rPr>
        <w:t>о</w:t>
      </w:r>
      <w:r w:rsidRPr="00135D00">
        <w:rPr>
          <w:spacing w:val="-6"/>
          <w:sz w:val="28"/>
          <w:szCs w:val="28"/>
          <w:lang w:eastAsia="en-US"/>
        </w:rPr>
        <w:t>тчет о выполнении в 2022 году в Минфине России мероприятий, направленных на предупреждение коррупции, в том числе предусмотренных</w:t>
      </w:r>
      <w:r>
        <w:rPr>
          <w:spacing w:val="-6"/>
          <w:sz w:val="28"/>
          <w:szCs w:val="28"/>
          <w:lang w:eastAsia="en-US"/>
        </w:rPr>
        <w:t xml:space="preserve"> </w:t>
      </w:r>
      <w:r w:rsidRPr="00135D00">
        <w:rPr>
          <w:spacing w:val="-6"/>
          <w:sz w:val="28"/>
          <w:szCs w:val="28"/>
          <w:lang w:eastAsia="en-US"/>
        </w:rPr>
        <w:t>Планом противодействия коррупции Министерства финансов</w:t>
      </w:r>
      <w:r>
        <w:rPr>
          <w:spacing w:val="-6"/>
          <w:sz w:val="28"/>
          <w:szCs w:val="28"/>
          <w:lang w:eastAsia="en-US"/>
        </w:rPr>
        <w:t xml:space="preserve"> </w:t>
      </w:r>
      <w:r w:rsidRPr="00135D00">
        <w:rPr>
          <w:spacing w:val="-6"/>
          <w:sz w:val="28"/>
          <w:szCs w:val="28"/>
          <w:lang w:eastAsia="en-US"/>
        </w:rPr>
        <w:t xml:space="preserve">Российской Федерации </w:t>
      </w:r>
      <w:r w:rsidR="006E6A6E">
        <w:rPr>
          <w:spacing w:val="-6"/>
          <w:sz w:val="28"/>
          <w:szCs w:val="28"/>
          <w:lang w:eastAsia="en-US"/>
        </w:rPr>
        <w:br/>
      </w:r>
      <w:r w:rsidRPr="00135D00">
        <w:rPr>
          <w:spacing w:val="-6"/>
          <w:sz w:val="28"/>
          <w:szCs w:val="28"/>
          <w:lang w:eastAsia="en-US"/>
        </w:rPr>
        <w:t>на 2021-2024 годы</w:t>
      </w:r>
      <w:r>
        <w:rPr>
          <w:spacing w:val="-6"/>
          <w:sz w:val="28"/>
          <w:szCs w:val="28"/>
          <w:lang w:eastAsia="en-US"/>
        </w:rPr>
        <w:t xml:space="preserve">. </w:t>
      </w:r>
    </w:p>
    <w:p w:rsidR="00103B1C" w:rsidRPr="00C170FD" w:rsidRDefault="00103B1C" w:rsidP="00103B1C">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Во исполнение пункта 42 Национального плана противодействия коррупции, а также </w:t>
      </w:r>
      <w:r w:rsidR="004D6255">
        <w:rPr>
          <w:spacing w:val="-6"/>
          <w:kern w:val="1"/>
          <w:sz w:val="28"/>
          <w:szCs w:val="28"/>
          <w:u w:val="single"/>
          <w:lang w:eastAsia="ar-SA"/>
        </w:rPr>
        <w:t>пункта 3.4</w:t>
      </w:r>
      <w:r w:rsidRPr="00103B1C">
        <w:rPr>
          <w:spacing w:val="-6"/>
          <w:kern w:val="1"/>
          <w:sz w:val="28"/>
          <w:szCs w:val="28"/>
          <w:u w:val="single"/>
          <w:lang w:eastAsia="ar-SA"/>
        </w:rPr>
        <w:t xml:space="preserve"> Плана </w:t>
      </w:r>
      <w:r w:rsidR="00C170FD">
        <w:rPr>
          <w:spacing w:val="-6"/>
          <w:kern w:val="1"/>
          <w:sz w:val="28"/>
          <w:szCs w:val="28"/>
          <w:lang w:eastAsia="ar-SA"/>
        </w:rPr>
        <w:t xml:space="preserve">членами Общественного </w:t>
      </w:r>
      <w:r w:rsidR="00C170FD" w:rsidRPr="00C170FD">
        <w:rPr>
          <w:spacing w:val="-6"/>
          <w:kern w:val="1"/>
          <w:sz w:val="28"/>
          <w:szCs w:val="28"/>
          <w:lang w:eastAsia="ar-SA"/>
        </w:rPr>
        <w:t xml:space="preserve">совета при Министерстве финансов Российской Федерации </w:t>
      </w:r>
      <w:r w:rsidR="00C170FD">
        <w:rPr>
          <w:spacing w:val="-6"/>
          <w:kern w:val="1"/>
          <w:sz w:val="28"/>
          <w:szCs w:val="28"/>
          <w:lang w:eastAsia="ar-SA"/>
        </w:rPr>
        <w:t xml:space="preserve">избраны </w:t>
      </w:r>
      <w:r w:rsidRPr="00C170FD">
        <w:rPr>
          <w:spacing w:val="-6"/>
          <w:kern w:val="1"/>
          <w:sz w:val="28"/>
          <w:szCs w:val="28"/>
          <w:lang w:eastAsia="ar-SA"/>
        </w:rPr>
        <w:t>два представителя Общероссийской общественной организация «Российская академия юрид</w:t>
      </w:r>
      <w:r w:rsidR="00FF43F7">
        <w:rPr>
          <w:spacing w:val="-6"/>
          <w:kern w:val="1"/>
          <w:sz w:val="28"/>
          <w:szCs w:val="28"/>
          <w:lang w:eastAsia="ar-SA"/>
        </w:rPr>
        <w:t>ических наук»</w:t>
      </w:r>
      <w:r w:rsidR="00C170FD">
        <w:rPr>
          <w:spacing w:val="-6"/>
          <w:kern w:val="1"/>
          <w:sz w:val="28"/>
          <w:szCs w:val="28"/>
          <w:lang w:eastAsia="ar-SA"/>
        </w:rPr>
        <w:t xml:space="preserve">, </w:t>
      </w:r>
      <w:r w:rsidR="00C170FD" w:rsidRPr="00C170FD">
        <w:rPr>
          <w:spacing w:val="-6"/>
          <w:kern w:val="1"/>
          <w:sz w:val="28"/>
          <w:szCs w:val="28"/>
          <w:lang w:eastAsia="ar-SA"/>
        </w:rPr>
        <w:lastRenderedPageBreak/>
        <w:t>деятельность которой связана с противодействием коррупции.</w:t>
      </w:r>
    </w:p>
    <w:p w:rsidR="004D6255" w:rsidRDefault="004D6255" w:rsidP="00292241">
      <w:pPr>
        <w:suppressAutoHyphens/>
        <w:autoSpaceDE w:val="0"/>
        <w:autoSpaceDN w:val="0"/>
        <w:adjustRightInd w:val="0"/>
        <w:spacing w:line="276" w:lineRule="auto"/>
        <w:ind w:firstLine="709"/>
        <w:jc w:val="both"/>
        <w:rPr>
          <w:spacing w:val="-6"/>
          <w:kern w:val="1"/>
          <w:sz w:val="28"/>
          <w:szCs w:val="28"/>
          <w:lang w:eastAsia="ar-SA"/>
        </w:rPr>
      </w:pPr>
      <w:r w:rsidRPr="004D6255">
        <w:rPr>
          <w:spacing w:val="-6"/>
          <w:kern w:val="1"/>
          <w:sz w:val="28"/>
          <w:szCs w:val="28"/>
          <w:lang w:eastAsia="ar-SA"/>
        </w:rPr>
        <w:t xml:space="preserve">В соответствии </w:t>
      </w:r>
      <w:r w:rsidRPr="00FF43F7">
        <w:rPr>
          <w:spacing w:val="-6"/>
          <w:kern w:val="1"/>
          <w:sz w:val="28"/>
          <w:szCs w:val="28"/>
          <w:u w:val="single"/>
          <w:lang w:eastAsia="ar-SA"/>
        </w:rPr>
        <w:t xml:space="preserve">пунктом </w:t>
      </w:r>
      <w:r w:rsidRPr="004D6255">
        <w:rPr>
          <w:spacing w:val="-6"/>
          <w:kern w:val="1"/>
          <w:sz w:val="28"/>
          <w:szCs w:val="28"/>
          <w:u w:val="single"/>
          <w:lang w:eastAsia="ar-SA"/>
        </w:rPr>
        <w:t>3.5 Плана</w:t>
      </w:r>
      <w:r w:rsidRPr="004D6255">
        <w:rPr>
          <w:spacing w:val="-6"/>
          <w:kern w:val="1"/>
          <w:sz w:val="28"/>
          <w:szCs w:val="28"/>
          <w:lang w:eastAsia="ar-SA"/>
        </w:rPr>
        <w:t xml:space="preserve"> </w:t>
      </w:r>
      <w:r w:rsidR="000056C5">
        <w:rPr>
          <w:spacing w:val="-6"/>
          <w:kern w:val="1"/>
          <w:sz w:val="28"/>
          <w:szCs w:val="28"/>
          <w:lang w:eastAsia="ar-SA"/>
        </w:rPr>
        <w:t>Минфином России</w:t>
      </w:r>
      <w:r w:rsidRPr="004D6255">
        <w:rPr>
          <w:spacing w:val="-6"/>
          <w:kern w:val="1"/>
          <w:sz w:val="28"/>
          <w:szCs w:val="28"/>
          <w:lang w:eastAsia="ar-SA"/>
        </w:rPr>
        <w:t xml:space="preserve"> и подведомственными организациями в отчетном периоде проведен мониторинг публикаций </w:t>
      </w:r>
      <w:r>
        <w:rPr>
          <w:spacing w:val="-6"/>
          <w:kern w:val="1"/>
          <w:sz w:val="28"/>
          <w:szCs w:val="28"/>
          <w:lang w:eastAsia="ar-SA"/>
        </w:rPr>
        <w:t>в средствах массовой ин</w:t>
      </w:r>
      <w:r w:rsidR="002222DA">
        <w:rPr>
          <w:spacing w:val="-6"/>
          <w:kern w:val="1"/>
          <w:sz w:val="28"/>
          <w:szCs w:val="28"/>
          <w:lang w:eastAsia="ar-SA"/>
        </w:rPr>
        <w:t>формации, по результатам которого</w:t>
      </w:r>
      <w:r>
        <w:rPr>
          <w:spacing w:val="-6"/>
          <w:kern w:val="1"/>
          <w:sz w:val="28"/>
          <w:szCs w:val="28"/>
          <w:lang w:eastAsia="ar-SA"/>
        </w:rPr>
        <w:t xml:space="preserve"> упоминаний о фактах</w:t>
      </w:r>
      <w:r w:rsidRPr="004D6255">
        <w:rPr>
          <w:spacing w:val="-6"/>
          <w:kern w:val="1"/>
          <w:sz w:val="28"/>
          <w:szCs w:val="28"/>
          <w:lang w:eastAsia="ar-SA"/>
        </w:rPr>
        <w:t xml:space="preserve"> проявления коррупции в Минфине России </w:t>
      </w:r>
      <w:r>
        <w:rPr>
          <w:spacing w:val="-6"/>
          <w:kern w:val="1"/>
          <w:sz w:val="28"/>
          <w:szCs w:val="28"/>
          <w:lang w:eastAsia="ar-SA"/>
        </w:rPr>
        <w:t xml:space="preserve">и подведомственных организациях не выявлено. </w:t>
      </w:r>
    </w:p>
    <w:p w:rsidR="00960236" w:rsidRDefault="000056C5" w:rsidP="000056C5">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С</w:t>
      </w:r>
      <w:r w:rsidR="00960236" w:rsidRPr="00960236">
        <w:rPr>
          <w:spacing w:val="-6"/>
          <w:kern w:val="1"/>
          <w:sz w:val="28"/>
          <w:szCs w:val="28"/>
          <w:lang w:eastAsia="ar-SA"/>
        </w:rPr>
        <w:t xml:space="preserve">огласно </w:t>
      </w:r>
      <w:r w:rsidR="00960236" w:rsidRPr="00FF43F7">
        <w:rPr>
          <w:spacing w:val="-6"/>
          <w:kern w:val="1"/>
          <w:sz w:val="28"/>
          <w:szCs w:val="28"/>
          <w:u w:val="single"/>
          <w:lang w:eastAsia="ar-SA"/>
        </w:rPr>
        <w:t xml:space="preserve">пункту </w:t>
      </w:r>
      <w:r w:rsidR="00960236" w:rsidRPr="00960236">
        <w:rPr>
          <w:spacing w:val="-6"/>
          <w:kern w:val="1"/>
          <w:sz w:val="28"/>
          <w:szCs w:val="28"/>
          <w:u w:val="single"/>
          <w:lang w:eastAsia="ar-SA"/>
        </w:rPr>
        <w:t>4.1 Плана</w:t>
      </w:r>
      <w:r w:rsidR="00960236" w:rsidRPr="00960236">
        <w:rPr>
          <w:spacing w:val="-6"/>
          <w:kern w:val="1"/>
          <w:sz w:val="28"/>
          <w:szCs w:val="28"/>
          <w:lang w:eastAsia="ar-SA"/>
        </w:rPr>
        <w:t xml:space="preserve"> в соответствии с положениями Методических рекомендаций по проведению оценки коррупционных рисков в федеральных органах исполнительной власти, осуществляющих контрольно-надзорные функции </w:t>
      </w:r>
      <w:r w:rsidR="00960236" w:rsidRPr="00960236">
        <w:rPr>
          <w:spacing w:val="-6"/>
          <w:kern w:val="1"/>
          <w:sz w:val="28"/>
          <w:szCs w:val="28"/>
          <w:lang w:eastAsia="ar-SA"/>
        </w:rPr>
        <w:br/>
        <w:t xml:space="preserve">(утв. протоколом заседания проектного комитета от 13.07.2017 № 47 (7) в отчетном периоде актуализирована </w:t>
      </w:r>
      <w:r w:rsidR="00EB3C39">
        <w:rPr>
          <w:spacing w:val="-6"/>
          <w:kern w:val="1"/>
          <w:sz w:val="28"/>
          <w:szCs w:val="28"/>
          <w:lang w:eastAsia="ar-SA"/>
        </w:rPr>
        <w:t>и</w:t>
      </w:r>
      <w:r w:rsidR="00EB3C39" w:rsidRPr="00960236">
        <w:rPr>
          <w:spacing w:val="-6"/>
          <w:kern w:val="1"/>
          <w:sz w:val="28"/>
          <w:szCs w:val="28"/>
          <w:lang w:eastAsia="ar-SA"/>
        </w:rPr>
        <w:t xml:space="preserve"> размещена в подразделе «Нормативные правовые и иные акты в сфере противодействия коррупции» раздела «Противодействие коррупции» официального сайта Минфина России </w:t>
      </w:r>
      <w:r w:rsidR="00960236" w:rsidRPr="00960236">
        <w:rPr>
          <w:spacing w:val="-6"/>
          <w:kern w:val="1"/>
          <w:sz w:val="28"/>
          <w:szCs w:val="28"/>
          <w:lang w:eastAsia="ar-SA"/>
        </w:rPr>
        <w:t>Карта коррупционных рисков при осуществлении государственного контроля (надзора) за деятельностью саморегу</w:t>
      </w:r>
      <w:r>
        <w:rPr>
          <w:spacing w:val="-6"/>
          <w:kern w:val="1"/>
          <w:sz w:val="28"/>
          <w:szCs w:val="28"/>
          <w:lang w:eastAsia="ar-SA"/>
        </w:rPr>
        <w:t>лируемой организации аудиторов</w:t>
      </w:r>
      <w:r w:rsidR="00960236" w:rsidRPr="00960236">
        <w:rPr>
          <w:spacing w:val="-6"/>
          <w:kern w:val="1"/>
          <w:sz w:val="28"/>
          <w:szCs w:val="28"/>
          <w:lang w:eastAsia="ar-SA"/>
        </w:rPr>
        <w:t xml:space="preserve">. </w:t>
      </w:r>
    </w:p>
    <w:p w:rsidR="00960236" w:rsidRDefault="000056C5" w:rsidP="000056C5">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части реализации мероприятий по противодействию коррупции, связанных с спецификой деятельности Минфина России, в 2023 году </w:t>
      </w:r>
      <w:r w:rsidR="00AC5F92">
        <w:rPr>
          <w:spacing w:val="-6"/>
          <w:kern w:val="1"/>
          <w:sz w:val="28"/>
          <w:szCs w:val="28"/>
          <w:lang w:eastAsia="ar-SA"/>
        </w:rPr>
        <w:t xml:space="preserve">продолжена работа, предусмотренная </w:t>
      </w:r>
      <w:r w:rsidR="00960236" w:rsidRPr="00FF43F7">
        <w:rPr>
          <w:spacing w:val="-6"/>
          <w:kern w:val="1"/>
          <w:sz w:val="28"/>
          <w:szCs w:val="28"/>
          <w:u w:val="single"/>
          <w:lang w:eastAsia="ar-SA"/>
        </w:rPr>
        <w:t xml:space="preserve">пунктом </w:t>
      </w:r>
      <w:r w:rsidR="00960236" w:rsidRPr="00AC5F92">
        <w:rPr>
          <w:spacing w:val="-6"/>
          <w:kern w:val="1"/>
          <w:sz w:val="28"/>
          <w:szCs w:val="28"/>
          <w:u w:val="single"/>
          <w:lang w:eastAsia="ar-SA"/>
        </w:rPr>
        <w:t>4.2 Плана</w:t>
      </w:r>
      <w:r w:rsidR="00AC5F92">
        <w:rPr>
          <w:spacing w:val="-6"/>
          <w:kern w:val="1"/>
          <w:sz w:val="28"/>
          <w:szCs w:val="28"/>
          <w:lang w:eastAsia="ar-SA"/>
        </w:rPr>
        <w:t>, по реализации мероприятий</w:t>
      </w:r>
      <w:r w:rsidR="00AC5F92" w:rsidRPr="00AC5F92">
        <w:rPr>
          <w:spacing w:val="-6"/>
          <w:kern w:val="1"/>
          <w:sz w:val="28"/>
          <w:szCs w:val="28"/>
          <w:lang w:eastAsia="ar-SA"/>
        </w:rPr>
        <w:t xml:space="preserve">, направленных на введение в промышленную эксплуатацию государственной интегрированной информационной системы в сфере контроля за оборотом драгоценных металлов, драгоценных </w:t>
      </w:r>
      <w:r w:rsidR="00AC5F92">
        <w:rPr>
          <w:spacing w:val="-6"/>
          <w:kern w:val="1"/>
          <w:sz w:val="28"/>
          <w:szCs w:val="28"/>
          <w:lang w:eastAsia="ar-SA"/>
        </w:rPr>
        <w:t xml:space="preserve">камней и изделий из них (далее – </w:t>
      </w:r>
      <w:r w:rsidR="00AC5F92" w:rsidRPr="00AC5F92">
        <w:rPr>
          <w:spacing w:val="-6"/>
          <w:kern w:val="1"/>
          <w:sz w:val="28"/>
          <w:szCs w:val="28"/>
          <w:lang w:eastAsia="ar-SA"/>
        </w:rPr>
        <w:t xml:space="preserve"> ГИИС ДМДК) в целях обеспечения прослеживаемости движения драгоценных металлов и драгоценных камней и изделий из них на всех этапах их оборота</w:t>
      </w:r>
      <w:r w:rsidR="00AC5F92">
        <w:rPr>
          <w:spacing w:val="-6"/>
          <w:kern w:val="1"/>
          <w:sz w:val="28"/>
          <w:szCs w:val="28"/>
          <w:lang w:eastAsia="ar-SA"/>
        </w:rPr>
        <w:t xml:space="preserve">. </w:t>
      </w:r>
    </w:p>
    <w:p w:rsidR="00AC5F92" w:rsidRPr="00960236" w:rsidRDefault="00AC5F92" w:rsidP="00AC5F92">
      <w:pPr>
        <w:suppressAutoHyphens/>
        <w:autoSpaceDE w:val="0"/>
        <w:autoSpaceDN w:val="0"/>
        <w:adjustRightInd w:val="0"/>
        <w:spacing w:line="276" w:lineRule="auto"/>
        <w:ind w:firstLine="709"/>
        <w:jc w:val="both"/>
        <w:rPr>
          <w:spacing w:val="-6"/>
          <w:kern w:val="1"/>
          <w:sz w:val="28"/>
          <w:szCs w:val="28"/>
          <w:lang w:eastAsia="ar-SA"/>
        </w:rPr>
      </w:pPr>
      <w:r w:rsidRPr="00960236">
        <w:rPr>
          <w:spacing w:val="-6"/>
          <w:kern w:val="1"/>
          <w:sz w:val="28"/>
          <w:szCs w:val="28"/>
          <w:lang w:eastAsia="ar-SA"/>
        </w:rPr>
        <w:t xml:space="preserve">ГИИС ДМДК предназначена для получения, обработки, хранения и предоставления информации о происхождении и об обращении драгоценных металлов, </w:t>
      </w:r>
      <w:r w:rsidRPr="00960236">
        <w:rPr>
          <w:spacing w:val="-6"/>
          <w:kern w:val="1"/>
          <w:sz w:val="28"/>
          <w:szCs w:val="28"/>
          <w:lang w:eastAsia="ar-SA"/>
        </w:rPr>
        <w:lastRenderedPageBreak/>
        <w:t>драгоценных камней и изделий из них, а также для организации специального учета и взаимодействия с государственными информационными системами налоговых органов, таможенных органов и иных федеральных органов исполнительной власти, определяемых Правительством Российской Федерации, органов внутренних дел, следственных органов, информационной системой Центрального банка Российской Федерации.</w:t>
      </w:r>
    </w:p>
    <w:p w:rsidR="00960236" w:rsidRPr="00960236" w:rsidRDefault="00806518" w:rsidP="00960236">
      <w:pPr>
        <w:suppressAutoHyphens/>
        <w:autoSpaceDE w:val="0"/>
        <w:autoSpaceDN w:val="0"/>
        <w:adjustRightInd w:val="0"/>
        <w:spacing w:line="276" w:lineRule="auto"/>
        <w:ind w:firstLine="709"/>
        <w:jc w:val="both"/>
        <w:rPr>
          <w:spacing w:val="-6"/>
          <w:kern w:val="1"/>
          <w:sz w:val="28"/>
          <w:szCs w:val="28"/>
          <w:lang w:eastAsia="ar-SA"/>
        </w:rPr>
      </w:pPr>
      <w:r>
        <w:rPr>
          <w:bCs/>
          <w:spacing w:val="-6"/>
          <w:kern w:val="1"/>
          <w:sz w:val="28"/>
          <w:szCs w:val="28"/>
          <w:lang w:eastAsia="ar-SA"/>
        </w:rPr>
        <w:t xml:space="preserve"> В соответствии с </w:t>
      </w:r>
      <w:r w:rsidR="00960236" w:rsidRPr="00960236">
        <w:rPr>
          <w:spacing w:val="-6"/>
          <w:kern w:val="1"/>
          <w:sz w:val="28"/>
          <w:szCs w:val="28"/>
          <w:lang w:eastAsia="ar-SA"/>
        </w:rPr>
        <w:t>распоряжение</w:t>
      </w:r>
      <w:r>
        <w:rPr>
          <w:spacing w:val="-6"/>
          <w:kern w:val="1"/>
          <w:sz w:val="28"/>
          <w:szCs w:val="28"/>
          <w:lang w:eastAsia="ar-SA"/>
        </w:rPr>
        <w:t>м</w:t>
      </w:r>
      <w:r w:rsidR="00960236" w:rsidRPr="00960236">
        <w:rPr>
          <w:spacing w:val="-6"/>
          <w:kern w:val="1"/>
          <w:sz w:val="28"/>
          <w:szCs w:val="28"/>
          <w:lang w:eastAsia="ar-SA"/>
        </w:rPr>
        <w:t xml:space="preserve"> Правительства Ро</w:t>
      </w:r>
      <w:r w:rsidR="00FF43F7">
        <w:rPr>
          <w:spacing w:val="-6"/>
          <w:kern w:val="1"/>
          <w:sz w:val="28"/>
          <w:szCs w:val="28"/>
          <w:lang w:eastAsia="ar-SA"/>
        </w:rPr>
        <w:t>ссийской Федерации от 27.01.</w:t>
      </w:r>
      <w:r w:rsidR="00960236" w:rsidRPr="00960236">
        <w:rPr>
          <w:spacing w:val="-6"/>
          <w:kern w:val="1"/>
          <w:sz w:val="28"/>
          <w:szCs w:val="28"/>
          <w:lang w:eastAsia="ar-SA"/>
        </w:rPr>
        <w:t xml:space="preserve">2022 </w:t>
      </w:r>
      <w:r>
        <w:rPr>
          <w:spacing w:val="-6"/>
          <w:kern w:val="1"/>
          <w:sz w:val="28"/>
          <w:szCs w:val="28"/>
          <w:lang w:eastAsia="ar-SA"/>
        </w:rPr>
        <w:t xml:space="preserve">№ 93-р </w:t>
      </w:r>
      <w:r w:rsidR="00960236" w:rsidRPr="00960236">
        <w:rPr>
          <w:spacing w:val="-6"/>
          <w:kern w:val="1"/>
          <w:sz w:val="28"/>
          <w:szCs w:val="28"/>
          <w:lang w:eastAsia="ar-SA"/>
        </w:rPr>
        <w:t>акционерное общество «Гознак» является единственным исполнителем осуществляемых Минфином России в 2022 –  2023 годах закупок работ, услуг, связанных с эксплуатацией и развитием ГИИС ДМДК, а также с выполнением функций оператора этой системы.</w:t>
      </w:r>
    </w:p>
    <w:p w:rsidR="00960236" w:rsidRPr="00960236" w:rsidRDefault="00960236" w:rsidP="00960236">
      <w:pPr>
        <w:suppressAutoHyphens/>
        <w:autoSpaceDE w:val="0"/>
        <w:autoSpaceDN w:val="0"/>
        <w:adjustRightInd w:val="0"/>
        <w:spacing w:line="276" w:lineRule="auto"/>
        <w:ind w:firstLine="709"/>
        <w:jc w:val="both"/>
        <w:rPr>
          <w:spacing w:val="-6"/>
          <w:kern w:val="1"/>
          <w:sz w:val="28"/>
          <w:szCs w:val="28"/>
          <w:lang w:eastAsia="ar-SA"/>
        </w:rPr>
      </w:pPr>
      <w:r w:rsidRPr="00960236">
        <w:rPr>
          <w:spacing w:val="-6"/>
          <w:kern w:val="1"/>
          <w:sz w:val="28"/>
          <w:szCs w:val="28"/>
          <w:lang w:eastAsia="ar-SA"/>
        </w:rPr>
        <w:t>В рамках исполнения государственных контрактов на выполнение работ, услуг, связанных</w:t>
      </w:r>
      <w:r w:rsidR="00FF43F7">
        <w:rPr>
          <w:spacing w:val="-6"/>
          <w:kern w:val="1"/>
          <w:sz w:val="28"/>
          <w:szCs w:val="28"/>
          <w:lang w:eastAsia="ar-SA"/>
        </w:rPr>
        <w:t xml:space="preserve"> с развитием ГИИС ДМДК в 2023 году</w:t>
      </w:r>
      <w:r w:rsidR="00302DA5">
        <w:rPr>
          <w:spacing w:val="-6"/>
          <w:kern w:val="1"/>
          <w:sz w:val="28"/>
          <w:szCs w:val="28"/>
          <w:lang w:eastAsia="ar-SA"/>
        </w:rPr>
        <w:t>,</w:t>
      </w:r>
      <w:r w:rsidRPr="00960236">
        <w:rPr>
          <w:spacing w:val="-6"/>
          <w:kern w:val="1"/>
          <w:sz w:val="28"/>
          <w:szCs w:val="28"/>
          <w:lang w:eastAsia="ar-SA"/>
        </w:rPr>
        <w:t xml:space="preserve"> утверждены соответствующие технические задания.</w:t>
      </w:r>
    </w:p>
    <w:p w:rsidR="00960236" w:rsidRPr="00960236" w:rsidRDefault="00960236" w:rsidP="00960236">
      <w:pPr>
        <w:suppressAutoHyphens/>
        <w:autoSpaceDE w:val="0"/>
        <w:autoSpaceDN w:val="0"/>
        <w:adjustRightInd w:val="0"/>
        <w:spacing w:line="276" w:lineRule="auto"/>
        <w:ind w:firstLine="709"/>
        <w:jc w:val="both"/>
        <w:rPr>
          <w:spacing w:val="-6"/>
          <w:kern w:val="1"/>
          <w:sz w:val="28"/>
          <w:szCs w:val="28"/>
          <w:lang w:eastAsia="ar-SA"/>
        </w:rPr>
      </w:pPr>
      <w:r w:rsidRPr="00960236">
        <w:rPr>
          <w:spacing w:val="-6"/>
          <w:kern w:val="1"/>
          <w:sz w:val="28"/>
          <w:szCs w:val="28"/>
          <w:lang w:eastAsia="ar-SA"/>
        </w:rPr>
        <w:t>Вместе с тем постановлением Правител</w:t>
      </w:r>
      <w:r w:rsidR="00FF43F7">
        <w:rPr>
          <w:spacing w:val="-6"/>
          <w:kern w:val="1"/>
          <w:sz w:val="28"/>
          <w:szCs w:val="28"/>
          <w:lang w:eastAsia="ar-SA"/>
        </w:rPr>
        <w:t xml:space="preserve">ьства Российской Федерации </w:t>
      </w:r>
      <w:r w:rsidR="00FF43F7">
        <w:rPr>
          <w:spacing w:val="-6"/>
          <w:kern w:val="1"/>
          <w:sz w:val="28"/>
          <w:szCs w:val="28"/>
          <w:lang w:eastAsia="ar-SA"/>
        </w:rPr>
        <w:br/>
        <w:t xml:space="preserve">от 02.04.2022 </w:t>
      </w:r>
      <w:r w:rsidRPr="00960236">
        <w:rPr>
          <w:spacing w:val="-6"/>
          <w:kern w:val="1"/>
          <w:sz w:val="28"/>
          <w:szCs w:val="28"/>
          <w:lang w:eastAsia="ar-SA"/>
        </w:rPr>
        <w:t xml:space="preserve"> № 576 «О внесении изменений в постановление Правительства Российской Федерации от 26 февраля 2021 г. № 270» (далее – постановление) расширен перечень субъектов, представляющих информацию в ГИИС ДМДК. </w:t>
      </w:r>
    </w:p>
    <w:p w:rsidR="00960236" w:rsidRDefault="00960236" w:rsidP="00960236">
      <w:pPr>
        <w:suppressAutoHyphens/>
        <w:autoSpaceDE w:val="0"/>
        <w:autoSpaceDN w:val="0"/>
        <w:adjustRightInd w:val="0"/>
        <w:spacing w:line="276" w:lineRule="auto"/>
        <w:ind w:firstLine="709"/>
        <w:jc w:val="both"/>
        <w:rPr>
          <w:spacing w:val="-6"/>
          <w:kern w:val="1"/>
          <w:sz w:val="28"/>
          <w:szCs w:val="28"/>
          <w:lang w:eastAsia="ar-SA"/>
        </w:rPr>
      </w:pPr>
      <w:r w:rsidRPr="00960236">
        <w:rPr>
          <w:spacing w:val="-6"/>
          <w:kern w:val="1"/>
          <w:sz w:val="28"/>
          <w:szCs w:val="28"/>
          <w:lang w:eastAsia="ar-SA"/>
        </w:rPr>
        <w:t xml:space="preserve">В перечень субъектов включены Банк России и кредитные организации. </w:t>
      </w:r>
      <w:r w:rsidR="006E6A6E">
        <w:rPr>
          <w:spacing w:val="-6"/>
          <w:kern w:val="1"/>
          <w:sz w:val="28"/>
          <w:szCs w:val="28"/>
          <w:lang w:eastAsia="ar-SA"/>
        </w:rPr>
        <w:br/>
      </w:r>
      <w:r w:rsidRPr="00960236">
        <w:rPr>
          <w:spacing w:val="-6"/>
          <w:kern w:val="1"/>
          <w:sz w:val="28"/>
          <w:szCs w:val="28"/>
          <w:lang w:eastAsia="ar-SA"/>
        </w:rPr>
        <w:t>В соответствии с поста</w:t>
      </w:r>
      <w:r w:rsidR="00FF43F7">
        <w:rPr>
          <w:spacing w:val="-6"/>
          <w:kern w:val="1"/>
          <w:sz w:val="28"/>
          <w:szCs w:val="28"/>
          <w:lang w:eastAsia="ar-SA"/>
        </w:rPr>
        <w:t>новлением с 01.03.2023</w:t>
      </w:r>
      <w:r w:rsidRPr="00960236">
        <w:rPr>
          <w:spacing w:val="-6"/>
          <w:kern w:val="1"/>
          <w:sz w:val="28"/>
          <w:szCs w:val="28"/>
          <w:lang w:eastAsia="ar-SA"/>
        </w:rPr>
        <w:t xml:space="preserve"> процедура прохождения госконтроля Банком России и кредитными организациями осуществляется через ГИИС ДМДК; кредитные организации представляют информацию о поступлении и реализации (отгрузке) слитков аффинированных драгоценных металлов в ГИИС ДМДК</w:t>
      </w:r>
      <w:r w:rsidR="00AC5F92">
        <w:rPr>
          <w:spacing w:val="-6"/>
          <w:kern w:val="1"/>
          <w:sz w:val="28"/>
          <w:szCs w:val="28"/>
          <w:lang w:eastAsia="ar-SA"/>
        </w:rPr>
        <w:t xml:space="preserve">. </w:t>
      </w:r>
    </w:p>
    <w:p w:rsidR="00F856B0" w:rsidRPr="00F856B0" w:rsidRDefault="00F856B0" w:rsidP="00F856B0">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lastRenderedPageBreak/>
        <w:t xml:space="preserve">В рамках реализации мероприятия, предусмотренного </w:t>
      </w:r>
      <w:r w:rsidRPr="00F856B0">
        <w:rPr>
          <w:spacing w:val="-6"/>
          <w:kern w:val="1"/>
          <w:sz w:val="28"/>
          <w:szCs w:val="28"/>
          <w:u w:val="single"/>
          <w:lang w:eastAsia="ar-SA"/>
        </w:rPr>
        <w:t>пунктом 4.3 Плана</w:t>
      </w:r>
      <w:r>
        <w:rPr>
          <w:spacing w:val="-6"/>
          <w:kern w:val="1"/>
          <w:sz w:val="28"/>
          <w:szCs w:val="28"/>
          <w:lang w:eastAsia="ar-SA"/>
        </w:rPr>
        <w:t>, о</w:t>
      </w:r>
      <w:r w:rsidRPr="00F856B0">
        <w:rPr>
          <w:spacing w:val="-6"/>
          <w:kern w:val="1"/>
          <w:sz w:val="28"/>
          <w:szCs w:val="28"/>
          <w:lang w:eastAsia="ar-SA"/>
        </w:rPr>
        <w:t>беспечение функции государственного контроля за драгоценными камнями осуществляется с использованием ГИИС ДМДК. При реализации из Гохрана России драгоценных металлов и драгоценных камней, информация о них поступает в ГИИС ДМДК для обеспечения дальнейшего прослеживания их оборота на рынке драгоценных металлов и драгоценных камней.</w:t>
      </w:r>
    </w:p>
    <w:p w:rsidR="00F856B0" w:rsidRPr="00F856B0" w:rsidRDefault="00F856B0" w:rsidP="00F856B0">
      <w:pPr>
        <w:suppressAutoHyphens/>
        <w:autoSpaceDE w:val="0"/>
        <w:autoSpaceDN w:val="0"/>
        <w:adjustRightInd w:val="0"/>
        <w:spacing w:line="276" w:lineRule="auto"/>
        <w:ind w:firstLine="709"/>
        <w:jc w:val="both"/>
        <w:rPr>
          <w:spacing w:val="-6"/>
          <w:kern w:val="1"/>
          <w:sz w:val="28"/>
          <w:szCs w:val="28"/>
          <w:lang w:eastAsia="ar-SA"/>
        </w:rPr>
      </w:pPr>
      <w:r w:rsidRPr="00F856B0">
        <w:rPr>
          <w:spacing w:val="-6"/>
          <w:kern w:val="1"/>
          <w:sz w:val="28"/>
          <w:szCs w:val="28"/>
          <w:lang w:eastAsia="ar-SA"/>
        </w:rPr>
        <w:t xml:space="preserve">В рамках реализации мероприятия, предусмотренного </w:t>
      </w:r>
      <w:r w:rsidRPr="00F856B0">
        <w:rPr>
          <w:spacing w:val="-6"/>
          <w:kern w:val="1"/>
          <w:sz w:val="28"/>
          <w:szCs w:val="28"/>
          <w:u w:val="single"/>
          <w:lang w:eastAsia="ar-SA"/>
        </w:rPr>
        <w:t>пунктом 4.</w:t>
      </w:r>
      <w:r>
        <w:rPr>
          <w:spacing w:val="-6"/>
          <w:kern w:val="1"/>
          <w:sz w:val="28"/>
          <w:szCs w:val="28"/>
          <w:u w:val="single"/>
          <w:lang w:eastAsia="ar-SA"/>
        </w:rPr>
        <w:t>4</w:t>
      </w:r>
      <w:r w:rsidRPr="00F856B0">
        <w:rPr>
          <w:spacing w:val="-6"/>
          <w:kern w:val="1"/>
          <w:sz w:val="28"/>
          <w:szCs w:val="28"/>
          <w:u w:val="single"/>
          <w:lang w:eastAsia="ar-SA"/>
        </w:rPr>
        <w:t xml:space="preserve"> Плана</w:t>
      </w:r>
      <w:r w:rsidRPr="00F856B0">
        <w:rPr>
          <w:spacing w:val="-6"/>
          <w:kern w:val="1"/>
          <w:sz w:val="28"/>
          <w:szCs w:val="28"/>
          <w:lang w:eastAsia="ar-SA"/>
        </w:rPr>
        <w:t xml:space="preserve">, </w:t>
      </w:r>
      <w:r>
        <w:rPr>
          <w:spacing w:val="-6"/>
          <w:kern w:val="1"/>
          <w:sz w:val="28"/>
          <w:szCs w:val="28"/>
          <w:lang w:eastAsia="ar-SA"/>
        </w:rPr>
        <w:t>в</w:t>
      </w:r>
      <w:r w:rsidRPr="00F856B0">
        <w:rPr>
          <w:spacing w:val="-6"/>
          <w:kern w:val="1"/>
          <w:sz w:val="28"/>
          <w:szCs w:val="28"/>
          <w:lang w:eastAsia="ar-SA"/>
        </w:rPr>
        <w:t xml:space="preserve"> АИС «Госфонд» реализованы функции интеграции </w:t>
      </w:r>
      <w:r w:rsidR="000079C8">
        <w:rPr>
          <w:spacing w:val="-6"/>
          <w:kern w:val="1"/>
          <w:sz w:val="28"/>
          <w:szCs w:val="28"/>
          <w:lang w:eastAsia="ar-SA"/>
        </w:rPr>
        <w:t xml:space="preserve">системы </w:t>
      </w:r>
      <w:r w:rsidRPr="00F856B0">
        <w:rPr>
          <w:spacing w:val="-6"/>
          <w:kern w:val="1"/>
          <w:sz w:val="28"/>
          <w:szCs w:val="28"/>
          <w:lang w:eastAsia="ar-SA"/>
        </w:rPr>
        <w:t xml:space="preserve">с электронными весоизмерительными приборами, </w:t>
      </w:r>
      <w:r w:rsidR="00806518">
        <w:rPr>
          <w:spacing w:val="-6"/>
          <w:kern w:val="1"/>
          <w:sz w:val="28"/>
          <w:szCs w:val="28"/>
          <w:lang w:eastAsia="ar-SA"/>
        </w:rPr>
        <w:t>используемыми в Гохране России, что позволило исключить возможность фальсификации ценностей.</w:t>
      </w:r>
    </w:p>
    <w:p w:rsidR="002E1FDF" w:rsidRDefault="002E1FDF" w:rsidP="00960236">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соответствии </w:t>
      </w:r>
      <w:r w:rsidRPr="002E1FDF">
        <w:rPr>
          <w:spacing w:val="-6"/>
          <w:kern w:val="1"/>
          <w:sz w:val="28"/>
          <w:szCs w:val="28"/>
          <w:u w:val="single"/>
          <w:lang w:eastAsia="ar-SA"/>
        </w:rPr>
        <w:t>с пунктом 4.6 Плана</w:t>
      </w:r>
      <w:r>
        <w:rPr>
          <w:spacing w:val="-6"/>
          <w:kern w:val="1"/>
          <w:sz w:val="28"/>
          <w:szCs w:val="28"/>
          <w:lang w:eastAsia="ar-SA"/>
        </w:rPr>
        <w:t xml:space="preserve"> в отчетном периоде осуществлены выездные проверки в подразделения Управления государственного контроля (надзора) Гохрана России (г. Якутск, г. Мирный). В ходе проверок с работниками, замещающими должности, связанные с соблюдением антикоррупционных стандартов, проведено тестирование на предмет знаний основ антикоррупционного законодательства и проведены беседы с целью оказания практической и методической помощи по </w:t>
      </w:r>
      <w:r w:rsidR="00E7332B">
        <w:rPr>
          <w:spacing w:val="-6"/>
          <w:kern w:val="1"/>
          <w:sz w:val="28"/>
          <w:szCs w:val="28"/>
          <w:lang w:eastAsia="ar-SA"/>
        </w:rPr>
        <w:t xml:space="preserve">актуальным </w:t>
      </w:r>
      <w:r>
        <w:rPr>
          <w:spacing w:val="-6"/>
          <w:kern w:val="1"/>
          <w:sz w:val="28"/>
          <w:szCs w:val="28"/>
          <w:lang w:eastAsia="ar-SA"/>
        </w:rPr>
        <w:t xml:space="preserve">вопросам </w:t>
      </w:r>
      <w:r w:rsidR="00806518">
        <w:rPr>
          <w:spacing w:val="-6"/>
          <w:kern w:val="1"/>
          <w:sz w:val="28"/>
          <w:szCs w:val="28"/>
          <w:lang w:eastAsia="ar-SA"/>
        </w:rPr>
        <w:t>антикоррупционной тематики</w:t>
      </w:r>
      <w:r>
        <w:rPr>
          <w:spacing w:val="-6"/>
          <w:kern w:val="1"/>
          <w:sz w:val="28"/>
          <w:szCs w:val="28"/>
          <w:lang w:eastAsia="ar-SA"/>
        </w:rPr>
        <w:t xml:space="preserve">. </w:t>
      </w:r>
    </w:p>
    <w:p w:rsidR="00F856B0" w:rsidRPr="00F856B0" w:rsidRDefault="002E1FDF" w:rsidP="00806518">
      <w:pPr>
        <w:suppressAutoHyphens/>
        <w:autoSpaceDE w:val="0"/>
        <w:autoSpaceDN w:val="0"/>
        <w:adjustRightInd w:val="0"/>
        <w:spacing w:line="276" w:lineRule="auto"/>
        <w:ind w:firstLine="709"/>
        <w:jc w:val="both"/>
        <w:rPr>
          <w:spacing w:val="-6"/>
          <w:kern w:val="1"/>
          <w:sz w:val="28"/>
          <w:szCs w:val="28"/>
          <w:lang w:eastAsia="ar-SA"/>
        </w:rPr>
      </w:pPr>
      <w:r w:rsidRPr="002E1FDF">
        <w:rPr>
          <w:spacing w:val="-6"/>
          <w:kern w:val="1"/>
          <w:sz w:val="28"/>
          <w:szCs w:val="28"/>
          <w:lang w:eastAsia="ar-SA"/>
        </w:rPr>
        <w:t xml:space="preserve">В соответствии с </w:t>
      </w:r>
      <w:r w:rsidRPr="002E1FDF">
        <w:rPr>
          <w:spacing w:val="-6"/>
          <w:kern w:val="1"/>
          <w:sz w:val="28"/>
          <w:szCs w:val="28"/>
          <w:u w:val="single"/>
          <w:lang w:eastAsia="ar-SA"/>
        </w:rPr>
        <w:t>пунктом 4.7 Плана</w:t>
      </w:r>
      <w:r>
        <w:rPr>
          <w:spacing w:val="-6"/>
          <w:kern w:val="1"/>
          <w:sz w:val="28"/>
          <w:szCs w:val="28"/>
          <w:lang w:eastAsia="ar-SA"/>
        </w:rPr>
        <w:t xml:space="preserve"> в декабре 2023</w:t>
      </w:r>
      <w:r w:rsidRPr="002E1FDF">
        <w:rPr>
          <w:spacing w:val="-6"/>
          <w:kern w:val="1"/>
          <w:sz w:val="28"/>
          <w:szCs w:val="28"/>
          <w:lang w:eastAsia="ar-SA"/>
        </w:rPr>
        <w:t xml:space="preserve"> года в Министерстве проведено совещание с должностными лицами антикоррупционных подразделений федеральных служб (федерального агентства), на котором</w:t>
      </w:r>
      <w:r w:rsidR="00806518">
        <w:rPr>
          <w:spacing w:val="-6"/>
          <w:kern w:val="1"/>
          <w:sz w:val="28"/>
          <w:szCs w:val="28"/>
          <w:lang w:eastAsia="ar-SA"/>
        </w:rPr>
        <w:t xml:space="preserve">, в том числе, были рассмотрены вопросы </w:t>
      </w:r>
      <w:r w:rsidR="00F856B0" w:rsidRPr="00F856B0">
        <w:rPr>
          <w:spacing w:val="-6"/>
          <w:kern w:val="1"/>
          <w:sz w:val="28"/>
          <w:szCs w:val="28"/>
          <w:lang w:eastAsia="ar-SA"/>
        </w:rPr>
        <w:t xml:space="preserve">взаимодействия федеральных служб (федерального агентства) с Департаментом проектного управления и развития персонала </w:t>
      </w:r>
      <w:r w:rsidR="002725DB">
        <w:rPr>
          <w:spacing w:val="-6"/>
          <w:kern w:val="1"/>
          <w:sz w:val="28"/>
          <w:szCs w:val="28"/>
          <w:lang w:eastAsia="ar-SA"/>
        </w:rPr>
        <w:t xml:space="preserve">Минфина России </w:t>
      </w:r>
      <w:r w:rsidR="00F856B0" w:rsidRPr="00F856B0">
        <w:rPr>
          <w:spacing w:val="-6"/>
          <w:kern w:val="1"/>
          <w:sz w:val="28"/>
          <w:szCs w:val="28"/>
          <w:lang w:eastAsia="ar-SA"/>
        </w:rPr>
        <w:t>в рамках организации и проведения оче</w:t>
      </w:r>
      <w:r w:rsidR="00806518">
        <w:rPr>
          <w:spacing w:val="-6"/>
          <w:kern w:val="1"/>
          <w:sz w:val="28"/>
          <w:szCs w:val="28"/>
          <w:lang w:eastAsia="ar-SA"/>
        </w:rPr>
        <w:t>редной декларационной кампании и соблюдения</w:t>
      </w:r>
      <w:r w:rsidR="00F856B0" w:rsidRPr="00F856B0">
        <w:rPr>
          <w:spacing w:val="-6"/>
          <w:kern w:val="1"/>
          <w:sz w:val="28"/>
          <w:szCs w:val="28"/>
          <w:lang w:eastAsia="ar-SA"/>
        </w:rPr>
        <w:t xml:space="preserve"> руководителями </w:t>
      </w:r>
      <w:r w:rsidR="00FF43F7">
        <w:rPr>
          <w:spacing w:val="-6"/>
          <w:kern w:val="1"/>
          <w:sz w:val="28"/>
          <w:szCs w:val="28"/>
          <w:lang w:eastAsia="ar-SA"/>
        </w:rPr>
        <w:t xml:space="preserve">территориальных органов </w:t>
      </w:r>
      <w:r w:rsidR="00F856B0" w:rsidRPr="00F856B0">
        <w:rPr>
          <w:spacing w:val="-6"/>
          <w:kern w:val="1"/>
          <w:sz w:val="28"/>
          <w:szCs w:val="28"/>
          <w:lang w:eastAsia="ar-SA"/>
        </w:rPr>
        <w:t xml:space="preserve">федеральных служб </w:t>
      </w:r>
      <w:r w:rsidR="00F856B0" w:rsidRPr="00F856B0">
        <w:rPr>
          <w:spacing w:val="-6"/>
          <w:kern w:val="1"/>
          <w:sz w:val="28"/>
          <w:szCs w:val="28"/>
          <w:lang w:eastAsia="ar-SA"/>
        </w:rPr>
        <w:lastRenderedPageBreak/>
        <w:t xml:space="preserve">(федерального агентства) требований нормативных правовых актов Минфина России в сфере противодействия коррупции. </w:t>
      </w:r>
    </w:p>
    <w:p w:rsidR="002E1FDF" w:rsidRDefault="002E1FDF" w:rsidP="002E1FDF">
      <w:pPr>
        <w:suppressAutoHyphens/>
        <w:autoSpaceDE w:val="0"/>
        <w:autoSpaceDN w:val="0"/>
        <w:adjustRightInd w:val="0"/>
        <w:spacing w:line="276" w:lineRule="auto"/>
        <w:ind w:firstLine="709"/>
        <w:jc w:val="both"/>
        <w:rPr>
          <w:spacing w:val="-6"/>
          <w:kern w:val="1"/>
          <w:sz w:val="28"/>
          <w:szCs w:val="28"/>
          <w:lang w:eastAsia="ar-SA"/>
        </w:rPr>
      </w:pPr>
      <w:r w:rsidRPr="002E1FDF">
        <w:rPr>
          <w:spacing w:val="-6"/>
          <w:kern w:val="1"/>
          <w:sz w:val="28"/>
          <w:szCs w:val="28"/>
          <w:lang w:eastAsia="ar-SA"/>
        </w:rPr>
        <w:t xml:space="preserve">Во исполнение </w:t>
      </w:r>
      <w:r w:rsidRPr="002E1FDF">
        <w:rPr>
          <w:spacing w:val="-6"/>
          <w:kern w:val="1"/>
          <w:sz w:val="28"/>
          <w:szCs w:val="28"/>
          <w:u w:val="single"/>
          <w:lang w:eastAsia="ar-SA"/>
        </w:rPr>
        <w:t>пункта 4.8 Плана</w:t>
      </w:r>
      <w:r w:rsidRPr="002E1FDF">
        <w:rPr>
          <w:spacing w:val="-6"/>
          <w:kern w:val="1"/>
          <w:sz w:val="28"/>
          <w:szCs w:val="28"/>
          <w:lang w:eastAsia="ar-SA"/>
        </w:rPr>
        <w:t xml:space="preserve"> в декабре 202</w:t>
      </w:r>
      <w:r w:rsidR="00F856B0">
        <w:rPr>
          <w:spacing w:val="-6"/>
          <w:kern w:val="1"/>
          <w:sz w:val="28"/>
          <w:szCs w:val="28"/>
          <w:lang w:eastAsia="ar-SA"/>
        </w:rPr>
        <w:t>3</w:t>
      </w:r>
      <w:r w:rsidRPr="002E1FDF">
        <w:rPr>
          <w:spacing w:val="-6"/>
          <w:kern w:val="1"/>
          <w:sz w:val="28"/>
          <w:szCs w:val="28"/>
          <w:lang w:eastAsia="ar-SA"/>
        </w:rPr>
        <w:t xml:space="preserve"> года в Министерстве проведено совещание с лицами, ответственными за работу по профилактике коррупционных и иных правонарушений в подведомственных организациях, на котором рассмотрены результаты исполнения в 202</w:t>
      </w:r>
      <w:r w:rsidR="00F856B0">
        <w:rPr>
          <w:spacing w:val="-6"/>
          <w:kern w:val="1"/>
          <w:sz w:val="28"/>
          <w:szCs w:val="28"/>
          <w:lang w:eastAsia="ar-SA"/>
        </w:rPr>
        <w:t>3</w:t>
      </w:r>
      <w:r w:rsidRPr="002E1FDF">
        <w:rPr>
          <w:spacing w:val="-6"/>
          <w:kern w:val="1"/>
          <w:sz w:val="28"/>
          <w:szCs w:val="28"/>
          <w:lang w:eastAsia="ar-SA"/>
        </w:rPr>
        <w:t xml:space="preserve"> году мероприятий, предусмотренных планами противодействия коррупции подведомственных организаций, а также основные аспекты организа</w:t>
      </w:r>
      <w:r w:rsidR="00F856B0">
        <w:rPr>
          <w:spacing w:val="-6"/>
          <w:kern w:val="1"/>
          <w:sz w:val="28"/>
          <w:szCs w:val="28"/>
          <w:lang w:eastAsia="ar-SA"/>
        </w:rPr>
        <w:t xml:space="preserve">ции </w:t>
      </w:r>
      <w:r w:rsidR="00FF43F7">
        <w:rPr>
          <w:spacing w:val="-6"/>
          <w:kern w:val="1"/>
          <w:sz w:val="28"/>
          <w:szCs w:val="28"/>
          <w:lang w:eastAsia="ar-SA"/>
        </w:rPr>
        <w:t xml:space="preserve">очередной </w:t>
      </w:r>
      <w:r w:rsidR="00F856B0">
        <w:rPr>
          <w:spacing w:val="-6"/>
          <w:kern w:val="1"/>
          <w:sz w:val="28"/>
          <w:szCs w:val="28"/>
          <w:lang w:eastAsia="ar-SA"/>
        </w:rPr>
        <w:t>декларационной кампании</w:t>
      </w:r>
      <w:r w:rsidRPr="002E1FDF">
        <w:rPr>
          <w:spacing w:val="-6"/>
          <w:kern w:val="1"/>
          <w:sz w:val="28"/>
          <w:szCs w:val="28"/>
          <w:lang w:eastAsia="ar-SA"/>
        </w:rPr>
        <w:t xml:space="preserve">. </w:t>
      </w:r>
    </w:p>
    <w:p w:rsidR="00ED2324" w:rsidRDefault="00ED2324" w:rsidP="002E1FDF">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Доклад о проводимой Министерством работ</w:t>
      </w:r>
      <w:r w:rsidR="00FB1BCB">
        <w:rPr>
          <w:spacing w:val="-6"/>
          <w:kern w:val="1"/>
          <w:sz w:val="28"/>
          <w:szCs w:val="28"/>
          <w:lang w:eastAsia="ar-SA"/>
        </w:rPr>
        <w:t>е</w:t>
      </w:r>
      <w:r>
        <w:rPr>
          <w:spacing w:val="-6"/>
          <w:kern w:val="1"/>
          <w:sz w:val="28"/>
          <w:szCs w:val="28"/>
          <w:lang w:eastAsia="ar-SA"/>
        </w:rPr>
        <w:t xml:space="preserve"> по обеспечению реализации подведомственными организациями мер по предупреждению коррупции был представлен на учебно-методическом семинаре «Вопросы применения законодательства о противодействия коррупции и основные направления профилактики коррупционных правонарушений», организованном Генеральной прокуратурой Российской Федерации и проведенном совместно с заинтересованными государственными органами в ноябре 2023 года. </w:t>
      </w:r>
    </w:p>
    <w:p w:rsidR="00565ED9" w:rsidRDefault="00565ED9" w:rsidP="00565ED9">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целях реализации подпункта «г» пункта 1 Национального плана противодействия коррупции, а также </w:t>
      </w:r>
      <w:r w:rsidRPr="00565ED9">
        <w:rPr>
          <w:spacing w:val="-6"/>
          <w:kern w:val="1"/>
          <w:sz w:val="28"/>
          <w:szCs w:val="28"/>
          <w:u w:val="single"/>
          <w:lang w:eastAsia="ar-SA"/>
        </w:rPr>
        <w:t>пункта 4.9.1 Плана</w:t>
      </w:r>
      <w:r>
        <w:rPr>
          <w:spacing w:val="-6"/>
          <w:kern w:val="1"/>
          <w:sz w:val="28"/>
          <w:szCs w:val="28"/>
          <w:lang w:eastAsia="ar-SA"/>
        </w:rPr>
        <w:t>, в 2022 году Минфином России</w:t>
      </w:r>
      <w:r w:rsidR="00ED2324">
        <w:rPr>
          <w:spacing w:val="-6"/>
          <w:kern w:val="1"/>
          <w:sz w:val="28"/>
          <w:szCs w:val="28"/>
          <w:lang w:eastAsia="ar-SA"/>
        </w:rPr>
        <w:t xml:space="preserve"> </w:t>
      </w:r>
      <w:r w:rsidRPr="00565ED9">
        <w:rPr>
          <w:spacing w:val="-6"/>
          <w:kern w:val="1"/>
          <w:sz w:val="28"/>
          <w:szCs w:val="28"/>
          <w:lang w:eastAsia="ar-SA"/>
        </w:rPr>
        <w:t>в</w:t>
      </w:r>
      <w:r>
        <w:rPr>
          <w:spacing w:val="-6"/>
          <w:kern w:val="1"/>
          <w:sz w:val="28"/>
          <w:szCs w:val="28"/>
          <w:lang w:eastAsia="ar-SA"/>
        </w:rPr>
        <w:t xml:space="preserve"> адрес</w:t>
      </w:r>
      <w:r w:rsidRPr="00565ED9">
        <w:rPr>
          <w:spacing w:val="-6"/>
          <w:kern w:val="1"/>
          <w:sz w:val="28"/>
          <w:szCs w:val="28"/>
          <w:lang w:eastAsia="ar-SA"/>
        </w:rPr>
        <w:t xml:space="preserve"> Минтруд</w:t>
      </w:r>
      <w:r w:rsidR="00FF43F7">
        <w:rPr>
          <w:spacing w:val="-6"/>
          <w:kern w:val="1"/>
          <w:sz w:val="28"/>
          <w:szCs w:val="28"/>
          <w:lang w:eastAsia="ar-SA"/>
        </w:rPr>
        <w:t>а России были</w:t>
      </w:r>
      <w:r>
        <w:rPr>
          <w:spacing w:val="-6"/>
          <w:kern w:val="1"/>
          <w:sz w:val="28"/>
          <w:szCs w:val="28"/>
          <w:lang w:eastAsia="ar-SA"/>
        </w:rPr>
        <w:t xml:space="preserve"> направлены</w:t>
      </w:r>
      <w:r w:rsidRPr="00565ED9">
        <w:rPr>
          <w:spacing w:val="-6"/>
          <w:kern w:val="1"/>
          <w:sz w:val="28"/>
          <w:szCs w:val="28"/>
          <w:lang w:eastAsia="ar-SA"/>
        </w:rPr>
        <w:t xml:space="preserve"> </w:t>
      </w:r>
      <w:r>
        <w:rPr>
          <w:spacing w:val="-6"/>
          <w:kern w:val="1"/>
          <w:sz w:val="28"/>
          <w:szCs w:val="28"/>
          <w:lang w:eastAsia="ar-SA"/>
        </w:rPr>
        <w:t xml:space="preserve">предложения </w:t>
      </w:r>
      <w:r w:rsidRPr="00565ED9">
        <w:rPr>
          <w:spacing w:val="-6"/>
          <w:kern w:val="1"/>
          <w:sz w:val="28"/>
          <w:szCs w:val="28"/>
          <w:lang w:eastAsia="ar-SA"/>
        </w:rPr>
        <w:t>по совершенствованию правовой регламентации ограничений, касающихся получения подарков гражданскими служащими</w:t>
      </w:r>
      <w:r>
        <w:rPr>
          <w:spacing w:val="-6"/>
          <w:kern w:val="1"/>
          <w:sz w:val="28"/>
          <w:szCs w:val="28"/>
          <w:lang w:eastAsia="ar-SA"/>
        </w:rPr>
        <w:t xml:space="preserve"> и работниками,</w:t>
      </w:r>
      <w:r w:rsidRPr="00565ED9">
        <w:rPr>
          <w:spacing w:val="-6"/>
          <w:kern w:val="1"/>
          <w:sz w:val="28"/>
          <w:szCs w:val="28"/>
          <w:lang w:eastAsia="ar-SA"/>
        </w:rPr>
        <w:t xml:space="preserve">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w:t>
      </w:r>
      <w:r w:rsidRPr="00565ED9">
        <w:rPr>
          <w:spacing w:val="-6"/>
          <w:kern w:val="1"/>
          <w:sz w:val="28"/>
          <w:szCs w:val="28"/>
          <w:lang w:eastAsia="ar-SA"/>
        </w:rPr>
        <w:lastRenderedPageBreak/>
        <w:t xml:space="preserve">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w:t>
      </w:r>
      <w:r w:rsidR="00FF43F7">
        <w:rPr>
          <w:spacing w:val="-6"/>
          <w:kern w:val="1"/>
          <w:sz w:val="28"/>
          <w:szCs w:val="28"/>
          <w:lang w:eastAsia="ar-SA"/>
        </w:rPr>
        <w:t>0</w:t>
      </w:r>
      <w:r w:rsidRPr="00565ED9">
        <w:rPr>
          <w:spacing w:val="-6"/>
          <w:kern w:val="1"/>
          <w:sz w:val="28"/>
          <w:szCs w:val="28"/>
          <w:lang w:eastAsia="ar-SA"/>
        </w:rPr>
        <w:t>9</w:t>
      </w:r>
      <w:r w:rsidR="00FF43F7">
        <w:rPr>
          <w:spacing w:val="-6"/>
          <w:kern w:val="1"/>
          <w:sz w:val="28"/>
          <w:szCs w:val="28"/>
          <w:lang w:eastAsia="ar-SA"/>
        </w:rPr>
        <w:t>.01.</w:t>
      </w:r>
      <w:r w:rsidRPr="00565ED9">
        <w:rPr>
          <w:spacing w:val="-6"/>
          <w:kern w:val="1"/>
          <w:sz w:val="28"/>
          <w:szCs w:val="28"/>
          <w:lang w:eastAsia="ar-SA"/>
        </w:rPr>
        <w:t>2014 № 10</w:t>
      </w:r>
      <w:r>
        <w:rPr>
          <w:spacing w:val="-6"/>
          <w:kern w:val="1"/>
          <w:sz w:val="28"/>
          <w:szCs w:val="28"/>
          <w:lang w:eastAsia="ar-SA"/>
        </w:rPr>
        <w:t xml:space="preserve">. </w:t>
      </w:r>
    </w:p>
    <w:p w:rsidR="00565ED9" w:rsidRPr="00565ED9" w:rsidRDefault="006F5944" w:rsidP="00565ED9">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С</w:t>
      </w:r>
      <w:r w:rsidRPr="00565ED9">
        <w:rPr>
          <w:spacing w:val="-6"/>
          <w:kern w:val="1"/>
          <w:sz w:val="28"/>
          <w:szCs w:val="28"/>
          <w:lang w:eastAsia="ar-SA"/>
        </w:rPr>
        <w:t xml:space="preserve"> уч</w:t>
      </w:r>
      <w:r>
        <w:rPr>
          <w:spacing w:val="-6"/>
          <w:kern w:val="1"/>
          <w:sz w:val="28"/>
          <w:szCs w:val="28"/>
          <w:lang w:eastAsia="ar-SA"/>
        </w:rPr>
        <w:t>етом предложений Минфина России</w:t>
      </w:r>
      <w:r w:rsidRPr="00565ED9">
        <w:rPr>
          <w:spacing w:val="-6"/>
          <w:kern w:val="1"/>
          <w:sz w:val="28"/>
          <w:szCs w:val="28"/>
          <w:lang w:eastAsia="ar-SA"/>
        </w:rPr>
        <w:t xml:space="preserve"> </w:t>
      </w:r>
      <w:r w:rsidR="00565ED9" w:rsidRPr="00565ED9">
        <w:rPr>
          <w:spacing w:val="-6"/>
          <w:kern w:val="1"/>
          <w:sz w:val="28"/>
          <w:szCs w:val="28"/>
          <w:lang w:eastAsia="ar-SA"/>
        </w:rPr>
        <w:t>Минтрудом России</w:t>
      </w:r>
      <w:r>
        <w:rPr>
          <w:spacing w:val="-6"/>
          <w:kern w:val="1"/>
          <w:sz w:val="28"/>
          <w:szCs w:val="28"/>
          <w:lang w:eastAsia="ar-SA"/>
        </w:rPr>
        <w:t xml:space="preserve"> </w:t>
      </w:r>
      <w:r w:rsidR="00565ED9">
        <w:rPr>
          <w:spacing w:val="-6"/>
          <w:kern w:val="1"/>
          <w:sz w:val="28"/>
          <w:szCs w:val="28"/>
          <w:lang w:eastAsia="ar-SA"/>
        </w:rPr>
        <w:t>были подготовлены следующие проекты федеральных законов</w:t>
      </w:r>
      <w:r w:rsidR="00565ED9" w:rsidRPr="00565ED9">
        <w:rPr>
          <w:spacing w:val="-6"/>
          <w:kern w:val="1"/>
          <w:sz w:val="28"/>
          <w:szCs w:val="28"/>
          <w:lang w:eastAsia="ar-SA"/>
        </w:rPr>
        <w:t>:</w:t>
      </w:r>
    </w:p>
    <w:p w:rsidR="00565ED9" w:rsidRPr="00565ED9" w:rsidRDefault="00565ED9" w:rsidP="00565ED9">
      <w:pPr>
        <w:suppressAutoHyphens/>
        <w:autoSpaceDE w:val="0"/>
        <w:autoSpaceDN w:val="0"/>
        <w:adjustRightInd w:val="0"/>
        <w:spacing w:line="276" w:lineRule="auto"/>
        <w:ind w:firstLine="709"/>
        <w:jc w:val="both"/>
        <w:rPr>
          <w:spacing w:val="-6"/>
          <w:kern w:val="1"/>
          <w:sz w:val="28"/>
          <w:szCs w:val="28"/>
          <w:lang w:eastAsia="ar-SA"/>
        </w:rPr>
      </w:pPr>
      <w:r w:rsidRPr="00565ED9">
        <w:rPr>
          <w:spacing w:val="-6"/>
          <w:kern w:val="1"/>
          <w:sz w:val="28"/>
          <w:szCs w:val="28"/>
          <w:lang w:eastAsia="ar-SA"/>
        </w:rPr>
        <w:t>- «О внесении изменений в отдельные законодательные акты Российской Федерации в целях совершенствования законодательства Российской Федерац</w:t>
      </w:r>
      <w:r w:rsidR="00FF43F7">
        <w:rPr>
          <w:spacing w:val="-6"/>
          <w:kern w:val="1"/>
          <w:sz w:val="28"/>
          <w:szCs w:val="28"/>
          <w:lang w:eastAsia="ar-SA"/>
        </w:rPr>
        <w:t>ии о противодействии коррупции»;</w:t>
      </w:r>
    </w:p>
    <w:p w:rsidR="00565ED9" w:rsidRPr="00565ED9" w:rsidRDefault="00565ED9" w:rsidP="00565ED9">
      <w:pPr>
        <w:suppressAutoHyphens/>
        <w:autoSpaceDE w:val="0"/>
        <w:autoSpaceDN w:val="0"/>
        <w:adjustRightInd w:val="0"/>
        <w:spacing w:line="276" w:lineRule="auto"/>
        <w:ind w:firstLine="709"/>
        <w:jc w:val="both"/>
        <w:rPr>
          <w:spacing w:val="-6"/>
          <w:kern w:val="1"/>
          <w:sz w:val="28"/>
          <w:szCs w:val="28"/>
          <w:lang w:eastAsia="ar-SA"/>
        </w:rPr>
      </w:pPr>
      <w:r w:rsidRPr="00565ED9">
        <w:rPr>
          <w:spacing w:val="-6"/>
          <w:kern w:val="1"/>
          <w:sz w:val="28"/>
          <w:szCs w:val="28"/>
          <w:lang w:eastAsia="ar-SA"/>
        </w:rPr>
        <w:t>- «О внесении изменений в статью 575 части второй Гражданского кодекса Российской Федерац</w:t>
      </w:r>
      <w:r w:rsidR="00FF43F7">
        <w:rPr>
          <w:spacing w:val="-6"/>
          <w:kern w:val="1"/>
          <w:sz w:val="28"/>
          <w:szCs w:val="28"/>
          <w:lang w:eastAsia="ar-SA"/>
        </w:rPr>
        <w:t>ии»;</w:t>
      </w:r>
    </w:p>
    <w:p w:rsidR="00565ED9" w:rsidRPr="00565ED9" w:rsidRDefault="00565ED9" w:rsidP="00565ED9">
      <w:pPr>
        <w:suppressAutoHyphens/>
        <w:autoSpaceDE w:val="0"/>
        <w:autoSpaceDN w:val="0"/>
        <w:adjustRightInd w:val="0"/>
        <w:spacing w:line="276" w:lineRule="auto"/>
        <w:ind w:firstLine="709"/>
        <w:jc w:val="both"/>
        <w:rPr>
          <w:spacing w:val="-6"/>
          <w:kern w:val="1"/>
          <w:sz w:val="28"/>
          <w:szCs w:val="28"/>
          <w:lang w:eastAsia="ar-SA"/>
        </w:rPr>
      </w:pPr>
      <w:r w:rsidRPr="00565ED9">
        <w:rPr>
          <w:spacing w:val="-6"/>
          <w:kern w:val="1"/>
          <w:sz w:val="28"/>
          <w:szCs w:val="28"/>
          <w:lang w:eastAsia="ar-SA"/>
        </w:rPr>
        <w:t>- «О внесении изменения в статью 349.1 Трудового кодекса Российской Федерации».</w:t>
      </w:r>
    </w:p>
    <w:p w:rsidR="00565ED9" w:rsidRDefault="00565ED9" w:rsidP="00565ED9">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Указанные проекты</w:t>
      </w:r>
      <w:r w:rsidRPr="00565ED9">
        <w:rPr>
          <w:spacing w:val="-6"/>
          <w:kern w:val="1"/>
          <w:sz w:val="28"/>
          <w:szCs w:val="28"/>
          <w:lang w:eastAsia="ar-SA"/>
        </w:rPr>
        <w:t xml:space="preserve"> </w:t>
      </w:r>
      <w:r>
        <w:rPr>
          <w:spacing w:val="-6"/>
          <w:kern w:val="1"/>
          <w:sz w:val="28"/>
          <w:szCs w:val="28"/>
          <w:lang w:eastAsia="ar-SA"/>
        </w:rPr>
        <w:t xml:space="preserve">в 2023 году </w:t>
      </w:r>
      <w:r w:rsidRPr="00565ED9">
        <w:rPr>
          <w:spacing w:val="-6"/>
          <w:kern w:val="1"/>
          <w:sz w:val="28"/>
          <w:szCs w:val="28"/>
          <w:lang w:eastAsia="ar-SA"/>
        </w:rPr>
        <w:t>рассмотрены</w:t>
      </w:r>
      <w:r w:rsidR="00FF43F7">
        <w:rPr>
          <w:spacing w:val="-6"/>
          <w:kern w:val="1"/>
          <w:sz w:val="28"/>
          <w:szCs w:val="28"/>
          <w:lang w:eastAsia="ar-SA"/>
        </w:rPr>
        <w:t xml:space="preserve"> </w:t>
      </w:r>
      <w:r w:rsidR="006F5944">
        <w:rPr>
          <w:spacing w:val="-6"/>
          <w:kern w:val="1"/>
          <w:sz w:val="28"/>
          <w:szCs w:val="28"/>
          <w:lang w:eastAsia="ar-SA"/>
        </w:rPr>
        <w:t>и</w:t>
      </w:r>
      <w:r w:rsidR="006F5944" w:rsidRPr="00565ED9">
        <w:rPr>
          <w:spacing w:val="-6"/>
          <w:kern w:val="1"/>
          <w:sz w:val="28"/>
          <w:szCs w:val="28"/>
          <w:lang w:eastAsia="ar-SA"/>
        </w:rPr>
        <w:t xml:space="preserve"> в целом поддержаны</w:t>
      </w:r>
      <w:r w:rsidR="006F5944">
        <w:rPr>
          <w:spacing w:val="-6"/>
          <w:kern w:val="1"/>
          <w:sz w:val="28"/>
          <w:szCs w:val="28"/>
          <w:lang w:eastAsia="ar-SA"/>
        </w:rPr>
        <w:t xml:space="preserve"> </w:t>
      </w:r>
      <w:r w:rsidR="00806518">
        <w:rPr>
          <w:spacing w:val="-6"/>
          <w:kern w:val="1"/>
          <w:sz w:val="28"/>
          <w:szCs w:val="28"/>
          <w:lang w:eastAsia="ar-SA"/>
        </w:rPr>
        <w:t>Министерством</w:t>
      </w:r>
      <w:r w:rsidR="006F5944">
        <w:rPr>
          <w:spacing w:val="-6"/>
          <w:kern w:val="1"/>
          <w:sz w:val="28"/>
          <w:szCs w:val="28"/>
          <w:lang w:eastAsia="ar-SA"/>
        </w:rPr>
        <w:t>.</w:t>
      </w:r>
      <w:r w:rsidR="00FF43F7">
        <w:rPr>
          <w:spacing w:val="-6"/>
          <w:kern w:val="1"/>
          <w:sz w:val="28"/>
          <w:szCs w:val="28"/>
          <w:lang w:eastAsia="ar-SA"/>
        </w:rPr>
        <w:t xml:space="preserve"> </w:t>
      </w:r>
    </w:p>
    <w:p w:rsidR="00E348A3" w:rsidRDefault="00C66741" w:rsidP="00E348A3">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Во исполнение подпункта «ж» пункта 1 Национального плана противодействия коррупции, а также </w:t>
      </w:r>
      <w:r w:rsidRPr="00E348A3">
        <w:rPr>
          <w:spacing w:val="-6"/>
          <w:kern w:val="1"/>
          <w:sz w:val="28"/>
          <w:szCs w:val="28"/>
          <w:u w:val="single"/>
          <w:lang w:eastAsia="ar-SA"/>
        </w:rPr>
        <w:t>пункта 4.9.2</w:t>
      </w:r>
      <w:r w:rsidR="00E348A3" w:rsidRPr="00E348A3">
        <w:rPr>
          <w:spacing w:val="-6"/>
          <w:kern w:val="1"/>
          <w:sz w:val="28"/>
          <w:szCs w:val="28"/>
          <w:u w:val="single"/>
          <w:lang w:eastAsia="ar-SA"/>
        </w:rPr>
        <w:t xml:space="preserve"> Плана</w:t>
      </w:r>
      <w:r w:rsidR="00E348A3">
        <w:rPr>
          <w:spacing w:val="-6"/>
          <w:kern w:val="1"/>
          <w:sz w:val="28"/>
          <w:szCs w:val="28"/>
          <w:lang w:eastAsia="ar-SA"/>
        </w:rPr>
        <w:t xml:space="preserve"> в 2023 году в Минтруд России направлены результаты проведенного Минфином России </w:t>
      </w:r>
      <w:r w:rsidRPr="00C66741">
        <w:rPr>
          <w:spacing w:val="-6"/>
          <w:kern w:val="1"/>
          <w:sz w:val="28"/>
          <w:szCs w:val="28"/>
          <w:lang w:eastAsia="ar-SA"/>
        </w:rPr>
        <w:t>мониторинг</w:t>
      </w:r>
      <w:r w:rsidR="00E348A3">
        <w:rPr>
          <w:spacing w:val="-6"/>
          <w:kern w:val="1"/>
          <w:sz w:val="28"/>
          <w:szCs w:val="28"/>
          <w:lang w:eastAsia="ar-SA"/>
        </w:rPr>
        <w:t>а</w:t>
      </w:r>
      <w:r w:rsidRPr="00C66741">
        <w:rPr>
          <w:spacing w:val="-6"/>
          <w:kern w:val="1"/>
          <w:sz w:val="28"/>
          <w:szCs w:val="28"/>
          <w:lang w:eastAsia="ar-SA"/>
        </w:rPr>
        <w:t xml:space="preserve"> коррупционных рисков, связанных с участием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в период </w:t>
      </w:r>
      <w:r w:rsidR="006E6A6E">
        <w:rPr>
          <w:spacing w:val="-6"/>
          <w:kern w:val="1"/>
          <w:sz w:val="28"/>
          <w:szCs w:val="28"/>
          <w:lang w:eastAsia="ar-SA"/>
        </w:rPr>
        <w:br/>
      </w:r>
      <w:r w:rsidRPr="00C66741">
        <w:rPr>
          <w:spacing w:val="-6"/>
          <w:kern w:val="1"/>
          <w:sz w:val="28"/>
          <w:szCs w:val="28"/>
          <w:lang w:eastAsia="ar-SA"/>
        </w:rPr>
        <w:t>с 2020 по 2022 гг.</w:t>
      </w:r>
    </w:p>
    <w:p w:rsidR="00E348A3" w:rsidRDefault="00E348A3" w:rsidP="00C6674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Подготовленный </w:t>
      </w:r>
      <w:r w:rsidR="00C66741" w:rsidRPr="00C66741">
        <w:rPr>
          <w:spacing w:val="-6"/>
          <w:kern w:val="1"/>
          <w:sz w:val="28"/>
          <w:szCs w:val="28"/>
          <w:lang w:eastAsia="ar-SA"/>
        </w:rPr>
        <w:t>Минтруд</w:t>
      </w:r>
      <w:r>
        <w:rPr>
          <w:spacing w:val="-6"/>
          <w:kern w:val="1"/>
          <w:sz w:val="28"/>
          <w:szCs w:val="28"/>
          <w:lang w:eastAsia="ar-SA"/>
        </w:rPr>
        <w:t>ом</w:t>
      </w:r>
      <w:r w:rsidR="00C66741" w:rsidRPr="00C66741">
        <w:rPr>
          <w:spacing w:val="-6"/>
          <w:kern w:val="1"/>
          <w:sz w:val="28"/>
          <w:szCs w:val="28"/>
          <w:lang w:eastAsia="ar-SA"/>
        </w:rPr>
        <w:t xml:space="preserve"> России</w:t>
      </w:r>
      <w:r w:rsidRPr="00E348A3">
        <w:rPr>
          <w:spacing w:val="-6"/>
          <w:kern w:val="1"/>
          <w:sz w:val="28"/>
          <w:szCs w:val="28"/>
          <w:lang w:eastAsia="ar-SA"/>
        </w:rPr>
        <w:t xml:space="preserve"> проект доклада по </w:t>
      </w:r>
      <w:r>
        <w:rPr>
          <w:spacing w:val="-6"/>
          <w:kern w:val="1"/>
          <w:sz w:val="28"/>
          <w:szCs w:val="28"/>
          <w:lang w:eastAsia="ar-SA"/>
        </w:rPr>
        <w:t xml:space="preserve">обобщенным </w:t>
      </w:r>
      <w:r w:rsidRPr="00E348A3">
        <w:rPr>
          <w:spacing w:val="-6"/>
          <w:kern w:val="1"/>
          <w:sz w:val="28"/>
          <w:szCs w:val="28"/>
          <w:lang w:eastAsia="ar-SA"/>
        </w:rPr>
        <w:t>резул</w:t>
      </w:r>
      <w:r>
        <w:rPr>
          <w:spacing w:val="-6"/>
          <w:kern w:val="1"/>
          <w:sz w:val="28"/>
          <w:szCs w:val="28"/>
          <w:lang w:eastAsia="ar-SA"/>
        </w:rPr>
        <w:t xml:space="preserve">ьтатам проведенного мониторинга, не выявившего </w:t>
      </w:r>
      <w:r w:rsidRPr="00E348A3">
        <w:rPr>
          <w:spacing w:val="-6"/>
          <w:kern w:val="1"/>
          <w:sz w:val="28"/>
          <w:szCs w:val="28"/>
          <w:lang w:eastAsia="ar-SA"/>
        </w:rPr>
        <w:t>существен</w:t>
      </w:r>
      <w:r>
        <w:rPr>
          <w:spacing w:val="-6"/>
          <w:kern w:val="1"/>
          <w:sz w:val="28"/>
          <w:szCs w:val="28"/>
          <w:lang w:eastAsia="ar-SA"/>
        </w:rPr>
        <w:t xml:space="preserve">ных коррупционных рисков, в отчетном периоде был </w:t>
      </w:r>
      <w:r w:rsidR="00477A7D">
        <w:rPr>
          <w:spacing w:val="-6"/>
          <w:kern w:val="1"/>
          <w:sz w:val="28"/>
          <w:szCs w:val="28"/>
          <w:lang w:eastAsia="ar-SA"/>
        </w:rPr>
        <w:t xml:space="preserve">также </w:t>
      </w:r>
      <w:r>
        <w:rPr>
          <w:spacing w:val="-6"/>
          <w:kern w:val="1"/>
          <w:sz w:val="28"/>
          <w:szCs w:val="28"/>
          <w:lang w:eastAsia="ar-SA"/>
        </w:rPr>
        <w:t xml:space="preserve">согласован Минфином России. </w:t>
      </w:r>
    </w:p>
    <w:p w:rsidR="00E348A3" w:rsidRDefault="00131319" w:rsidP="00C6674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lastRenderedPageBreak/>
        <w:t xml:space="preserve">Во исполнение абзаца второго подпункта «а» пункта 6 Национального плана противодействия коррупции, а также </w:t>
      </w:r>
      <w:r w:rsidRPr="00131319">
        <w:rPr>
          <w:spacing w:val="-6"/>
          <w:kern w:val="1"/>
          <w:sz w:val="28"/>
          <w:szCs w:val="28"/>
          <w:u w:val="single"/>
          <w:lang w:eastAsia="ar-SA"/>
        </w:rPr>
        <w:t>пункта 4.9.3 Плана</w:t>
      </w:r>
      <w:r>
        <w:rPr>
          <w:spacing w:val="-6"/>
          <w:kern w:val="1"/>
          <w:sz w:val="28"/>
          <w:szCs w:val="28"/>
          <w:lang w:eastAsia="ar-SA"/>
        </w:rPr>
        <w:t xml:space="preserve"> </w:t>
      </w:r>
      <w:r w:rsidRPr="00131319">
        <w:rPr>
          <w:spacing w:val="-6"/>
          <w:kern w:val="1"/>
          <w:sz w:val="28"/>
          <w:szCs w:val="28"/>
          <w:lang w:eastAsia="ar-SA"/>
        </w:rPr>
        <w:t xml:space="preserve">Минфином России </w:t>
      </w:r>
      <w:r>
        <w:rPr>
          <w:spacing w:val="-6"/>
          <w:kern w:val="1"/>
          <w:sz w:val="28"/>
          <w:szCs w:val="28"/>
          <w:lang w:eastAsia="ar-SA"/>
        </w:rPr>
        <w:t xml:space="preserve">в отчетном периоде </w:t>
      </w:r>
      <w:r w:rsidRPr="00131319">
        <w:rPr>
          <w:spacing w:val="-6"/>
          <w:kern w:val="1"/>
          <w:sz w:val="28"/>
          <w:szCs w:val="28"/>
          <w:lang w:eastAsia="ar-SA"/>
        </w:rPr>
        <w:t xml:space="preserve">рассмотрен и согласован </w:t>
      </w:r>
      <w:r w:rsidR="00A94E1C">
        <w:rPr>
          <w:spacing w:val="-6"/>
          <w:kern w:val="1"/>
          <w:sz w:val="28"/>
          <w:szCs w:val="28"/>
          <w:lang w:eastAsia="ar-SA"/>
        </w:rPr>
        <w:t xml:space="preserve">подготовленный Минтрудом России </w:t>
      </w:r>
      <w:r w:rsidRPr="00131319">
        <w:rPr>
          <w:spacing w:val="-6"/>
          <w:kern w:val="1"/>
          <w:sz w:val="28"/>
          <w:szCs w:val="28"/>
          <w:lang w:eastAsia="ar-SA"/>
        </w:rPr>
        <w:t>проект методических рекомендаций по вопросам соблюдения запретов на занятие предпринимательской деятельностью и участие в управлении коммерческой или некоммерческой организацией</w:t>
      </w:r>
      <w:r w:rsidR="00A94E1C">
        <w:rPr>
          <w:spacing w:val="-6"/>
          <w:kern w:val="1"/>
          <w:sz w:val="28"/>
          <w:szCs w:val="28"/>
          <w:lang w:eastAsia="ar-SA"/>
        </w:rPr>
        <w:t>.</w:t>
      </w:r>
    </w:p>
    <w:p w:rsidR="00AC5F92" w:rsidRDefault="00131319" w:rsidP="00960236">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соответствии с подпунктом «в» пункта 7 Национального плана противодействия коррупции, участие в реализации которого также предусмотрено </w:t>
      </w:r>
      <w:r w:rsidRPr="00131319">
        <w:rPr>
          <w:spacing w:val="-6"/>
          <w:kern w:val="1"/>
          <w:sz w:val="28"/>
          <w:szCs w:val="28"/>
          <w:u w:val="single"/>
          <w:lang w:eastAsia="ar-SA"/>
        </w:rPr>
        <w:t>пунктом 4.9.4 Плана</w:t>
      </w:r>
      <w:r>
        <w:rPr>
          <w:spacing w:val="-6"/>
          <w:kern w:val="1"/>
          <w:sz w:val="28"/>
          <w:szCs w:val="28"/>
          <w:lang w:eastAsia="ar-SA"/>
        </w:rPr>
        <w:t>, Минтруду России во взаимодействии с заинтересованными государственными органами поручено провести а</w:t>
      </w:r>
      <w:r w:rsidRPr="00131319">
        <w:rPr>
          <w:spacing w:val="-6"/>
          <w:kern w:val="1"/>
          <w:sz w:val="28"/>
          <w:szCs w:val="28"/>
          <w:lang w:eastAsia="ar-SA"/>
        </w:rPr>
        <w:t>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и рассмотрение возможности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w:t>
      </w:r>
    </w:p>
    <w:p w:rsidR="009C672E" w:rsidRDefault="00806518" w:rsidP="009C672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Минфином России отчетном периоде был поддержан проект доклада, подготовленный Минтрудом России п</w:t>
      </w:r>
      <w:r w:rsidR="009C672E">
        <w:rPr>
          <w:spacing w:val="-6"/>
          <w:kern w:val="1"/>
          <w:sz w:val="28"/>
          <w:szCs w:val="28"/>
          <w:lang w:eastAsia="ar-SA"/>
        </w:rPr>
        <w:t xml:space="preserve">о результатам проведенного анализа. </w:t>
      </w:r>
    </w:p>
    <w:p w:rsidR="00806518" w:rsidRDefault="009C672E" w:rsidP="009C672E">
      <w:pPr>
        <w:suppressAutoHyphens/>
        <w:autoSpaceDE w:val="0"/>
        <w:autoSpaceDN w:val="0"/>
        <w:adjustRightInd w:val="0"/>
        <w:spacing w:line="276" w:lineRule="auto"/>
        <w:ind w:firstLine="709"/>
        <w:jc w:val="both"/>
        <w:rPr>
          <w:spacing w:val="-6"/>
          <w:kern w:val="1"/>
          <w:sz w:val="28"/>
          <w:szCs w:val="28"/>
          <w:lang w:eastAsia="ar-SA"/>
        </w:rPr>
      </w:pPr>
      <w:r w:rsidRPr="009C672E">
        <w:rPr>
          <w:spacing w:val="-6"/>
          <w:kern w:val="1"/>
          <w:sz w:val="28"/>
          <w:szCs w:val="28"/>
          <w:lang w:eastAsia="ar-SA"/>
        </w:rPr>
        <w:t xml:space="preserve">Кроме того, до сведения Минтруда России доведена позиция Минфина России </w:t>
      </w:r>
      <w:r w:rsidR="00806518">
        <w:rPr>
          <w:spacing w:val="-6"/>
          <w:kern w:val="1"/>
          <w:sz w:val="28"/>
          <w:szCs w:val="28"/>
          <w:lang w:eastAsia="ar-SA"/>
        </w:rPr>
        <w:t xml:space="preserve">по отдельным аспектам владения государственными и муниципальными служащими, </w:t>
      </w:r>
      <w:r w:rsidR="00806518" w:rsidRPr="009C672E">
        <w:rPr>
          <w:spacing w:val="-6"/>
          <w:kern w:val="1"/>
          <w:sz w:val="28"/>
          <w:szCs w:val="28"/>
          <w:lang w:eastAsia="ar-SA"/>
        </w:rPr>
        <w:t>государственны</w:t>
      </w:r>
      <w:r w:rsidR="00806518">
        <w:rPr>
          <w:spacing w:val="-6"/>
          <w:kern w:val="1"/>
          <w:sz w:val="28"/>
          <w:szCs w:val="28"/>
          <w:lang w:eastAsia="ar-SA"/>
        </w:rPr>
        <w:t>ми служащими</w:t>
      </w:r>
      <w:r w:rsidR="00806518" w:rsidRPr="009C672E">
        <w:rPr>
          <w:spacing w:val="-6"/>
          <w:kern w:val="1"/>
          <w:sz w:val="28"/>
          <w:szCs w:val="28"/>
          <w:lang w:eastAsia="ar-SA"/>
        </w:rPr>
        <w:t xml:space="preserve"> субъекта Российской Федерации</w:t>
      </w:r>
      <w:r w:rsidR="00806518">
        <w:rPr>
          <w:spacing w:val="-6"/>
          <w:kern w:val="1"/>
          <w:sz w:val="28"/>
          <w:szCs w:val="28"/>
          <w:lang w:eastAsia="ar-SA"/>
        </w:rPr>
        <w:t>, должностными</w:t>
      </w:r>
      <w:r w:rsidR="00806518" w:rsidRPr="00806518">
        <w:rPr>
          <w:spacing w:val="-6"/>
          <w:kern w:val="1"/>
          <w:sz w:val="28"/>
          <w:szCs w:val="28"/>
          <w:lang w:eastAsia="ar-SA"/>
        </w:rPr>
        <w:t xml:space="preserve"> лиц</w:t>
      </w:r>
      <w:r w:rsidR="00806518">
        <w:rPr>
          <w:spacing w:val="-6"/>
          <w:kern w:val="1"/>
          <w:sz w:val="28"/>
          <w:szCs w:val="28"/>
          <w:lang w:eastAsia="ar-SA"/>
        </w:rPr>
        <w:t>ами</w:t>
      </w:r>
      <w:r w:rsidR="00806518" w:rsidRPr="00806518">
        <w:rPr>
          <w:spacing w:val="-6"/>
          <w:kern w:val="1"/>
          <w:sz w:val="28"/>
          <w:szCs w:val="28"/>
          <w:lang w:eastAsia="ar-SA"/>
        </w:rPr>
        <w:t xml:space="preserve"> государственных </w:t>
      </w:r>
      <w:r w:rsidR="00806518" w:rsidRPr="00806518">
        <w:rPr>
          <w:spacing w:val="-6"/>
          <w:kern w:val="1"/>
          <w:sz w:val="28"/>
          <w:szCs w:val="28"/>
          <w:lang w:eastAsia="ar-SA"/>
        </w:rPr>
        <w:lastRenderedPageBreak/>
        <w:t>корпораций и публично-правовых компаний</w:t>
      </w:r>
      <w:r w:rsidR="00806518">
        <w:rPr>
          <w:spacing w:val="-6"/>
          <w:kern w:val="1"/>
          <w:sz w:val="28"/>
          <w:szCs w:val="28"/>
          <w:lang w:eastAsia="ar-SA"/>
        </w:rPr>
        <w:t xml:space="preserve"> </w:t>
      </w:r>
      <w:r w:rsidR="009752F4">
        <w:rPr>
          <w:spacing w:val="-6"/>
          <w:kern w:val="1"/>
          <w:sz w:val="28"/>
          <w:szCs w:val="28"/>
          <w:lang w:eastAsia="ar-SA"/>
        </w:rPr>
        <w:t>некоторыми</w:t>
      </w:r>
      <w:r w:rsidR="00806518">
        <w:rPr>
          <w:spacing w:val="-6"/>
          <w:kern w:val="1"/>
          <w:sz w:val="28"/>
          <w:szCs w:val="28"/>
          <w:lang w:eastAsia="ar-SA"/>
        </w:rPr>
        <w:t xml:space="preserve"> ценными бумагами. </w:t>
      </w:r>
    </w:p>
    <w:p w:rsidR="00884ABE" w:rsidRPr="00C87946" w:rsidRDefault="009C672E" w:rsidP="00884AB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Во исполнение </w:t>
      </w:r>
      <w:r w:rsidR="00C87946">
        <w:rPr>
          <w:spacing w:val="-6"/>
          <w:kern w:val="1"/>
          <w:sz w:val="28"/>
          <w:szCs w:val="28"/>
          <w:lang w:eastAsia="ar-SA"/>
        </w:rPr>
        <w:t>пункта 10</w:t>
      </w:r>
      <w:r w:rsidRPr="009C672E">
        <w:rPr>
          <w:spacing w:val="-6"/>
          <w:kern w:val="1"/>
          <w:sz w:val="28"/>
          <w:szCs w:val="28"/>
          <w:lang w:eastAsia="ar-SA"/>
        </w:rPr>
        <w:t xml:space="preserve"> Национального плана противодействия коррупции</w:t>
      </w:r>
      <w:r>
        <w:rPr>
          <w:spacing w:val="-6"/>
          <w:kern w:val="1"/>
          <w:sz w:val="28"/>
          <w:szCs w:val="28"/>
          <w:lang w:eastAsia="ar-SA"/>
        </w:rPr>
        <w:t xml:space="preserve">, а также </w:t>
      </w:r>
      <w:r w:rsidRPr="009C672E">
        <w:rPr>
          <w:spacing w:val="-6"/>
          <w:kern w:val="1"/>
          <w:sz w:val="28"/>
          <w:szCs w:val="28"/>
          <w:u w:val="single"/>
          <w:lang w:eastAsia="ar-SA"/>
        </w:rPr>
        <w:t>пункта 4.9.5 Плана</w:t>
      </w:r>
      <w:r>
        <w:rPr>
          <w:spacing w:val="-6"/>
          <w:kern w:val="1"/>
          <w:sz w:val="28"/>
          <w:szCs w:val="28"/>
          <w:lang w:eastAsia="ar-SA"/>
        </w:rPr>
        <w:t xml:space="preserve"> </w:t>
      </w:r>
      <w:r w:rsidR="00C87946" w:rsidRPr="00C87946">
        <w:rPr>
          <w:spacing w:val="-6"/>
          <w:kern w:val="1"/>
          <w:sz w:val="28"/>
          <w:szCs w:val="28"/>
          <w:lang w:eastAsia="ar-SA"/>
        </w:rPr>
        <w:t xml:space="preserve">Министерством финансов Российской Федерации </w:t>
      </w:r>
      <w:r w:rsidR="00C87946">
        <w:rPr>
          <w:spacing w:val="-6"/>
          <w:kern w:val="1"/>
          <w:sz w:val="28"/>
          <w:szCs w:val="28"/>
          <w:lang w:eastAsia="ar-SA"/>
        </w:rPr>
        <w:t xml:space="preserve">разработаны </w:t>
      </w:r>
      <w:r w:rsidR="00C87946" w:rsidRPr="00C87946">
        <w:rPr>
          <w:spacing w:val="-6"/>
          <w:kern w:val="1"/>
          <w:sz w:val="28"/>
          <w:szCs w:val="28"/>
          <w:lang w:eastAsia="ar-SA"/>
        </w:rPr>
        <w:t>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r w:rsidR="00C87946">
        <w:rPr>
          <w:spacing w:val="-6"/>
          <w:kern w:val="1"/>
          <w:sz w:val="28"/>
          <w:szCs w:val="28"/>
          <w:lang w:eastAsia="ar-SA"/>
        </w:rPr>
        <w:t xml:space="preserve">. </w:t>
      </w:r>
      <w:r w:rsidR="00884ABE">
        <w:rPr>
          <w:spacing w:val="-6"/>
          <w:kern w:val="1"/>
          <w:sz w:val="28"/>
          <w:szCs w:val="28"/>
          <w:lang w:eastAsia="ar-SA"/>
        </w:rPr>
        <w:t xml:space="preserve">Указанные методические рекомендации согласованы Правительством Российской Федерации. </w:t>
      </w:r>
      <w:r w:rsidR="00FF43F7">
        <w:rPr>
          <w:spacing w:val="-6"/>
          <w:kern w:val="1"/>
          <w:sz w:val="28"/>
          <w:szCs w:val="28"/>
          <w:lang w:eastAsia="ar-SA"/>
        </w:rPr>
        <w:t>С</w:t>
      </w:r>
      <w:r w:rsidR="00884ABE" w:rsidRPr="00C87946">
        <w:rPr>
          <w:spacing w:val="-6"/>
          <w:kern w:val="1"/>
          <w:sz w:val="28"/>
          <w:szCs w:val="28"/>
          <w:lang w:eastAsia="ar-SA"/>
        </w:rPr>
        <w:t>оответствующие материалы будут доведены до федеральных органов исполнительной власти и субъектов Российской Федерации.</w:t>
      </w:r>
    </w:p>
    <w:p w:rsidR="00CE0747" w:rsidRDefault="00884ABE" w:rsidP="00884AB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рамках реализации подпункта «а» пункта 13 </w:t>
      </w:r>
      <w:r w:rsidRPr="00884ABE">
        <w:rPr>
          <w:spacing w:val="-6"/>
          <w:kern w:val="1"/>
          <w:sz w:val="28"/>
          <w:szCs w:val="28"/>
          <w:lang w:eastAsia="ar-SA"/>
        </w:rPr>
        <w:t>Национального плана противодействия коррупции</w:t>
      </w:r>
      <w:r>
        <w:rPr>
          <w:spacing w:val="-6"/>
          <w:kern w:val="1"/>
          <w:sz w:val="28"/>
          <w:szCs w:val="28"/>
          <w:lang w:eastAsia="ar-SA"/>
        </w:rPr>
        <w:t xml:space="preserve">, а также </w:t>
      </w:r>
      <w:r w:rsidRPr="00884ABE">
        <w:rPr>
          <w:spacing w:val="-6"/>
          <w:kern w:val="1"/>
          <w:sz w:val="28"/>
          <w:szCs w:val="28"/>
          <w:u w:val="single"/>
          <w:lang w:eastAsia="ar-SA"/>
        </w:rPr>
        <w:t>пункта 4.9.6 Плана</w:t>
      </w:r>
      <w:r>
        <w:rPr>
          <w:spacing w:val="-6"/>
          <w:kern w:val="1"/>
          <w:sz w:val="28"/>
          <w:szCs w:val="28"/>
          <w:lang w:eastAsia="ar-SA"/>
        </w:rPr>
        <w:t xml:space="preserve"> </w:t>
      </w:r>
      <w:r w:rsidR="00CE0747">
        <w:rPr>
          <w:spacing w:val="-6"/>
          <w:kern w:val="1"/>
          <w:sz w:val="28"/>
          <w:szCs w:val="28"/>
          <w:lang w:eastAsia="ar-SA"/>
        </w:rPr>
        <w:t xml:space="preserve">Минфином России направлены </w:t>
      </w:r>
      <w:r w:rsidR="00925027">
        <w:rPr>
          <w:spacing w:val="-6"/>
          <w:kern w:val="1"/>
          <w:sz w:val="28"/>
          <w:szCs w:val="28"/>
          <w:lang w:eastAsia="ar-SA"/>
        </w:rPr>
        <w:t xml:space="preserve">в Минтруд России </w:t>
      </w:r>
      <w:r w:rsidR="00CE0747">
        <w:rPr>
          <w:spacing w:val="-6"/>
          <w:kern w:val="1"/>
          <w:sz w:val="28"/>
          <w:szCs w:val="28"/>
          <w:lang w:eastAsia="ar-SA"/>
        </w:rPr>
        <w:t xml:space="preserve">предложения, касающиеся </w:t>
      </w:r>
      <w:r w:rsidR="00CE0747" w:rsidRPr="00CE0747">
        <w:rPr>
          <w:spacing w:val="-6"/>
          <w:kern w:val="1"/>
          <w:sz w:val="28"/>
          <w:szCs w:val="28"/>
          <w:lang w:eastAsia="ar-SA"/>
        </w:rPr>
        <w:t>установлени</w:t>
      </w:r>
      <w:r w:rsidR="00CE0747">
        <w:rPr>
          <w:spacing w:val="-6"/>
          <w:kern w:val="1"/>
          <w:sz w:val="28"/>
          <w:szCs w:val="28"/>
          <w:lang w:eastAsia="ar-SA"/>
        </w:rPr>
        <w:t>я</w:t>
      </w:r>
      <w:r w:rsidR="00CE0747" w:rsidRPr="00CE0747">
        <w:rPr>
          <w:spacing w:val="-6"/>
          <w:kern w:val="1"/>
          <w:sz w:val="28"/>
          <w:szCs w:val="28"/>
          <w:lang w:eastAsia="ar-SA"/>
        </w:rPr>
        <w:t xml:space="preserve">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r w:rsidR="00CE0747">
        <w:rPr>
          <w:spacing w:val="-6"/>
          <w:kern w:val="1"/>
          <w:sz w:val="28"/>
          <w:szCs w:val="28"/>
          <w:lang w:eastAsia="ar-SA"/>
        </w:rPr>
        <w:t xml:space="preserve">. </w:t>
      </w:r>
    </w:p>
    <w:p w:rsidR="00CE0747" w:rsidRDefault="00A76CE5" w:rsidP="00884AB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По результатам проработки указанного вопроса Минтрудом России подготовлен </w:t>
      </w:r>
      <w:r w:rsidRPr="00A76CE5">
        <w:rPr>
          <w:spacing w:val="-6"/>
          <w:kern w:val="1"/>
          <w:sz w:val="28"/>
          <w:szCs w:val="28"/>
          <w:lang w:eastAsia="ar-SA"/>
        </w:rPr>
        <w:t>проект федерального закона «О внесении изменений в статью 13.2 Федерального закона «Об актах гражданского состояния»</w:t>
      </w:r>
      <w:r>
        <w:rPr>
          <w:spacing w:val="-6"/>
          <w:kern w:val="1"/>
          <w:sz w:val="28"/>
          <w:szCs w:val="28"/>
          <w:lang w:eastAsia="ar-SA"/>
        </w:rPr>
        <w:t xml:space="preserve">, который был согласован Минфином России. </w:t>
      </w:r>
    </w:p>
    <w:p w:rsidR="00CE0747" w:rsidRDefault="00A76CE5" w:rsidP="00884AB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П</w:t>
      </w:r>
      <w:r w:rsidRPr="00A76CE5">
        <w:rPr>
          <w:spacing w:val="-6"/>
          <w:kern w:val="1"/>
          <w:sz w:val="28"/>
          <w:szCs w:val="28"/>
          <w:lang w:eastAsia="ar-SA"/>
        </w:rPr>
        <w:t>оложения согласованного законопроекта включен</w:t>
      </w:r>
      <w:r>
        <w:rPr>
          <w:spacing w:val="-6"/>
          <w:kern w:val="1"/>
          <w:sz w:val="28"/>
          <w:szCs w:val="28"/>
          <w:lang w:eastAsia="ar-SA"/>
        </w:rPr>
        <w:t xml:space="preserve">ы в проект федерального закона </w:t>
      </w:r>
      <w:r w:rsidRPr="00A76CE5">
        <w:rPr>
          <w:spacing w:val="-6"/>
          <w:kern w:val="1"/>
          <w:sz w:val="28"/>
          <w:szCs w:val="28"/>
          <w:lang w:eastAsia="ar-SA"/>
        </w:rPr>
        <w:t xml:space="preserve">№ 289051-8 «О внесении изменений в отдельные законодательные акты Российской Федерации», принятый Государственной Думой </w:t>
      </w:r>
      <w:r w:rsidRPr="00A76CE5">
        <w:rPr>
          <w:spacing w:val="-6"/>
          <w:kern w:val="1"/>
          <w:sz w:val="28"/>
          <w:szCs w:val="28"/>
          <w:lang w:eastAsia="ar-SA"/>
        </w:rPr>
        <w:lastRenderedPageBreak/>
        <w:t>Федерального Собрания Российск</w:t>
      </w:r>
      <w:r>
        <w:rPr>
          <w:spacing w:val="-6"/>
          <w:kern w:val="1"/>
          <w:sz w:val="28"/>
          <w:szCs w:val="28"/>
          <w:lang w:eastAsia="ar-SA"/>
        </w:rPr>
        <w:t>ой Федерации в первом чтении 22.03.</w:t>
      </w:r>
      <w:r w:rsidRPr="00A76CE5">
        <w:rPr>
          <w:spacing w:val="-6"/>
          <w:kern w:val="1"/>
          <w:sz w:val="28"/>
          <w:szCs w:val="28"/>
          <w:lang w:eastAsia="ar-SA"/>
        </w:rPr>
        <w:t>20</w:t>
      </w:r>
      <w:r>
        <w:rPr>
          <w:spacing w:val="-6"/>
          <w:kern w:val="1"/>
          <w:sz w:val="28"/>
          <w:szCs w:val="28"/>
          <w:lang w:eastAsia="ar-SA"/>
        </w:rPr>
        <w:t>23.</w:t>
      </w:r>
    </w:p>
    <w:p w:rsidR="00561CCB" w:rsidRDefault="00561CCB" w:rsidP="00561CCB">
      <w:pPr>
        <w:spacing w:line="276" w:lineRule="auto"/>
        <w:ind w:firstLine="709"/>
        <w:contextualSpacing/>
        <w:jc w:val="both"/>
        <w:rPr>
          <w:spacing w:val="-6"/>
          <w:sz w:val="28"/>
          <w:szCs w:val="28"/>
          <w:lang w:eastAsia="en-US"/>
        </w:rPr>
      </w:pPr>
      <w:r w:rsidRPr="000E2B45">
        <w:rPr>
          <w:spacing w:val="-6"/>
          <w:sz w:val="28"/>
          <w:szCs w:val="28"/>
          <w:lang w:eastAsia="en-US"/>
        </w:rPr>
        <w:t>В целях реализации подпункта «</w:t>
      </w:r>
      <w:r>
        <w:rPr>
          <w:spacing w:val="-6"/>
          <w:sz w:val="28"/>
          <w:szCs w:val="28"/>
          <w:lang w:eastAsia="en-US"/>
        </w:rPr>
        <w:t>б</w:t>
      </w:r>
      <w:r w:rsidRPr="000E2B45">
        <w:rPr>
          <w:spacing w:val="-6"/>
          <w:sz w:val="28"/>
          <w:szCs w:val="28"/>
          <w:lang w:eastAsia="en-US"/>
        </w:rPr>
        <w:t xml:space="preserve">» пункта 13 Национального плана противодействия коррупции, а также </w:t>
      </w:r>
      <w:r>
        <w:rPr>
          <w:spacing w:val="-6"/>
          <w:sz w:val="28"/>
          <w:szCs w:val="28"/>
          <w:u w:val="single"/>
          <w:lang w:eastAsia="en-US"/>
        </w:rPr>
        <w:t>подпункта 4.9.7</w:t>
      </w:r>
      <w:r w:rsidRPr="000E2B45">
        <w:rPr>
          <w:spacing w:val="-6"/>
          <w:sz w:val="28"/>
          <w:szCs w:val="28"/>
          <w:u w:val="single"/>
          <w:lang w:eastAsia="en-US"/>
        </w:rPr>
        <w:t xml:space="preserve"> Плана</w:t>
      </w:r>
      <w:r w:rsidRPr="000E2B45">
        <w:rPr>
          <w:spacing w:val="-6"/>
          <w:sz w:val="28"/>
          <w:szCs w:val="28"/>
          <w:lang w:eastAsia="en-US"/>
        </w:rPr>
        <w:t xml:space="preserve"> Минфином России</w:t>
      </w:r>
      <w:r>
        <w:rPr>
          <w:spacing w:val="-6"/>
          <w:sz w:val="28"/>
          <w:szCs w:val="28"/>
          <w:lang w:eastAsia="en-US"/>
        </w:rPr>
        <w:t xml:space="preserve"> принято у</w:t>
      </w:r>
      <w:r w:rsidRPr="000E2B45">
        <w:rPr>
          <w:spacing w:val="-6"/>
          <w:sz w:val="28"/>
          <w:szCs w:val="28"/>
          <w:lang w:eastAsia="en-US"/>
        </w:rPr>
        <w:t>частие в рассмотрении вопроса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r>
        <w:rPr>
          <w:spacing w:val="-6"/>
          <w:sz w:val="28"/>
          <w:szCs w:val="28"/>
          <w:lang w:eastAsia="en-US"/>
        </w:rPr>
        <w:t>.</w:t>
      </w:r>
    </w:p>
    <w:p w:rsidR="00561CCB" w:rsidRPr="00561CCB" w:rsidRDefault="00170BD2" w:rsidP="00561CCB">
      <w:pPr>
        <w:spacing w:line="276" w:lineRule="auto"/>
        <w:ind w:firstLine="709"/>
        <w:contextualSpacing/>
        <w:jc w:val="both"/>
        <w:rPr>
          <w:spacing w:val="-6"/>
          <w:sz w:val="28"/>
          <w:szCs w:val="28"/>
          <w:lang w:eastAsia="en-US"/>
        </w:rPr>
      </w:pPr>
      <w:r>
        <w:rPr>
          <w:spacing w:val="-6"/>
          <w:sz w:val="28"/>
          <w:szCs w:val="28"/>
          <w:lang w:eastAsia="en-US"/>
        </w:rPr>
        <w:t>В</w:t>
      </w:r>
      <w:r w:rsidR="00561CCB" w:rsidRPr="00C74AB8">
        <w:rPr>
          <w:spacing w:val="-6"/>
          <w:sz w:val="28"/>
          <w:szCs w:val="28"/>
          <w:lang w:eastAsia="en-US"/>
        </w:rPr>
        <w:t xml:space="preserve"> адрес Минтруда России</w:t>
      </w:r>
      <w:r w:rsidR="00561CCB">
        <w:rPr>
          <w:spacing w:val="-6"/>
          <w:sz w:val="28"/>
          <w:szCs w:val="28"/>
          <w:lang w:eastAsia="en-US"/>
        </w:rPr>
        <w:t xml:space="preserve"> были направлены</w:t>
      </w:r>
      <w:r w:rsidR="00561CCB" w:rsidRPr="00C74AB8">
        <w:rPr>
          <w:spacing w:val="-6"/>
          <w:sz w:val="28"/>
          <w:szCs w:val="28"/>
          <w:lang w:eastAsia="en-US"/>
        </w:rPr>
        <w:t xml:space="preserve"> соответствующие предложения в виде проекта федерального закона «О внесении изменений в статью 7.1 Закона Российской Федерации «О налоговых органах».</w:t>
      </w:r>
    </w:p>
    <w:p w:rsidR="00D85F23" w:rsidRPr="00D85F23" w:rsidRDefault="00A76CE5" w:rsidP="00D85F23">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Во исполнение подпункта «в» пункта 13 Национального плана противодействия коррупции, а также </w:t>
      </w:r>
      <w:r w:rsidRPr="00A76CE5">
        <w:rPr>
          <w:spacing w:val="-6"/>
          <w:kern w:val="1"/>
          <w:sz w:val="28"/>
          <w:szCs w:val="28"/>
          <w:u w:val="single"/>
          <w:lang w:eastAsia="ar-SA"/>
        </w:rPr>
        <w:t>пункта 4.9.8 Плана</w:t>
      </w:r>
      <w:r w:rsidR="00D85F23" w:rsidRPr="00D85F23">
        <w:rPr>
          <w:spacing w:val="-6"/>
          <w:kern w:val="1"/>
          <w:sz w:val="28"/>
          <w:szCs w:val="28"/>
          <w:lang w:eastAsia="ar-SA"/>
        </w:rPr>
        <w:t xml:space="preserve"> Минфин</w:t>
      </w:r>
      <w:r w:rsidR="00D85F23">
        <w:rPr>
          <w:spacing w:val="-6"/>
          <w:kern w:val="1"/>
          <w:sz w:val="28"/>
          <w:szCs w:val="28"/>
          <w:lang w:eastAsia="ar-SA"/>
        </w:rPr>
        <w:t>ом</w:t>
      </w:r>
      <w:r w:rsidR="00D85F23" w:rsidRPr="00D85F23">
        <w:rPr>
          <w:spacing w:val="-6"/>
          <w:kern w:val="1"/>
          <w:sz w:val="28"/>
          <w:szCs w:val="28"/>
          <w:lang w:eastAsia="ar-SA"/>
        </w:rPr>
        <w:t xml:space="preserve"> России </w:t>
      </w:r>
      <w:r w:rsidR="00D85F23">
        <w:rPr>
          <w:spacing w:val="-6"/>
          <w:kern w:val="1"/>
          <w:sz w:val="28"/>
          <w:szCs w:val="28"/>
          <w:lang w:eastAsia="ar-SA"/>
        </w:rPr>
        <w:t xml:space="preserve">в 2023 году </w:t>
      </w:r>
      <w:r w:rsidR="00D85F23" w:rsidRPr="00D85F23">
        <w:rPr>
          <w:spacing w:val="-6"/>
          <w:kern w:val="1"/>
          <w:sz w:val="28"/>
          <w:szCs w:val="28"/>
          <w:lang w:eastAsia="ar-SA"/>
        </w:rPr>
        <w:t>согласова</w:t>
      </w:r>
      <w:r w:rsidR="00D85F23">
        <w:rPr>
          <w:spacing w:val="-6"/>
          <w:kern w:val="1"/>
          <w:sz w:val="28"/>
          <w:szCs w:val="28"/>
          <w:lang w:eastAsia="ar-SA"/>
        </w:rPr>
        <w:t>н</w:t>
      </w:r>
      <w:r w:rsidR="00D85F23" w:rsidRPr="00D85F23">
        <w:rPr>
          <w:spacing w:val="-6"/>
          <w:kern w:val="1"/>
          <w:sz w:val="28"/>
          <w:szCs w:val="28"/>
          <w:lang w:eastAsia="ar-SA"/>
        </w:rPr>
        <w:t xml:space="preserve"> проект поправок Правительства Российской Федераци</w:t>
      </w:r>
      <w:r w:rsidR="00D85F23">
        <w:rPr>
          <w:spacing w:val="-6"/>
          <w:kern w:val="1"/>
          <w:sz w:val="28"/>
          <w:szCs w:val="28"/>
          <w:lang w:eastAsia="ar-SA"/>
        </w:rPr>
        <w:t>и к проекту федерального закона</w:t>
      </w:r>
      <w:r w:rsidR="00D85F23" w:rsidRPr="00D85F23">
        <w:rPr>
          <w:spacing w:val="-6"/>
          <w:kern w:val="1"/>
          <w:sz w:val="28"/>
          <w:szCs w:val="28"/>
          <w:lang w:eastAsia="ar-SA"/>
        </w:rPr>
        <w:t xml:space="preserve"> № 322235-8 «О внесении изменений в статью 8</w:t>
      </w:r>
      <w:r w:rsidR="00D85F23" w:rsidRPr="00D85F23">
        <w:rPr>
          <w:spacing w:val="-6"/>
          <w:kern w:val="1"/>
          <w:sz w:val="28"/>
          <w:szCs w:val="28"/>
          <w:vertAlign w:val="superscript"/>
          <w:lang w:eastAsia="ar-SA"/>
        </w:rPr>
        <w:t>6</w:t>
      </w:r>
      <w:r w:rsidR="00D85F23" w:rsidRPr="00D85F23">
        <w:rPr>
          <w:spacing w:val="-6"/>
          <w:kern w:val="1"/>
          <w:sz w:val="28"/>
          <w:szCs w:val="28"/>
          <w:lang w:eastAsia="ar-SA"/>
        </w:rPr>
        <w:t xml:space="preserve"> Федерального закона «О рынке ценных бумаг» и статьи 6 и 13 Федерального закона «О кредитных историях».</w:t>
      </w:r>
    </w:p>
    <w:p w:rsidR="00884ABE" w:rsidRDefault="00D85F23" w:rsidP="00D85F23">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Кроме того, Минфином России в 2023 году согласованы</w:t>
      </w:r>
      <w:r w:rsidRPr="00D85F23">
        <w:rPr>
          <w:spacing w:val="-6"/>
          <w:kern w:val="1"/>
          <w:sz w:val="28"/>
          <w:szCs w:val="28"/>
          <w:lang w:eastAsia="ar-SA"/>
        </w:rPr>
        <w:t xml:space="preserve"> проекты указа Президента Российской Федерации «О внесении изменений в некоторые акты Президента Российской Федерации» и постановления Правительства Российской Федерации «О внесении изменений в Положение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w:t>
      </w:r>
      <w:r w:rsidRPr="00D85F23">
        <w:rPr>
          <w:spacing w:val="-6"/>
          <w:kern w:val="1"/>
          <w:sz w:val="28"/>
          <w:szCs w:val="28"/>
          <w:lang w:eastAsia="ar-SA"/>
        </w:rPr>
        <w:lastRenderedPageBreak/>
        <w:t>этих организациях, и соблюдения работниками требований к служебному поведению»</w:t>
      </w:r>
      <w:r>
        <w:rPr>
          <w:spacing w:val="-6"/>
          <w:kern w:val="1"/>
          <w:sz w:val="28"/>
          <w:szCs w:val="28"/>
          <w:lang w:eastAsia="ar-SA"/>
        </w:rPr>
        <w:t xml:space="preserve">. </w:t>
      </w:r>
    </w:p>
    <w:p w:rsidR="00D85F23" w:rsidRDefault="00D85F23" w:rsidP="00D85F23">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целях реализации подпункта «д» пункта 13 Национального плана противодействия коррупции, а также </w:t>
      </w:r>
      <w:r w:rsidRPr="00FF43F7">
        <w:rPr>
          <w:spacing w:val="-6"/>
          <w:kern w:val="1"/>
          <w:sz w:val="28"/>
          <w:szCs w:val="28"/>
          <w:u w:val="single"/>
          <w:lang w:eastAsia="ar-SA"/>
        </w:rPr>
        <w:t>пункта 4.9.9</w:t>
      </w:r>
      <w:r w:rsidR="00FF43F7" w:rsidRPr="00FF43F7">
        <w:rPr>
          <w:spacing w:val="-6"/>
          <w:kern w:val="1"/>
          <w:sz w:val="28"/>
          <w:szCs w:val="28"/>
          <w:u w:val="single"/>
          <w:lang w:eastAsia="ar-SA"/>
        </w:rPr>
        <w:t xml:space="preserve"> Плана</w:t>
      </w:r>
      <w:r>
        <w:rPr>
          <w:spacing w:val="-6"/>
          <w:kern w:val="1"/>
          <w:sz w:val="28"/>
          <w:szCs w:val="28"/>
          <w:lang w:eastAsia="ar-SA"/>
        </w:rPr>
        <w:t xml:space="preserve"> </w:t>
      </w:r>
      <w:r w:rsidRPr="00D85F23">
        <w:rPr>
          <w:spacing w:val="-6"/>
          <w:kern w:val="1"/>
          <w:sz w:val="28"/>
          <w:szCs w:val="28"/>
          <w:lang w:eastAsia="ar-SA"/>
        </w:rPr>
        <w:t xml:space="preserve">Минфином России представлены замечания на проект методических рекомендаций по вопросам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w:t>
      </w:r>
      <w:r>
        <w:rPr>
          <w:spacing w:val="-6"/>
          <w:kern w:val="1"/>
          <w:sz w:val="28"/>
          <w:szCs w:val="28"/>
          <w:lang w:eastAsia="ar-SA"/>
        </w:rPr>
        <w:t>Кроме того, представитель Минфина России принял участие</w:t>
      </w:r>
      <w:r w:rsidR="00FF43F7">
        <w:rPr>
          <w:spacing w:val="-6"/>
          <w:kern w:val="1"/>
          <w:sz w:val="28"/>
          <w:szCs w:val="28"/>
          <w:lang w:eastAsia="ar-SA"/>
        </w:rPr>
        <w:t xml:space="preserve"> в рабочем совещании, проведенно</w:t>
      </w:r>
      <w:r>
        <w:rPr>
          <w:spacing w:val="-6"/>
          <w:kern w:val="1"/>
          <w:sz w:val="28"/>
          <w:szCs w:val="28"/>
          <w:lang w:eastAsia="ar-SA"/>
        </w:rPr>
        <w:t xml:space="preserve">м в Минтруде России по данному вопросу. </w:t>
      </w:r>
      <w:r w:rsidRPr="00D85F23">
        <w:rPr>
          <w:spacing w:val="-6"/>
          <w:kern w:val="1"/>
          <w:sz w:val="28"/>
          <w:szCs w:val="28"/>
          <w:lang w:eastAsia="ar-SA"/>
        </w:rPr>
        <w:t xml:space="preserve">По результатам доработки проект методических рекомендаций был согласован Минфином России.   </w:t>
      </w:r>
    </w:p>
    <w:p w:rsidR="00D72157" w:rsidRDefault="00D72157" w:rsidP="00D85F23">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В соответствии с подпунктом</w:t>
      </w:r>
      <w:r w:rsidRPr="00D72157">
        <w:rPr>
          <w:spacing w:val="-6"/>
          <w:kern w:val="1"/>
          <w:sz w:val="28"/>
          <w:szCs w:val="28"/>
          <w:lang w:eastAsia="ar-SA"/>
        </w:rPr>
        <w:t xml:space="preserve"> «б» пункта 25 Национального плана противодействия коррупции</w:t>
      </w:r>
      <w:r>
        <w:rPr>
          <w:spacing w:val="-6"/>
          <w:kern w:val="1"/>
          <w:sz w:val="28"/>
          <w:szCs w:val="28"/>
          <w:lang w:eastAsia="ar-SA"/>
        </w:rPr>
        <w:t xml:space="preserve">, а также </w:t>
      </w:r>
      <w:r w:rsidRPr="00D72157">
        <w:rPr>
          <w:spacing w:val="-6"/>
          <w:kern w:val="1"/>
          <w:sz w:val="28"/>
          <w:szCs w:val="28"/>
          <w:u w:val="single"/>
          <w:lang w:eastAsia="ar-SA"/>
        </w:rPr>
        <w:t>пунктом 4.9.10</w:t>
      </w:r>
      <w:r>
        <w:rPr>
          <w:spacing w:val="-6"/>
          <w:kern w:val="1"/>
          <w:sz w:val="28"/>
          <w:szCs w:val="28"/>
          <w:u w:val="single"/>
          <w:lang w:eastAsia="ar-SA"/>
        </w:rPr>
        <w:t xml:space="preserve"> Плана</w:t>
      </w:r>
      <w:r w:rsidRPr="00D72157">
        <w:rPr>
          <w:spacing w:val="-6"/>
          <w:kern w:val="1"/>
          <w:sz w:val="28"/>
          <w:szCs w:val="28"/>
          <w:lang w:eastAsia="ar-SA"/>
        </w:rPr>
        <w:t xml:space="preserve"> Минфином России в отчетном периоде согласован </w:t>
      </w:r>
      <w:r w:rsidR="00240D24" w:rsidRPr="00D72157">
        <w:rPr>
          <w:spacing w:val="-6"/>
          <w:kern w:val="1"/>
          <w:sz w:val="28"/>
          <w:szCs w:val="28"/>
          <w:lang w:eastAsia="ar-SA"/>
        </w:rPr>
        <w:t xml:space="preserve">подготовленный </w:t>
      </w:r>
      <w:r w:rsidR="00240D24">
        <w:rPr>
          <w:spacing w:val="-6"/>
          <w:kern w:val="1"/>
          <w:sz w:val="28"/>
          <w:szCs w:val="28"/>
          <w:lang w:eastAsia="ar-SA"/>
        </w:rPr>
        <w:t>Минюстом России</w:t>
      </w:r>
      <w:r w:rsidR="00240D24" w:rsidRPr="00D72157">
        <w:rPr>
          <w:spacing w:val="-6"/>
          <w:kern w:val="1"/>
          <w:sz w:val="28"/>
          <w:szCs w:val="28"/>
          <w:lang w:eastAsia="ar-SA"/>
        </w:rPr>
        <w:t xml:space="preserve"> </w:t>
      </w:r>
      <w:r w:rsidRPr="00D72157">
        <w:rPr>
          <w:spacing w:val="-6"/>
          <w:kern w:val="1"/>
          <w:sz w:val="28"/>
          <w:szCs w:val="28"/>
          <w:lang w:eastAsia="ar-SA"/>
        </w:rPr>
        <w:t>доклад</w:t>
      </w:r>
      <w:r>
        <w:rPr>
          <w:spacing w:val="-6"/>
          <w:kern w:val="1"/>
          <w:sz w:val="28"/>
          <w:szCs w:val="28"/>
          <w:lang w:eastAsia="ar-SA"/>
        </w:rPr>
        <w:t xml:space="preserve"> о результатах исполнения </w:t>
      </w:r>
      <w:r w:rsidR="00240D24">
        <w:rPr>
          <w:spacing w:val="-6"/>
          <w:kern w:val="1"/>
          <w:sz w:val="28"/>
          <w:szCs w:val="28"/>
          <w:lang w:eastAsia="ar-SA"/>
        </w:rPr>
        <w:t xml:space="preserve">соответствующего </w:t>
      </w:r>
      <w:r>
        <w:rPr>
          <w:spacing w:val="-6"/>
          <w:kern w:val="1"/>
          <w:sz w:val="28"/>
          <w:szCs w:val="28"/>
          <w:lang w:eastAsia="ar-SA"/>
        </w:rPr>
        <w:t xml:space="preserve">поручения. </w:t>
      </w:r>
    </w:p>
    <w:p w:rsidR="00D72157" w:rsidRPr="00D72157" w:rsidRDefault="00D72157" w:rsidP="00D72157">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Во исполнение </w:t>
      </w:r>
      <w:r w:rsidRPr="00D72157">
        <w:rPr>
          <w:spacing w:val="-6"/>
          <w:kern w:val="1"/>
          <w:sz w:val="28"/>
          <w:szCs w:val="28"/>
          <w:lang w:eastAsia="ar-SA"/>
        </w:rPr>
        <w:t>подпункт</w:t>
      </w:r>
      <w:r w:rsidR="00441E86">
        <w:rPr>
          <w:spacing w:val="-6"/>
          <w:kern w:val="1"/>
          <w:sz w:val="28"/>
          <w:szCs w:val="28"/>
          <w:lang w:eastAsia="ar-SA"/>
        </w:rPr>
        <w:t>ов</w:t>
      </w:r>
      <w:r w:rsidRPr="00D72157">
        <w:rPr>
          <w:spacing w:val="-6"/>
          <w:kern w:val="1"/>
          <w:sz w:val="28"/>
          <w:szCs w:val="28"/>
          <w:lang w:eastAsia="ar-SA"/>
        </w:rPr>
        <w:t xml:space="preserve"> «а»</w:t>
      </w:r>
      <w:r w:rsidR="00441E86">
        <w:rPr>
          <w:spacing w:val="-6"/>
          <w:kern w:val="1"/>
          <w:sz w:val="28"/>
          <w:szCs w:val="28"/>
          <w:lang w:eastAsia="ar-SA"/>
        </w:rPr>
        <w:t xml:space="preserve"> и «б»</w:t>
      </w:r>
      <w:r w:rsidRPr="00D72157">
        <w:rPr>
          <w:spacing w:val="-6"/>
          <w:kern w:val="1"/>
          <w:sz w:val="28"/>
          <w:szCs w:val="28"/>
          <w:lang w:eastAsia="ar-SA"/>
        </w:rPr>
        <w:t xml:space="preserve"> пункта 28 Национального плана противодействия коррупции</w:t>
      </w:r>
      <w:r>
        <w:rPr>
          <w:spacing w:val="-6"/>
          <w:kern w:val="1"/>
          <w:sz w:val="28"/>
          <w:szCs w:val="28"/>
          <w:lang w:eastAsia="ar-SA"/>
        </w:rPr>
        <w:t xml:space="preserve">, а также </w:t>
      </w:r>
      <w:r w:rsidRPr="00D72157">
        <w:rPr>
          <w:spacing w:val="-6"/>
          <w:kern w:val="1"/>
          <w:sz w:val="28"/>
          <w:szCs w:val="28"/>
          <w:u w:val="single"/>
          <w:lang w:eastAsia="ar-SA"/>
        </w:rPr>
        <w:t>пункт</w:t>
      </w:r>
      <w:r w:rsidR="0036608F">
        <w:rPr>
          <w:spacing w:val="-6"/>
          <w:kern w:val="1"/>
          <w:sz w:val="28"/>
          <w:szCs w:val="28"/>
          <w:u w:val="single"/>
          <w:lang w:eastAsia="ar-SA"/>
        </w:rPr>
        <w:t>ов</w:t>
      </w:r>
      <w:r w:rsidRPr="00D72157">
        <w:rPr>
          <w:spacing w:val="-6"/>
          <w:kern w:val="1"/>
          <w:sz w:val="28"/>
          <w:szCs w:val="28"/>
          <w:u w:val="single"/>
          <w:lang w:eastAsia="ar-SA"/>
        </w:rPr>
        <w:t xml:space="preserve"> 4.9.11</w:t>
      </w:r>
      <w:r w:rsidR="00441E86">
        <w:rPr>
          <w:spacing w:val="-6"/>
          <w:kern w:val="1"/>
          <w:sz w:val="28"/>
          <w:szCs w:val="28"/>
          <w:u w:val="single"/>
          <w:lang w:eastAsia="ar-SA"/>
        </w:rPr>
        <w:t>, 4.9.12</w:t>
      </w:r>
      <w:r w:rsidRPr="00D72157">
        <w:rPr>
          <w:spacing w:val="-6"/>
          <w:kern w:val="1"/>
          <w:sz w:val="28"/>
          <w:szCs w:val="28"/>
          <w:u w:val="single"/>
          <w:lang w:eastAsia="ar-SA"/>
        </w:rPr>
        <w:t xml:space="preserve"> Плана</w:t>
      </w:r>
      <w:r>
        <w:rPr>
          <w:spacing w:val="-6"/>
          <w:kern w:val="1"/>
          <w:sz w:val="28"/>
          <w:szCs w:val="28"/>
          <w:lang w:eastAsia="ar-SA"/>
        </w:rPr>
        <w:t xml:space="preserve"> Минфином России </w:t>
      </w:r>
      <w:r w:rsidRPr="00D72157">
        <w:rPr>
          <w:spacing w:val="-6"/>
          <w:kern w:val="1"/>
          <w:sz w:val="28"/>
          <w:szCs w:val="28"/>
          <w:lang w:eastAsia="ar-SA"/>
        </w:rPr>
        <w:t>в</w:t>
      </w:r>
      <w:r w:rsidR="00441E86">
        <w:rPr>
          <w:spacing w:val="-6"/>
          <w:kern w:val="1"/>
          <w:sz w:val="28"/>
          <w:szCs w:val="28"/>
          <w:lang w:eastAsia="ar-SA"/>
        </w:rPr>
        <w:t xml:space="preserve"> 2023 году</w:t>
      </w:r>
      <w:r>
        <w:rPr>
          <w:spacing w:val="-6"/>
          <w:kern w:val="1"/>
          <w:sz w:val="28"/>
          <w:szCs w:val="28"/>
          <w:lang w:eastAsia="ar-SA"/>
        </w:rPr>
        <w:t xml:space="preserve"> в</w:t>
      </w:r>
      <w:r w:rsidRPr="00D72157">
        <w:rPr>
          <w:spacing w:val="-6"/>
          <w:kern w:val="1"/>
          <w:sz w:val="28"/>
          <w:szCs w:val="28"/>
          <w:lang w:eastAsia="ar-SA"/>
        </w:rPr>
        <w:t xml:space="preserve"> Правительство Р</w:t>
      </w:r>
      <w:r>
        <w:rPr>
          <w:spacing w:val="-6"/>
          <w:kern w:val="1"/>
          <w:sz w:val="28"/>
          <w:szCs w:val="28"/>
          <w:lang w:eastAsia="ar-SA"/>
        </w:rPr>
        <w:t>оссийской Федерации</w:t>
      </w:r>
      <w:r w:rsidRPr="00D72157">
        <w:rPr>
          <w:spacing w:val="-6"/>
          <w:kern w:val="1"/>
          <w:sz w:val="28"/>
          <w:szCs w:val="28"/>
          <w:lang w:eastAsia="ar-SA"/>
        </w:rPr>
        <w:t xml:space="preserve"> внесен</w:t>
      </w:r>
      <w:r w:rsidR="00441E86">
        <w:rPr>
          <w:spacing w:val="-6"/>
          <w:kern w:val="1"/>
          <w:sz w:val="28"/>
          <w:szCs w:val="28"/>
          <w:lang w:eastAsia="ar-SA"/>
        </w:rPr>
        <w:t>ы</w:t>
      </w:r>
      <w:r w:rsidRPr="00D72157">
        <w:rPr>
          <w:spacing w:val="-6"/>
          <w:kern w:val="1"/>
          <w:sz w:val="28"/>
          <w:szCs w:val="28"/>
          <w:lang w:eastAsia="ar-SA"/>
        </w:rPr>
        <w:t xml:space="preserve"> </w:t>
      </w:r>
      <w:r>
        <w:rPr>
          <w:spacing w:val="-6"/>
          <w:kern w:val="1"/>
          <w:sz w:val="28"/>
          <w:szCs w:val="28"/>
          <w:lang w:eastAsia="ar-SA"/>
        </w:rPr>
        <w:t>п</w:t>
      </w:r>
      <w:r w:rsidRPr="00D72157">
        <w:rPr>
          <w:spacing w:val="-6"/>
          <w:kern w:val="1"/>
          <w:sz w:val="28"/>
          <w:szCs w:val="28"/>
          <w:lang w:eastAsia="ar-SA"/>
        </w:rPr>
        <w:t>роект</w:t>
      </w:r>
      <w:r w:rsidR="00441E86">
        <w:rPr>
          <w:spacing w:val="-6"/>
          <w:kern w:val="1"/>
          <w:sz w:val="28"/>
          <w:szCs w:val="28"/>
          <w:lang w:eastAsia="ar-SA"/>
        </w:rPr>
        <w:t>ы докладов</w:t>
      </w:r>
      <w:r w:rsidRPr="00D72157">
        <w:rPr>
          <w:spacing w:val="-6"/>
          <w:kern w:val="1"/>
          <w:sz w:val="28"/>
          <w:szCs w:val="28"/>
          <w:lang w:eastAsia="ar-SA"/>
        </w:rPr>
        <w:t xml:space="preserve"> Президенту Р</w:t>
      </w:r>
      <w:r>
        <w:rPr>
          <w:spacing w:val="-6"/>
          <w:kern w:val="1"/>
          <w:sz w:val="28"/>
          <w:szCs w:val="28"/>
          <w:lang w:eastAsia="ar-SA"/>
        </w:rPr>
        <w:t xml:space="preserve">оссийской </w:t>
      </w:r>
      <w:r w:rsidRPr="00D72157">
        <w:rPr>
          <w:spacing w:val="-6"/>
          <w:kern w:val="1"/>
          <w:sz w:val="28"/>
          <w:szCs w:val="28"/>
          <w:lang w:eastAsia="ar-SA"/>
        </w:rPr>
        <w:t>Ф</w:t>
      </w:r>
      <w:r>
        <w:rPr>
          <w:spacing w:val="-6"/>
          <w:kern w:val="1"/>
          <w:sz w:val="28"/>
          <w:szCs w:val="28"/>
          <w:lang w:eastAsia="ar-SA"/>
        </w:rPr>
        <w:t>едерации.</w:t>
      </w:r>
      <w:r w:rsidRPr="00D72157">
        <w:rPr>
          <w:spacing w:val="-6"/>
          <w:kern w:val="1"/>
          <w:sz w:val="28"/>
          <w:szCs w:val="28"/>
          <w:lang w:eastAsia="ar-SA"/>
        </w:rPr>
        <w:t xml:space="preserve"> </w:t>
      </w:r>
    </w:p>
    <w:p w:rsidR="00D72157" w:rsidRPr="00D72157" w:rsidRDefault="00D72157" w:rsidP="00D72157">
      <w:pPr>
        <w:suppressAutoHyphens/>
        <w:autoSpaceDE w:val="0"/>
        <w:autoSpaceDN w:val="0"/>
        <w:adjustRightInd w:val="0"/>
        <w:spacing w:line="276" w:lineRule="auto"/>
        <w:ind w:firstLine="709"/>
        <w:jc w:val="both"/>
        <w:rPr>
          <w:spacing w:val="-6"/>
          <w:kern w:val="1"/>
          <w:sz w:val="28"/>
          <w:szCs w:val="28"/>
          <w:lang w:eastAsia="ar-SA"/>
        </w:rPr>
      </w:pPr>
      <w:r w:rsidRPr="00D72157">
        <w:rPr>
          <w:spacing w:val="-6"/>
          <w:kern w:val="1"/>
          <w:sz w:val="28"/>
          <w:szCs w:val="28"/>
          <w:lang w:eastAsia="ar-SA"/>
        </w:rPr>
        <w:t>Согласно информации, направленной письмом Аппарата Правительства Р</w:t>
      </w:r>
      <w:r w:rsidR="00441E86">
        <w:rPr>
          <w:spacing w:val="-6"/>
          <w:kern w:val="1"/>
          <w:sz w:val="28"/>
          <w:szCs w:val="28"/>
          <w:lang w:eastAsia="ar-SA"/>
        </w:rPr>
        <w:t xml:space="preserve">оссийской </w:t>
      </w:r>
      <w:r w:rsidRPr="00D72157">
        <w:rPr>
          <w:spacing w:val="-6"/>
          <w:kern w:val="1"/>
          <w:sz w:val="28"/>
          <w:szCs w:val="28"/>
          <w:lang w:eastAsia="ar-SA"/>
        </w:rPr>
        <w:t>Ф</w:t>
      </w:r>
      <w:r w:rsidR="00441E86">
        <w:rPr>
          <w:spacing w:val="-6"/>
          <w:kern w:val="1"/>
          <w:sz w:val="28"/>
          <w:szCs w:val="28"/>
          <w:lang w:eastAsia="ar-SA"/>
        </w:rPr>
        <w:t>едерации</w:t>
      </w:r>
      <w:r w:rsidRPr="00D72157">
        <w:rPr>
          <w:spacing w:val="-6"/>
          <w:kern w:val="1"/>
          <w:sz w:val="28"/>
          <w:szCs w:val="28"/>
          <w:lang w:eastAsia="ar-SA"/>
        </w:rPr>
        <w:t>, подпункт</w:t>
      </w:r>
      <w:r w:rsidR="00441E86">
        <w:rPr>
          <w:spacing w:val="-6"/>
          <w:kern w:val="1"/>
          <w:sz w:val="28"/>
          <w:szCs w:val="28"/>
          <w:lang w:eastAsia="ar-SA"/>
        </w:rPr>
        <w:t>ы</w:t>
      </w:r>
      <w:r w:rsidRPr="00D72157">
        <w:rPr>
          <w:spacing w:val="-6"/>
          <w:kern w:val="1"/>
          <w:sz w:val="28"/>
          <w:szCs w:val="28"/>
          <w:lang w:eastAsia="ar-SA"/>
        </w:rPr>
        <w:t xml:space="preserve"> «а»</w:t>
      </w:r>
      <w:r w:rsidR="00441E86">
        <w:rPr>
          <w:spacing w:val="-6"/>
          <w:kern w:val="1"/>
          <w:sz w:val="28"/>
          <w:szCs w:val="28"/>
          <w:lang w:eastAsia="ar-SA"/>
        </w:rPr>
        <w:t xml:space="preserve"> и «б»</w:t>
      </w:r>
      <w:r w:rsidRPr="00D72157">
        <w:rPr>
          <w:spacing w:val="-6"/>
          <w:kern w:val="1"/>
          <w:sz w:val="28"/>
          <w:szCs w:val="28"/>
          <w:lang w:eastAsia="ar-SA"/>
        </w:rPr>
        <w:t xml:space="preserve"> пункта 28 Национального плана прот</w:t>
      </w:r>
      <w:r w:rsidR="00441E86">
        <w:rPr>
          <w:spacing w:val="-6"/>
          <w:kern w:val="1"/>
          <w:sz w:val="28"/>
          <w:szCs w:val="28"/>
          <w:lang w:eastAsia="ar-SA"/>
        </w:rPr>
        <w:t xml:space="preserve">иводействия коррупции в 2023 году сняты </w:t>
      </w:r>
      <w:r w:rsidRPr="00D72157">
        <w:rPr>
          <w:spacing w:val="-6"/>
          <w:kern w:val="1"/>
          <w:sz w:val="28"/>
          <w:szCs w:val="28"/>
          <w:lang w:eastAsia="ar-SA"/>
        </w:rPr>
        <w:t>с контроля.</w:t>
      </w:r>
    </w:p>
    <w:p w:rsidR="008822E7" w:rsidRPr="008822E7" w:rsidRDefault="008822E7" w:rsidP="008822E7">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целях реализации </w:t>
      </w:r>
      <w:r w:rsidRPr="008822E7">
        <w:rPr>
          <w:spacing w:val="-6"/>
          <w:kern w:val="1"/>
          <w:sz w:val="28"/>
          <w:szCs w:val="28"/>
          <w:lang w:eastAsia="ar-SA"/>
        </w:rPr>
        <w:t>подпункт</w:t>
      </w:r>
      <w:r>
        <w:rPr>
          <w:spacing w:val="-6"/>
          <w:kern w:val="1"/>
          <w:sz w:val="28"/>
          <w:szCs w:val="28"/>
          <w:lang w:eastAsia="ar-SA"/>
        </w:rPr>
        <w:t>а</w:t>
      </w:r>
      <w:r w:rsidRPr="008822E7">
        <w:rPr>
          <w:spacing w:val="-6"/>
          <w:kern w:val="1"/>
          <w:sz w:val="28"/>
          <w:szCs w:val="28"/>
          <w:lang w:eastAsia="ar-SA"/>
        </w:rPr>
        <w:t xml:space="preserve"> «в» пункта 28 Национального плана противодействия коррупции</w:t>
      </w:r>
      <w:r w:rsidR="00FF43F7">
        <w:rPr>
          <w:spacing w:val="-6"/>
          <w:kern w:val="1"/>
          <w:sz w:val="28"/>
          <w:szCs w:val="28"/>
          <w:lang w:eastAsia="ar-SA"/>
        </w:rPr>
        <w:t xml:space="preserve">, а также </w:t>
      </w:r>
      <w:r w:rsidR="00FF43F7" w:rsidRPr="00FF43F7">
        <w:rPr>
          <w:spacing w:val="-6"/>
          <w:kern w:val="1"/>
          <w:sz w:val="28"/>
          <w:szCs w:val="28"/>
          <w:u w:val="single"/>
          <w:lang w:eastAsia="ar-SA"/>
        </w:rPr>
        <w:t>пункта 4.9.13 Плана</w:t>
      </w:r>
      <w:r w:rsidR="00F85F21">
        <w:rPr>
          <w:spacing w:val="-6"/>
          <w:kern w:val="1"/>
          <w:sz w:val="28"/>
          <w:szCs w:val="28"/>
          <w:lang w:eastAsia="ar-SA"/>
        </w:rPr>
        <w:t xml:space="preserve"> издан</w:t>
      </w:r>
      <w:r w:rsidR="00FF43F7">
        <w:rPr>
          <w:spacing w:val="-6"/>
          <w:kern w:val="1"/>
          <w:sz w:val="28"/>
          <w:szCs w:val="28"/>
          <w:lang w:eastAsia="ar-SA"/>
        </w:rPr>
        <w:t xml:space="preserve"> </w:t>
      </w:r>
      <w:r w:rsidR="00F85F21" w:rsidRPr="008822E7">
        <w:rPr>
          <w:spacing w:val="-6"/>
          <w:kern w:val="1"/>
          <w:sz w:val="28"/>
          <w:szCs w:val="28"/>
          <w:lang w:eastAsia="ar-SA"/>
        </w:rPr>
        <w:t xml:space="preserve">Федеральный закон от 07.11.2022 № 385-ФЗ «О внесении изменений в Земельный кодекс Российской Федерации и признании утратившей силу части </w:t>
      </w:r>
      <w:r w:rsidR="00F85F21" w:rsidRPr="008822E7">
        <w:rPr>
          <w:spacing w:val="-6"/>
          <w:kern w:val="1"/>
          <w:sz w:val="28"/>
          <w:szCs w:val="28"/>
          <w:lang w:eastAsia="ar-SA"/>
        </w:rPr>
        <w:lastRenderedPageBreak/>
        <w:t>7 статьи 34 Федерального закона «О внесении изменений в Земельный кодекс Российской Федерации и отдельные законодатель</w:t>
      </w:r>
      <w:r w:rsidR="00F85F21">
        <w:rPr>
          <w:spacing w:val="-6"/>
          <w:kern w:val="1"/>
          <w:sz w:val="28"/>
          <w:szCs w:val="28"/>
          <w:lang w:eastAsia="ar-SA"/>
        </w:rPr>
        <w:t xml:space="preserve">ные акты Российской Федерации», который с </w:t>
      </w:r>
      <w:r w:rsidR="00FF43F7">
        <w:rPr>
          <w:spacing w:val="-6"/>
          <w:kern w:val="1"/>
          <w:sz w:val="28"/>
          <w:szCs w:val="28"/>
          <w:lang w:eastAsia="ar-SA"/>
        </w:rPr>
        <w:t>01.03.2023</w:t>
      </w:r>
      <w:r w:rsidRPr="008822E7">
        <w:rPr>
          <w:spacing w:val="-6"/>
          <w:kern w:val="1"/>
          <w:sz w:val="28"/>
          <w:szCs w:val="28"/>
          <w:lang w:eastAsia="ar-SA"/>
        </w:rPr>
        <w:t xml:space="preserve"> </w:t>
      </w:r>
      <w:r w:rsidR="00FF43F7">
        <w:rPr>
          <w:spacing w:val="-6"/>
          <w:kern w:val="1"/>
          <w:sz w:val="28"/>
          <w:szCs w:val="28"/>
          <w:lang w:eastAsia="ar-SA"/>
        </w:rPr>
        <w:t>вступил в силу</w:t>
      </w:r>
      <w:r w:rsidRPr="008822E7">
        <w:rPr>
          <w:spacing w:val="-6"/>
          <w:kern w:val="1"/>
          <w:sz w:val="28"/>
          <w:szCs w:val="28"/>
          <w:lang w:eastAsia="ar-SA"/>
        </w:rPr>
        <w:t>.</w:t>
      </w:r>
    </w:p>
    <w:p w:rsidR="008822E7" w:rsidRPr="008822E7" w:rsidRDefault="008822E7" w:rsidP="008822E7">
      <w:pPr>
        <w:suppressAutoHyphens/>
        <w:autoSpaceDE w:val="0"/>
        <w:autoSpaceDN w:val="0"/>
        <w:adjustRightInd w:val="0"/>
        <w:spacing w:line="276" w:lineRule="auto"/>
        <w:ind w:firstLine="709"/>
        <w:jc w:val="both"/>
        <w:rPr>
          <w:spacing w:val="-6"/>
          <w:kern w:val="1"/>
          <w:sz w:val="28"/>
          <w:szCs w:val="28"/>
          <w:lang w:eastAsia="ar-SA"/>
        </w:rPr>
      </w:pPr>
      <w:r w:rsidRPr="008822E7">
        <w:rPr>
          <w:spacing w:val="-6"/>
          <w:kern w:val="1"/>
          <w:sz w:val="28"/>
          <w:szCs w:val="28"/>
          <w:lang w:eastAsia="ar-SA"/>
        </w:rPr>
        <w:t>Одновременно заинтересованные</w:t>
      </w:r>
      <w:r>
        <w:rPr>
          <w:spacing w:val="-6"/>
          <w:kern w:val="1"/>
          <w:sz w:val="28"/>
          <w:szCs w:val="28"/>
          <w:lang w:eastAsia="ar-SA"/>
        </w:rPr>
        <w:t xml:space="preserve"> ф</w:t>
      </w:r>
      <w:r w:rsidRPr="008822E7">
        <w:rPr>
          <w:spacing w:val="-6"/>
          <w:kern w:val="1"/>
          <w:sz w:val="28"/>
          <w:szCs w:val="28"/>
          <w:lang w:eastAsia="ar-SA"/>
        </w:rPr>
        <w:t>едеральные органы исполнительной власти продолжают работу над внесением изменений в законодательство Российской Федерации, которые позволят повысить прозрачность процедур определения стоимости государственного и муниципального имущества и снизить коррупционные риски при принятии решений о распоряжении им.  В частности, Минэкономразвития России подготовлен проект федерального закона «О внесении</w:t>
      </w:r>
      <w:r w:rsidR="00FF43F7">
        <w:rPr>
          <w:spacing w:val="-6"/>
          <w:kern w:val="1"/>
          <w:sz w:val="28"/>
          <w:szCs w:val="28"/>
          <w:lang w:eastAsia="ar-SA"/>
        </w:rPr>
        <w:t xml:space="preserve"> изменений в Федеральный закон «О</w:t>
      </w:r>
      <w:r w:rsidRPr="008822E7">
        <w:rPr>
          <w:spacing w:val="-6"/>
          <w:kern w:val="1"/>
          <w:sz w:val="28"/>
          <w:szCs w:val="28"/>
          <w:lang w:eastAsia="ar-SA"/>
        </w:rPr>
        <w:t xml:space="preserve">б оценочной деятельности в Российской Федерации» </w:t>
      </w:r>
      <w:r w:rsidRPr="008822E7">
        <w:rPr>
          <w:spacing w:val="-6"/>
          <w:kern w:val="1"/>
          <w:sz w:val="28"/>
          <w:szCs w:val="28"/>
          <w:lang w:eastAsia="ar-SA"/>
        </w:rPr>
        <w:br/>
        <w:t>и о признании утратившими силу отдельных положений законодательных актов Российской Федерации». Также ФАС России подготовлен проект федерального закона «О внесении изменений в Федеральный закон «О защите конкуренции и отдельные законодательные акты Российской Федерации».</w:t>
      </w:r>
    </w:p>
    <w:p w:rsidR="00D85F23" w:rsidRPr="00A76CE5" w:rsidRDefault="008822E7" w:rsidP="008822E7">
      <w:pPr>
        <w:suppressAutoHyphens/>
        <w:autoSpaceDE w:val="0"/>
        <w:autoSpaceDN w:val="0"/>
        <w:adjustRightInd w:val="0"/>
        <w:spacing w:line="276" w:lineRule="auto"/>
        <w:ind w:firstLine="709"/>
        <w:jc w:val="both"/>
        <w:rPr>
          <w:spacing w:val="-6"/>
          <w:kern w:val="1"/>
          <w:sz w:val="28"/>
          <w:szCs w:val="28"/>
          <w:lang w:eastAsia="ar-SA"/>
        </w:rPr>
      </w:pPr>
      <w:r w:rsidRPr="008822E7">
        <w:rPr>
          <w:spacing w:val="-6"/>
          <w:kern w:val="1"/>
          <w:sz w:val="28"/>
          <w:szCs w:val="28"/>
          <w:lang w:eastAsia="ar-SA"/>
        </w:rPr>
        <w:t>Вместе с тем, учитывая, что разработчиками указанных проектов федеральных законов являются Минэкономразвития России и ФАС России соответственно, Минфин</w:t>
      </w:r>
      <w:r>
        <w:rPr>
          <w:spacing w:val="-6"/>
          <w:kern w:val="1"/>
          <w:sz w:val="28"/>
          <w:szCs w:val="28"/>
          <w:lang w:eastAsia="ar-SA"/>
        </w:rPr>
        <w:t>ом</w:t>
      </w:r>
      <w:r w:rsidRPr="008822E7">
        <w:rPr>
          <w:spacing w:val="-6"/>
          <w:kern w:val="1"/>
          <w:sz w:val="28"/>
          <w:szCs w:val="28"/>
          <w:lang w:eastAsia="ar-SA"/>
        </w:rPr>
        <w:t xml:space="preserve"> России </w:t>
      </w:r>
      <w:r>
        <w:rPr>
          <w:spacing w:val="-6"/>
          <w:kern w:val="1"/>
          <w:sz w:val="28"/>
          <w:szCs w:val="28"/>
          <w:lang w:eastAsia="ar-SA"/>
        </w:rPr>
        <w:t xml:space="preserve">в 2023 году предложено </w:t>
      </w:r>
      <w:r w:rsidRPr="008822E7">
        <w:rPr>
          <w:spacing w:val="-6"/>
          <w:kern w:val="1"/>
          <w:sz w:val="28"/>
          <w:szCs w:val="28"/>
          <w:lang w:eastAsia="ar-SA"/>
        </w:rPr>
        <w:t>дальнейшую подготовку и представление в Правительство Российской Федерации проектов докладов Президенту Российской Федерации, касающихся исполнения подпункта «в» пункта 28 Национального плана противодействия коррупции</w:t>
      </w:r>
      <w:r w:rsidR="00C4075B">
        <w:rPr>
          <w:spacing w:val="-6"/>
          <w:kern w:val="1"/>
          <w:sz w:val="28"/>
          <w:szCs w:val="28"/>
          <w:lang w:eastAsia="ar-SA"/>
        </w:rPr>
        <w:t>,</w:t>
      </w:r>
      <w:r>
        <w:rPr>
          <w:spacing w:val="-6"/>
          <w:kern w:val="1"/>
          <w:sz w:val="28"/>
          <w:szCs w:val="28"/>
          <w:lang w:eastAsia="ar-SA"/>
        </w:rPr>
        <w:t xml:space="preserve"> </w:t>
      </w:r>
      <w:r w:rsidRPr="008822E7">
        <w:rPr>
          <w:spacing w:val="-6"/>
          <w:kern w:val="1"/>
          <w:sz w:val="28"/>
          <w:szCs w:val="28"/>
          <w:lang w:eastAsia="ar-SA"/>
        </w:rPr>
        <w:t>поручить Минэкономразвития России</w:t>
      </w:r>
      <w:r>
        <w:rPr>
          <w:spacing w:val="-6"/>
          <w:kern w:val="1"/>
          <w:sz w:val="28"/>
          <w:szCs w:val="28"/>
          <w:lang w:eastAsia="ar-SA"/>
        </w:rPr>
        <w:t>.</w:t>
      </w:r>
    </w:p>
    <w:p w:rsidR="00EF61FF" w:rsidRDefault="00561CCB" w:rsidP="00561CCB">
      <w:pPr>
        <w:suppressAutoHyphens/>
        <w:autoSpaceDE w:val="0"/>
        <w:autoSpaceDN w:val="0"/>
        <w:adjustRightInd w:val="0"/>
        <w:spacing w:line="276" w:lineRule="auto"/>
        <w:ind w:firstLine="709"/>
        <w:jc w:val="both"/>
        <w:rPr>
          <w:spacing w:val="-6"/>
          <w:kern w:val="1"/>
          <w:sz w:val="28"/>
          <w:szCs w:val="28"/>
          <w:lang w:eastAsia="ar-SA"/>
        </w:rPr>
      </w:pPr>
      <w:r w:rsidRPr="00561CCB">
        <w:rPr>
          <w:spacing w:val="-6"/>
          <w:kern w:val="1"/>
          <w:sz w:val="28"/>
          <w:szCs w:val="28"/>
          <w:lang w:eastAsia="ar-SA"/>
        </w:rPr>
        <w:t>В рамках исполнения подпункта «а» пункта 52 Национального плана противодействия коррупции</w:t>
      </w:r>
      <w:r>
        <w:rPr>
          <w:spacing w:val="-6"/>
          <w:kern w:val="1"/>
          <w:sz w:val="28"/>
          <w:szCs w:val="28"/>
          <w:lang w:eastAsia="ar-SA"/>
        </w:rPr>
        <w:t xml:space="preserve">, а также </w:t>
      </w:r>
      <w:r w:rsidRPr="00561CCB">
        <w:rPr>
          <w:spacing w:val="-6"/>
          <w:kern w:val="1"/>
          <w:sz w:val="28"/>
          <w:szCs w:val="28"/>
          <w:u w:val="single"/>
          <w:lang w:eastAsia="ar-SA"/>
        </w:rPr>
        <w:t>пункта 4.9.14 Плана</w:t>
      </w:r>
      <w:r w:rsidRPr="00561CCB">
        <w:rPr>
          <w:spacing w:val="-6"/>
          <w:kern w:val="1"/>
          <w:sz w:val="28"/>
          <w:szCs w:val="28"/>
          <w:lang w:eastAsia="ar-SA"/>
        </w:rPr>
        <w:t xml:space="preserve"> </w:t>
      </w:r>
      <w:r w:rsidR="00F20121">
        <w:rPr>
          <w:spacing w:val="-6"/>
          <w:kern w:val="1"/>
          <w:sz w:val="28"/>
          <w:szCs w:val="28"/>
          <w:lang w:eastAsia="ar-SA"/>
        </w:rPr>
        <w:t xml:space="preserve">Минфином России </w:t>
      </w:r>
      <w:r>
        <w:rPr>
          <w:spacing w:val="-6"/>
          <w:kern w:val="1"/>
          <w:sz w:val="28"/>
          <w:szCs w:val="28"/>
          <w:lang w:eastAsia="ar-SA"/>
        </w:rPr>
        <w:t>в 2023 году</w:t>
      </w:r>
      <w:r w:rsidRPr="00561CCB">
        <w:rPr>
          <w:spacing w:val="-6"/>
          <w:kern w:val="1"/>
          <w:sz w:val="28"/>
          <w:szCs w:val="28"/>
          <w:lang w:eastAsia="ar-SA"/>
        </w:rPr>
        <w:t xml:space="preserve"> </w:t>
      </w:r>
      <w:r w:rsidR="00925027">
        <w:rPr>
          <w:spacing w:val="-6"/>
          <w:kern w:val="1"/>
          <w:sz w:val="28"/>
          <w:szCs w:val="28"/>
          <w:lang w:eastAsia="ar-SA"/>
        </w:rPr>
        <w:t>рассмотрен</w:t>
      </w:r>
      <w:r w:rsidRPr="00561CCB">
        <w:rPr>
          <w:spacing w:val="-6"/>
          <w:kern w:val="1"/>
          <w:sz w:val="28"/>
          <w:szCs w:val="28"/>
          <w:lang w:eastAsia="ar-SA"/>
        </w:rPr>
        <w:t xml:space="preserve"> проект доклада Президенту Российской Федераци</w:t>
      </w:r>
      <w:r>
        <w:rPr>
          <w:spacing w:val="-6"/>
          <w:kern w:val="1"/>
          <w:sz w:val="28"/>
          <w:szCs w:val="28"/>
          <w:lang w:eastAsia="ar-SA"/>
        </w:rPr>
        <w:t>и</w:t>
      </w:r>
      <w:r w:rsidRPr="00561CCB">
        <w:rPr>
          <w:spacing w:val="-6"/>
          <w:kern w:val="1"/>
          <w:sz w:val="28"/>
          <w:szCs w:val="28"/>
          <w:lang w:eastAsia="ar-SA"/>
        </w:rPr>
        <w:t xml:space="preserve"> по вопросу создания и внедрения цифровых технологий, позволяющих осуществлять в электронной </w:t>
      </w:r>
      <w:r w:rsidRPr="00561CCB">
        <w:rPr>
          <w:spacing w:val="-6"/>
          <w:kern w:val="1"/>
          <w:sz w:val="28"/>
          <w:szCs w:val="28"/>
          <w:lang w:eastAsia="ar-SA"/>
        </w:rPr>
        <w:lastRenderedPageBreak/>
        <w:t>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w:t>
      </w:r>
      <w:r w:rsidR="00925027">
        <w:rPr>
          <w:spacing w:val="-6"/>
          <w:kern w:val="1"/>
          <w:sz w:val="28"/>
          <w:szCs w:val="28"/>
          <w:lang w:eastAsia="ar-SA"/>
        </w:rPr>
        <w:t xml:space="preserve">е, в том числе централизованное, </w:t>
      </w:r>
      <w:r w:rsidR="007712DF">
        <w:rPr>
          <w:spacing w:val="-6"/>
          <w:kern w:val="1"/>
          <w:sz w:val="28"/>
          <w:szCs w:val="28"/>
          <w:lang w:eastAsia="ar-SA"/>
        </w:rPr>
        <w:t xml:space="preserve">по которому </w:t>
      </w:r>
      <w:r w:rsidRPr="00561CCB">
        <w:rPr>
          <w:spacing w:val="-6"/>
          <w:kern w:val="1"/>
          <w:sz w:val="28"/>
          <w:szCs w:val="28"/>
          <w:lang w:eastAsia="ar-SA"/>
        </w:rPr>
        <w:t>в адрес Минцифры России были направлены замечания.</w:t>
      </w:r>
    </w:p>
    <w:p w:rsidR="00EF61FF" w:rsidRDefault="00EF61FF" w:rsidP="009C672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соответствии с </w:t>
      </w:r>
      <w:r w:rsidR="000443E5" w:rsidRPr="000443E5">
        <w:rPr>
          <w:spacing w:val="-6"/>
          <w:kern w:val="1"/>
          <w:sz w:val="28"/>
          <w:szCs w:val="28"/>
          <w:lang w:eastAsia="ar-SA"/>
        </w:rPr>
        <w:t>подпункт</w:t>
      </w:r>
      <w:r w:rsidR="000443E5">
        <w:rPr>
          <w:spacing w:val="-6"/>
          <w:kern w:val="1"/>
          <w:sz w:val="28"/>
          <w:szCs w:val="28"/>
          <w:lang w:eastAsia="ar-SA"/>
        </w:rPr>
        <w:t>ом</w:t>
      </w:r>
      <w:r w:rsidR="000443E5" w:rsidRPr="000443E5">
        <w:rPr>
          <w:spacing w:val="-6"/>
          <w:kern w:val="1"/>
          <w:sz w:val="28"/>
          <w:szCs w:val="28"/>
          <w:lang w:eastAsia="ar-SA"/>
        </w:rPr>
        <w:t xml:space="preserve"> «а» пункта 53 Национального плана противодействия коррупции</w:t>
      </w:r>
      <w:r w:rsidR="000443E5">
        <w:rPr>
          <w:spacing w:val="-6"/>
          <w:kern w:val="1"/>
          <w:sz w:val="28"/>
          <w:szCs w:val="28"/>
          <w:lang w:eastAsia="ar-SA"/>
        </w:rPr>
        <w:t xml:space="preserve">, а также </w:t>
      </w:r>
      <w:r w:rsidR="000443E5" w:rsidRPr="000443E5">
        <w:rPr>
          <w:spacing w:val="-6"/>
          <w:kern w:val="1"/>
          <w:sz w:val="28"/>
          <w:szCs w:val="28"/>
          <w:u w:val="single"/>
          <w:lang w:eastAsia="ar-SA"/>
        </w:rPr>
        <w:t>пунктом 4.9.17 Плана</w:t>
      </w:r>
      <w:r w:rsidR="000443E5">
        <w:rPr>
          <w:spacing w:val="-6"/>
          <w:kern w:val="1"/>
          <w:sz w:val="28"/>
          <w:szCs w:val="28"/>
          <w:lang w:eastAsia="ar-SA"/>
        </w:rPr>
        <w:t xml:space="preserve"> </w:t>
      </w:r>
      <w:r w:rsidR="000443E5" w:rsidRPr="000443E5">
        <w:rPr>
          <w:spacing w:val="-6"/>
          <w:kern w:val="1"/>
          <w:sz w:val="28"/>
          <w:szCs w:val="28"/>
          <w:lang w:eastAsia="ar-SA"/>
        </w:rPr>
        <w:t xml:space="preserve">Минфином России </w:t>
      </w:r>
      <w:r w:rsidR="00925027">
        <w:rPr>
          <w:spacing w:val="-6"/>
          <w:kern w:val="1"/>
          <w:sz w:val="28"/>
          <w:szCs w:val="28"/>
          <w:lang w:eastAsia="ar-SA"/>
        </w:rPr>
        <w:t xml:space="preserve">в 2023 году и в настоящее время </w:t>
      </w:r>
      <w:r w:rsidR="000443E5" w:rsidRPr="000443E5">
        <w:rPr>
          <w:spacing w:val="-6"/>
          <w:kern w:val="1"/>
          <w:sz w:val="28"/>
          <w:szCs w:val="28"/>
          <w:lang w:eastAsia="ar-SA"/>
        </w:rPr>
        <w:t>совместно с заинтересованными ведомствами осуществляется доработка проекта федерального закона «О внесении изменений в отдельные законодательные акты Российской Федерац</w:t>
      </w:r>
      <w:r w:rsidR="00925027">
        <w:rPr>
          <w:spacing w:val="-6"/>
          <w:kern w:val="1"/>
          <w:sz w:val="28"/>
          <w:szCs w:val="28"/>
          <w:lang w:eastAsia="ar-SA"/>
        </w:rPr>
        <w:t xml:space="preserve">ии» в части порядка осуществления проверки достоверности и полноты сведений о владении цифровыми финансовыми активами, иными цифровыми правами, цифровой валютой. </w:t>
      </w:r>
    </w:p>
    <w:p w:rsidR="000443E5" w:rsidRDefault="00986B13" w:rsidP="009C672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целях реализации подпункта </w:t>
      </w:r>
      <w:r w:rsidRPr="00986B13">
        <w:rPr>
          <w:spacing w:val="-6"/>
          <w:kern w:val="1"/>
          <w:sz w:val="28"/>
          <w:szCs w:val="28"/>
          <w:lang w:eastAsia="ar-SA"/>
        </w:rPr>
        <w:t>«в» пункта 53 Национального плана противодействия коррупции</w:t>
      </w:r>
      <w:r>
        <w:rPr>
          <w:spacing w:val="-6"/>
          <w:kern w:val="1"/>
          <w:sz w:val="28"/>
          <w:szCs w:val="28"/>
          <w:lang w:eastAsia="ar-SA"/>
        </w:rPr>
        <w:t xml:space="preserve">, в также в соответствии с </w:t>
      </w:r>
      <w:r>
        <w:rPr>
          <w:spacing w:val="-6"/>
          <w:kern w:val="1"/>
          <w:sz w:val="28"/>
          <w:szCs w:val="28"/>
          <w:u w:val="single"/>
          <w:lang w:eastAsia="ar-SA"/>
        </w:rPr>
        <w:t>пунктом</w:t>
      </w:r>
      <w:r w:rsidRPr="00986B13">
        <w:rPr>
          <w:spacing w:val="-6"/>
          <w:kern w:val="1"/>
          <w:sz w:val="28"/>
          <w:szCs w:val="28"/>
          <w:u w:val="single"/>
          <w:lang w:eastAsia="ar-SA"/>
        </w:rPr>
        <w:t xml:space="preserve"> 4.9.19 Плана</w:t>
      </w:r>
      <w:r>
        <w:rPr>
          <w:spacing w:val="-6"/>
          <w:kern w:val="1"/>
          <w:sz w:val="28"/>
          <w:szCs w:val="28"/>
          <w:lang w:eastAsia="ar-SA"/>
        </w:rPr>
        <w:t xml:space="preserve"> </w:t>
      </w:r>
      <w:r w:rsidRPr="00986B13">
        <w:rPr>
          <w:spacing w:val="-6"/>
          <w:kern w:val="1"/>
          <w:sz w:val="28"/>
          <w:szCs w:val="28"/>
          <w:lang w:eastAsia="ar-SA"/>
        </w:rPr>
        <w:t xml:space="preserve">Минфин России </w:t>
      </w:r>
      <w:r>
        <w:rPr>
          <w:spacing w:val="-6"/>
          <w:kern w:val="1"/>
          <w:sz w:val="28"/>
          <w:szCs w:val="28"/>
          <w:lang w:eastAsia="ar-SA"/>
        </w:rPr>
        <w:t>в 2023 году</w:t>
      </w:r>
      <w:r w:rsidRPr="00986B13">
        <w:rPr>
          <w:spacing w:val="-6"/>
          <w:kern w:val="1"/>
          <w:sz w:val="28"/>
          <w:szCs w:val="28"/>
          <w:lang w:eastAsia="ar-SA"/>
        </w:rPr>
        <w:t xml:space="preserve"> направил </w:t>
      </w:r>
      <w:r w:rsidR="00C25A23">
        <w:rPr>
          <w:spacing w:val="-6"/>
          <w:kern w:val="1"/>
          <w:sz w:val="28"/>
          <w:szCs w:val="28"/>
          <w:lang w:eastAsia="ar-SA"/>
        </w:rPr>
        <w:t xml:space="preserve">в Правительство Российской Федерации </w:t>
      </w:r>
      <w:r w:rsidRPr="00986B13">
        <w:rPr>
          <w:spacing w:val="-6"/>
          <w:kern w:val="1"/>
          <w:sz w:val="28"/>
          <w:szCs w:val="28"/>
          <w:lang w:eastAsia="ar-SA"/>
        </w:rPr>
        <w:t>проект доклада Президенту Российской Федерации по вопросу анализа и обобщения правоприменительной практики, касающейся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w:t>
      </w:r>
    </w:p>
    <w:p w:rsidR="00F23CA9" w:rsidRDefault="00530CF3" w:rsidP="00F23CA9">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Во исполнение подпункта</w:t>
      </w:r>
      <w:r w:rsidR="00F23CA9">
        <w:rPr>
          <w:spacing w:val="-6"/>
          <w:kern w:val="1"/>
          <w:sz w:val="28"/>
          <w:szCs w:val="28"/>
          <w:lang w:eastAsia="ar-SA"/>
        </w:rPr>
        <w:t xml:space="preserve"> «в», «д» и</w:t>
      </w:r>
      <w:r>
        <w:rPr>
          <w:spacing w:val="-6"/>
          <w:kern w:val="1"/>
          <w:sz w:val="28"/>
          <w:szCs w:val="28"/>
          <w:lang w:eastAsia="ar-SA"/>
        </w:rPr>
        <w:t xml:space="preserve"> «е» пункта 1</w:t>
      </w:r>
      <w:r w:rsidR="00F23CA9">
        <w:rPr>
          <w:spacing w:val="-6"/>
          <w:kern w:val="1"/>
          <w:sz w:val="28"/>
          <w:szCs w:val="28"/>
          <w:lang w:eastAsia="ar-SA"/>
        </w:rPr>
        <w:t xml:space="preserve"> </w:t>
      </w:r>
      <w:r>
        <w:rPr>
          <w:spacing w:val="-6"/>
          <w:kern w:val="1"/>
          <w:sz w:val="28"/>
          <w:szCs w:val="28"/>
          <w:lang w:eastAsia="ar-SA"/>
        </w:rPr>
        <w:t>Национального плана противодействия коррупции в 2023 году проведен</w:t>
      </w:r>
      <w:r w:rsidR="00F23CA9">
        <w:rPr>
          <w:spacing w:val="-6"/>
          <w:kern w:val="1"/>
          <w:sz w:val="28"/>
          <w:szCs w:val="28"/>
          <w:lang w:eastAsia="ar-SA"/>
        </w:rPr>
        <w:t xml:space="preserve">ы и представлены в Минтруд России результаты следующих мониторингов: </w:t>
      </w:r>
    </w:p>
    <w:p w:rsidR="00530CF3" w:rsidRDefault="00530CF3" w:rsidP="00F23CA9">
      <w:pPr>
        <w:suppressAutoHyphens/>
        <w:autoSpaceDE w:val="0"/>
        <w:autoSpaceDN w:val="0"/>
        <w:adjustRightInd w:val="0"/>
        <w:spacing w:line="276" w:lineRule="auto"/>
        <w:ind w:firstLine="709"/>
        <w:jc w:val="both"/>
        <w:rPr>
          <w:spacing w:val="-6"/>
          <w:kern w:val="1"/>
          <w:sz w:val="28"/>
          <w:szCs w:val="28"/>
          <w:lang w:eastAsia="ar-SA"/>
        </w:rPr>
      </w:pPr>
      <w:r w:rsidRPr="00530CF3">
        <w:rPr>
          <w:spacing w:val="-6"/>
          <w:kern w:val="1"/>
          <w:sz w:val="28"/>
          <w:szCs w:val="28"/>
          <w:lang w:eastAsia="ar-SA"/>
        </w:rPr>
        <w:t xml:space="preserve">практики использования </w:t>
      </w:r>
      <w:r>
        <w:rPr>
          <w:spacing w:val="-6"/>
          <w:kern w:val="1"/>
          <w:sz w:val="28"/>
          <w:szCs w:val="28"/>
          <w:lang w:eastAsia="ar-SA"/>
        </w:rPr>
        <w:t>Минфином России</w:t>
      </w:r>
      <w:r w:rsidRPr="00530CF3">
        <w:rPr>
          <w:spacing w:val="-6"/>
          <w:kern w:val="1"/>
          <w:sz w:val="28"/>
          <w:szCs w:val="28"/>
          <w:lang w:eastAsia="ar-SA"/>
        </w:rPr>
        <w:t xml:space="preserve"> различных каналов получения информации (горячая линия, </w:t>
      </w:r>
      <w:r w:rsidRPr="00530CF3">
        <w:rPr>
          <w:spacing w:val="-6"/>
          <w:kern w:val="1"/>
          <w:sz w:val="28"/>
          <w:szCs w:val="28"/>
          <w:lang w:eastAsia="ar-SA"/>
        </w:rPr>
        <w:lastRenderedPageBreak/>
        <w:t xml:space="preserve">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практики рассмотрения и проверки полученной информации и принимаемых мер реагирования, за период с 2020 </w:t>
      </w:r>
      <w:r w:rsidR="00F23CA9">
        <w:rPr>
          <w:spacing w:val="-6"/>
          <w:kern w:val="1"/>
          <w:sz w:val="28"/>
          <w:szCs w:val="28"/>
          <w:lang w:eastAsia="ar-SA"/>
        </w:rPr>
        <w:br/>
        <w:t>по 2022 годы;</w:t>
      </w:r>
    </w:p>
    <w:p w:rsidR="00F23CA9" w:rsidRDefault="00F23CA9" w:rsidP="00F23CA9">
      <w:pPr>
        <w:suppressAutoHyphens/>
        <w:autoSpaceDE w:val="0"/>
        <w:autoSpaceDN w:val="0"/>
        <w:adjustRightInd w:val="0"/>
        <w:spacing w:line="276" w:lineRule="auto"/>
        <w:ind w:firstLine="709"/>
        <w:jc w:val="both"/>
        <w:rPr>
          <w:spacing w:val="-6"/>
          <w:kern w:val="1"/>
          <w:sz w:val="28"/>
          <w:szCs w:val="28"/>
          <w:lang w:eastAsia="ar-SA"/>
        </w:rPr>
      </w:pPr>
      <w:r w:rsidRPr="00F23CA9">
        <w:rPr>
          <w:spacing w:val="-6"/>
          <w:kern w:val="1"/>
          <w:sz w:val="28"/>
          <w:szCs w:val="28"/>
          <w:lang w:eastAsia="ar-SA"/>
        </w:rPr>
        <w:t>правоприменительной практики, связанной с соблюдением системы запретов, ограничений и обязанностей, установленных в целях противодействия коррупции, лицами, временно исполняющими обязанности по должностям, замещение которых предполагает соблюдение этих стандартов, за период с 2020 по 2022 годы</w:t>
      </w:r>
      <w:r>
        <w:rPr>
          <w:spacing w:val="-6"/>
          <w:kern w:val="1"/>
          <w:sz w:val="28"/>
          <w:szCs w:val="28"/>
          <w:lang w:eastAsia="ar-SA"/>
        </w:rPr>
        <w:t xml:space="preserve">; </w:t>
      </w:r>
    </w:p>
    <w:p w:rsidR="00F23CA9" w:rsidRDefault="00F23CA9" w:rsidP="00F23CA9">
      <w:pPr>
        <w:suppressAutoHyphens/>
        <w:autoSpaceDE w:val="0"/>
        <w:autoSpaceDN w:val="0"/>
        <w:adjustRightInd w:val="0"/>
        <w:spacing w:line="276" w:lineRule="auto"/>
        <w:ind w:firstLine="709"/>
        <w:jc w:val="both"/>
        <w:rPr>
          <w:spacing w:val="-6"/>
          <w:kern w:val="1"/>
          <w:sz w:val="28"/>
          <w:szCs w:val="28"/>
          <w:lang w:eastAsia="ar-SA"/>
        </w:rPr>
      </w:pPr>
      <w:r w:rsidRPr="00F23CA9">
        <w:rPr>
          <w:spacing w:val="-6"/>
          <w:kern w:val="1"/>
          <w:sz w:val="28"/>
          <w:szCs w:val="28"/>
          <w:lang w:eastAsia="ar-SA"/>
        </w:rPr>
        <w:t>практики, связанной с применением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w:t>
      </w:r>
      <w:r>
        <w:rPr>
          <w:spacing w:val="-6"/>
          <w:kern w:val="1"/>
          <w:sz w:val="28"/>
          <w:szCs w:val="28"/>
          <w:lang w:eastAsia="ar-SA"/>
        </w:rPr>
        <w:t xml:space="preserve"> коррупционных правонарушений, </w:t>
      </w:r>
      <w:r w:rsidRPr="00F23CA9">
        <w:rPr>
          <w:spacing w:val="-6"/>
          <w:kern w:val="1"/>
          <w:sz w:val="28"/>
          <w:szCs w:val="28"/>
          <w:lang w:eastAsia="ar-SA"/>
        </w:rPr>
        <w:t xml:space="preserve">за период с 2020 </w:t>
      </w:r>
      <w:r>
        <w:rPr>
          <w:spacing w:val="-6"/>
          <w:kern w:val="1"/>
          <w:sz w:val="28"/>
          <w:szCs w:val="28"/>
          <w:lang w:eastAsia="ar-SA"/>
        </w:rPr>
        <w:br/>
        <w:t xml:space="preserve">по 2022 годы. </w:t>
      </w:r>
    </w:p>
    <w:p w:rsidR="00DA2B8C" w:rsidRDefault="00530CF3" w:rsidP="00530CF3">
      <w:pPr>
        <w:suppressAutoHyphens/>
        <w:autoSpaceDE w:val="0"/>
        <w:autoSpaceDN w:val="0"/>
        <w:adjustRightInd w:val="0"/>
        <w:spacing w:line="276" w:lineRule="auto"/>
        <w:ind w:firstLine="709"/>
        <w:jc w:val="both"/>
        <w:rPr>
          <w:spacing w:val="-6"/>
          <w:kern w:val="1"/>
          <w:sz w:val="28"/>
          <w:szCs w:val="28"/>
          <w:lang w:eastAsia="ar-SA"/>
        </w:rPr>
      </w:pPr>
      <w:r w:rsidRPr="00F23CA9">
        <w:rPr>
          <w:spacing w:val="-6"/>
          <w:kern w:val="1"/>
          <w:sz w:val="28"/>
          <w:szCs w:val="28"/>
          <w:lang w:eastAsia="ar-SA"/>
        </w:rPr>
        <w:t>В целях реализации подпункта «в» пункта 7 и пункта 22 Национального плана противодействия коррупции в отчетном периоде проведен</w:t>
      </w:r>
      <w:r w:rsidR="00A00748">
        <w:rPr>
          <w:spacing w:val="-6"/>
          <w:kern w:val="1"/>
          <w:sz w:val="28"/>
          <w:szCs w:val="28"/>
          <w:lang w:eastAsia="ar-SA"/>
        </w:rPr>
        <w:t>ы</w:t>
      </w:r>
      <w:r w:rsidRPr="00F23CA9">
        <w:rPr>
          <w:spacing w:val="-6"/>
          <w:kern w:val="1"/>
          <w:sz w:val="28"/>
          <w:szCs w:val="28"/>
          <w:lang w:eastAsia="ar-SA"/>
        </w:rPr>
        <w:t xml:space="preserve"> мониторинг</w:t>
      </w:r>
      <w:r w:rsidR="00A00748">
        <w:rPr>
          <w:spacing w:val="-6"/>
          <w:kern w:val="1"/>
          <w:sz w:val="28"/>
          <w:szCs w:val="28"/>
          <w:lang w:eastAsia="ar-SA"/>
        </w:rPr>
        <w:t>и</w:t>
      </w:r>
      <w:r w:rsidRPr="00F23CA9">
        <w:rPr>
          <w:spacing w:val="-6"/>
          <w:kern w:val="1"/>
          <w:sz w:val="28"/>
          <w:szCs w:val="28"/>
          <w:lang w:eastAsia="ar-SA"/>
        </w:rPr>
        <w:t xml:space="preserve"> правоприменительной практики, касающейся ограничений, налагаемых на граждан после их увольнения с государственной (муниципальной) службы, а также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w:t>
      </w:r>
      <w:r w:rsidR="00C25A23">
        <w:rPr>
          <w:spacing w:val="-6"/>
          <w:kern w:val="1"/>
          <w:sz w:val="28"/>
          <w:szCs w:val="28"/>
          <w:lang w:eastAsia="ar-SA"/>
        </w:rPr>
        <w:t>ривести к конфликту интересов</w:t>
      </w:r>
      <w:r w:rsidR="00FE398B">
        <w:rPr>
          <w:spacing w:val="-6"/>
          <w:kern w:val="1"/>
          <w:sz w:val="28"/>
          <w:szCs w:val="28"/>
          <w:lang w:eastAsia="ar-SA"/>
        </w:rPr>
        <w:t xml:space="preserve">. </w:t>
      </w:r>
      <w:r w:rsidR="00FE398B">
        <w:rPr>
          <w:spacing w:val="-6"/>
          <w:kern w:val="1"/>
          <w:sz w:val="28"/>
          <w:szCs w:val="28"/>
          <w:lang w:eastAsia="ar-SA"/>
        </w:rPr>
        <w:lastRenderedPageBreak/>
        <w:t>Р</w:t>
      </w:r>
      <w:r w:rsidR="00A00748">
        <w:rPr>
          <w:spacing w:val="-6"/>
          <w:kern w:val="1"/>
          <w:sz w:val="28"/>
          <w:szCs w:val="28"/>
          <w:lang w:eastAsia="ar-SA"/>
        </w:rPr>
        <w:t xml:space="preserve">езультаты </w:t>
      </w:r>
      <w:r w:rsidR="00FE398B">
        <w:rPr>
          <w:spacing w:val="-6"/>
          <w:kern w:val="1"/>
          <w:sz w:val="28"/>
          <w:szCs w:val="28"/>
          <w:lang w:eastAsia="ar-SA"/>
        </w:rPr>
        <w:t>проведенных мониторингов</w:t>
      </w:r>
      <w:r w:rsidR="00A00748">
        <w:rPr>
          <w:spacing w:val="-6"/>
          <w:kern w:val="1"/>
          <w:sz w:val="28"/>
          <w:szCs w:val="28"/>
          <w:lang w:eastAsia="ar-SA"/>
        </w:rPr>
        <w:t xml:space="preserve"> в установленном порядке направлены в Минтруд России.</w:t>
      </w:r>
    </w:p>
    <w:p w:rsidR="00532080" w:rsidRDefault="00532080" w:rsidP="00532080">
      <w:pPr>
        <w:suppressAutoHyphens/>
        <w:autoSpaceDE w:val="0"/>
        <w:autoSpaceDN w:val="0"/>
        <w:adjustRightInd w:val="0"/>
        <w:spacing w:line="276" w:lineRule="auto"/>
        <w:ind w:firstLine="567"/>
        <w:jc w:val="both"/>
        <w:rPr>
          <w:spacing w:val="-6"/>
          <w:kern w:val="1"/>
          <w:sz w:val="28"/>
          <w:szCs w:val="28"/>
          <w:lang w:eastAsia="ar-SA"/>
        </w:rPr>
      </w:pPr>
      <w:r w:rsidRPr="00F23CA9">
        <w:rPr>
          <w:spacing w:val="-6"/>
          <w:kern w:val="1"/>
          <w:sz w:val="28"/>
          <w:szCs w:val="28"/>
          <w:lang w:eastAsia="ar-SA"/>
        </w:rPr>
        <w:t>В соответствии с поручением Правительства Российской Федерации информация о результатах состояния выполнения поручений Национального плана противодействия коррупции, головным ответственным за реализацию которых установлен Минфин России,</w:t>
      </w:r>
      <w:r w:rsidR="008A14F9">
        <w:rPr>
          <w:spacing w:val="-6"/>
          <w:kern w:val="1"/>
          <w:sz w:val="28"/>
          <w:szCs w:val="28"/>
          <w:lang w:eastAsia="ar-SA"/>
        </w:rPr>
        <w:t xml:space="preserve"> была </w:t>
      </w:r>
      <w:r w:rsidRPr="00F23CA9">
        <w:rPr>
          <w:spacing w:val="-6"/>
          <w:kern w:val="1"/>
          <w:sz w:val="28"/>
          <w:szCs w:val="28"/>
          <w:lang w:eastAsia="ar-SA"/>
        </w:rPr>
        <w:t>представлена в</w:t>
      </w:r>
      <w:r w:rsidR="00FF43F7">
        <w:rPr>
          <w:spacing w:val="-6"/>
          <w:kern w:val="1"/>
          <w:sz w:val="28"/>
          <w:szCs w:val="28"/>
          <w:lang w:eastAsia="ar-SA"/>
        </w:rPr>
        <w:t xml:space="preserve"> 2023 году</w:t>
      </w:r>
      <w:r w:rsidR="00946732">
        <w:rPr>
          <w:spacing w:val="-6"/>
          <w:kern w:val="1"/>
          <w:sz w:val="28"/>
          <w:szCs w:val="28"/>
          <w:lang w:eastAsia="ar-SA"/>
        </w:rPr>
        <w:t xml:space="preserve"> в</w:t>
      </w:r>
      <w:r w:rsidRPr="00F23CA9">
        <w:rPr>
          <w:spacing w:val="-6"/>
          <w:kern w:val="1"/>
          <w:sz w:val="28"/>
          <w:szCs w:val="28"/>
          <w:lang w:eastAsia="ar-SA"/>
        </w:rPr>
        <w:t xml:space="preserve"> Минтруд России.</w:t>
      </w:r>
    </w:p>
    <w:p w:rsidR="004714E8" w:rsidRDefault="00532080" w:rsidP="002C1954">
      <w:pPr>
        <w:spacing w:line="276" w:lineRule="auto"/>
        <w:ind w:firstLine="709"/>
        <w:contextualSpacing/>
        <w:jc w:val="both"/>
        <w:rPr>
          <w:spacing w:val="-6"/>
          <w:sz w:val="28"/>
          <w:szCs w:val="28"/>
          <w:lang w:eastAsia="en-US"/>
        </w:rPr>
      </w:pPr>
      <w:r>
        <w:rPr>
          <w:spacing w:val="-6"/>
          <w:sz w:val="28"/>
          <w:szCs w:val="28"/>
          <w:lang w:eastAsia="en-US"/>
        </w:rPr>
        <w:t>В 2024</w:t>
      </w:r>
      <w:r w:rsidR="004714E8">
        <w:rPr>
          <w:spacing w:val="-6"/>
          <w:sz w:val="28"/>
          <w:szCs w:val="28"/>
          <w:lang w:eastAsia="en-US"/>
        </w:rPr>
        <w:t xml:space="preserve"> году Министерство продолжит работу по реализации поручений, предусмотренных Национальным планом противодействия коррупции, Планом</w:t>
      </w:r>
      <w:r w:rsidR="000970A6">
        <w:rPr>
          <w:spacing w:val="-6"/>
          <w:sz w:val="28"/>
          <w:szCs w:val="28"/>
          <w:lang w:eastAsia="en-US"/>
        </w:rPr>
        <w:t xml:space="preserve"> противодействия коррупции в Министерстве финансов Российской Федерации на 2021-2024 годы, а также требований законодательства о противодействии</w:t>
      </w:r>
      <w:r>
        <w:rPr>
          <w:spacing w:val="-6"/>
          <w:sz w:val="28"/>
          <w:szCs w:val="28"/>
          <w:lang w:eastAsia="en-US"/>
        </w:rPr>
        <w:t xml:space="preserve"> коррупции Российской Федерации</w:t>
      </w:r>
      <w:r w:rsidR="000970A6">
        <w:rPr>
          <w:spacing w:val="-6"/>
          <w:sz w:val="28"/>
          <w:szCs w:val="28"/>
          <w:lang w:eastAsia="en-US"/>
        </w:rPr>
        <w:t xml:space="preserve">. </w:t>
      </w:r>
    </w:p>
    <w:p w:rsidR="00547CD7" w:rsidRPr="00547CD7" w:rsidRDefault="00547CD7" w:rsidP="00F00621">
      <w:pPr>
        <w:spacing w:line="360" w:lineRule="auto"/>
        <w:ind w:firstLine="709"/>
        <w:contextualSpacing/>
        <w:jc w:val="both"/>
        <w:rPr>
          <w:spacing w:val="-6"/>
          <w:sz w:val="28"/>
          <w:szCs w:val="28"/>
          <w:lang w:eastAsia="en-US"/>
        </w:rPr>
      </w:pPr>
    </w:p>
    <w:sectPr w:rsidR="00547CD7" w:rsidRPr="00547CD7" w:rsidSect="001B7CBD">
      <w:headerReference w:type="default" r:id="rId14"/>
      <w:pgSz w:w="11906" w:h="16838"/>
      <w:pgMar w:top="992" w:right="849"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C69" w:rsidRDefault="00D65C69" w:rsidP="00160FBA">
      <w:r>
        <w:separator/>
      </w:r>
    </w:p>
  </w:endnote>
  <w:endnote w:type="continuationSeparator" w:id="0">
    <w:p w:rsidR="00D65C69" w:rsidRDefault="00D65C69" w:rsidP="0016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C69" w:rsidRDefault="00D65C69" w:rsidP="00160FBA">
      <w:r>
        <w:separator/>
      </w:r>
    </w:p>
  </w:footnote>
  <w:footnote w:type="continuationSeparator" w:id="0">
    <w:p w:rsidR="00D65C69" w:rsidRDefault="00D65C69" w:rsidP="00160FBA">
      <w:r>
        <w:continuationSeparator/>
      </w:r>
    </w:p>
  </w:footnote>
  <w:footnote w:id="1">
    <w:p w:rsidR="00F23CA9" w:rsidRDefault="00F23CA9" w:rsidP="00A43E5B">
      <w:pPr>
        <w:pStyle w:val="af2"/>
        <w:jc w:val="both"/>
      </w:pPr>
      <w:r>
        <w:rPr>
          <w:rStyle w:val="af4"/>
        </w:rPr>
        <w:footnoteRef/>
      </w:r>
      <w:r>
        <w:t xml:space="preserve"> </w:t>
      </w:r>
      <w:r w:rsidRPr="003B0901">
        <w:rPr>
          <w:rFonts w:ascii="Times New Roman" w:hAnsi="Times New Roman" w:cs="Times New Roman"/>
        </w:rPr>
        <w:t>Одно уведомление представлено руководителем территориального органа как в связи с выполнением  родственником трудовых функций в объекте контроля, так и с трудоустройством родственника в территориальный орган</w:t>
      </w:r>
      <w:r w:rsidRPr="003B090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9" w:rsidRPr="003F61F6" w:rsidRDefault="00F23CA9">
    <w:pPr>
      <w:pStyle w:val="a5"/>
      <w:jc w:val="center"/>
      <w:rPr>
        <w:sz w:val="24"/>
        <w:szCs w:val="24"/>
      </w:rPr>
    </w:pPr>
    <w:r w:rsidRPr="003F61F6">
      <w:rPr>
        <w:sz w:val="24"/>
        <w:szCs w:val="24"/>
      </w:rPr>
      <w:fldChar w:fldCharType="begin"/>
    </w:r>
    <w:r w:rsidRPr="003F61F6">
      <w:rPr>
        <w:sz w:val="24"/>
        <w:szCs w:val="24"/>
      </w:rPr>
      <w:instrText>PAGE   \* MERGEFORMAT</w:instrText>
    </w:r>
    <w:r w:rsidRPr="003F61F6">
      <w:rPr>
        <w:sz w:val="24"/>
        <w:szCs w:val="24"/>
      </w:rPr>
      <w:fldChar w:fldCharType="separate"/>
    </w:r>
    <w:r w:rsidR="004B280D">
      <w:rPr>
        <w:noProof/>
        <w:sz w:val="24"/>
        <w:szCs w:val="24"/>
      </w:rPr>
      <w:t>5</w:t>
    </w:r>
    <w:r w:rsidRPr="003F61F6">
      <w:rPr>
        <w:sz w:val="24"/>
        <w:szCs w:val="24"/>
      </w:rPr>
      <w:fldChar w:fldCharType="end"/>
    </w:r>
  </w:p>
  <w:p w:rsidR="00F23CA9" w:rsidRDefault="00F23CA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B289A"/>
    <w:multiLevelType w:val="hybridMultilevel"/>
    <w:tmpl w:val="A73ACE68"/>
    <w:lvl w:ilvl="0" w:tplc="E452CC48">
      <w:start w:val="1"/>
      <w:numFmt w:val="bullet"/>
      <w:lvlText w:val=""/>
      <w:lvlJc w:val="left"/>
      <w:pPr>
        <w:tabs>
          <w:tab w:val="num" w:pos="720"/>
        </w:tabs>
        <w:ind w:left="720" w:hanging="360"/>
      </w:pPr>
      <w:rPr>
        <w:rFonts w:ascii="Wingdings" w:hAnsi="Wingdings" w:hint="default"/>
      </w:rPr>
    </w:lvl>
    <w:lvl w:ilvl="1" w:tplc="6C12663E" w:tentative="1">
      <w:start w:val="1"/>
      <w:numFmt w:val="bullet"/>
      <w:lvlText w:val=""/>
      <w:lvlJc w:val="left"/>
      <w:pPr>
        <w:tabs>
          <w:tab w:val="num" w:pos="1440"/>
        </w:tabs>
        <w:ind w:left="1440" w:hanging="360"/>
      </w:pPr>
      <w:rPr>
        <w:rFonts w:ascii="Wingdings" w:hAnsi="Wingdings" w:hint="default"/>
      </w:rPr>
    </w:lvl>
    <w:lvl w:ilvl="2" w:tplc="D1483E3E" w:tentative="1">
      <w:start w:val="1"/>
      <w:numFmt w:val="bullet"/>
      <w:lvlText w:val=""/>
      <w:lvlJc w:val="left"/>
      <w:pPr>
        <w:tabs>
          <w:tab w:val="num" w:pos="2160"/>
        </w:tabs>
        <w:ind w:left="2160" w:hanging="360"/>
      </w:pPr>
      <w:rPr>
        <w:rFonts w:ascii="Wingdings" w:hAnsi="Wingdings" w:hint="default"/>
      </w:rPr>
    </w:lvl>
    <w:lvl w:ilvl="3" w:tplc="47C22ED4" w:tentative="1">
      <w:start w:val="1"/>
      <w:numFmt w:val="bullet"/>
      <w:lvlText w:val=""/>
      <w:lvlJc w:val="left"/>
      <w:pPr>
        <w:tabs>
          <w:tab w:val="num" w:pos="2880"/>
        </w:tabs>
        <w:ind w:left="2880" w:hanging="360"/>
      </w:pPr>
      <w:rPr>
        <w:rFonts w:ascii="Wingdings" w:hAnsi="Wingdings" w:hint="default"/>
      </w:rPr>
    </w:lvl>
    <w:lvl w:ilvl="4" w:tplc="CE06573A" w:tentative="1">
      <w:start w:val="1"/>
      <w:numFmt w:val="bullet"/>
      <w:lvlText w:val=""/>
      <w:lvlJc w:val="left"/>
      <w:pPr>
        <w:tabs>
          <w:tab w:val="num" w:pos="3600"/>
        </w:tabs>
        <w:ind w:left="3600" w:hanging="360"/>
      </w:pPr>
      <w:rPr>
        <w:rFonts w:ascii="Wingdings" w:hAnsi="Wingdings" w:hint="default"/>
      </w:rPr>
    </w:lvl>
    <w:lvl w:ilvl="5" w:tplc="C7EE6B78" w:tentative="1">
      <w:start w:val="1"/>
      <w:numFmt w:val="bullet"/>
      <w:lvlText w:val=""/>
      <w:lvlJc w:val="left"/>
      <w:pPr>
        <w:tabs>
          <w:tab w:val="num" w:pos="4320"/>
        </w:tabs>
        <w:ind w:left="4320" w:hanging="360"/>
      </w:pPr>
      <w:rPr>
        <w:rFonts w:ascii="Wingdings" w:hAnsi="Wingdings" w:hint="default"/>
      </w:rPr>
    </w:lvl>
    <w:lvl w:ilvl="6" w:tplc="719603E8" w:tentative="1">
      <w:start w:val="1"/>
      <w:numFmt w:val="bullet"/>
      <w:lvlText w:val=""/>
      <w:lvlJc w:val="left"/>
      <w:pPr>
        <w:tabs>
          <w:tab w:val="num" w:pos="5040"/>
        </w:tabs>
        <w:ind w:left="5040" w:hanging="360"/>
      </w:pPr>
      <w:rPr>
        <w:rFonts w:ascii="Wingdings" w:hAnsi="Wingdings" w:hint="default"/>
      </w:rPr>
    </w:lvl>
    <w:lvl w:ilvl="7" w:tplc="36C21B74" w:tentative="1">
      <w:start w:val="1"/>
      <w:numFmt w:val="bullet"/>
      <w:lvlText w:val=""/>
      <w:lvlJc w:val="left"/>
      <w:pPr>
        <w:tabs>
          <w:tab w:val="num" w:pos="5760"/>
        </w:tabs>
        <w:ind w:left="5760" w:hanging="360"/>
      </w:pPr>
      <w:rPr>
        <w:rFonts w:ascii="Wingdings" w:hAnsi="Wingdings" w:hint="default"/>
      </w:rPr>
    </w:lvl>
    <w:lvl w:ilvl="8" w:tplc="7B5295A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15"/>
    <w:rsid w:val="000040A8"/>
    <w:rsid w:val="000049F1"/>
    <w:rsid w:val="000056C5"/>
    <w:rsid w:val="000068F5"/>
    <w:rsid w:val="000079C8"/>
    <w:rsid w:val="000124DF"/>
    <w:rsid w:val="000136AA"/>
    <w:rsid w:val="00021BDA"/>
    <w:rsid w:val="00024C18"/>
    <w:rsid w:val="00025156"/>
    <w:rsid w:val="000310B5"/>
    <w:rsid w:val="00032435"/>
    <w:rsid w:val="0003450E"/>
    <w:rsid w:val="000412E0"/>
    <w:rsid w:val="00042E20"/>
    <w:rsid w:val="000443E5"/>
    <w:rsid w:val="00044E90"/>
    <w:rsid w:val="00051355"/>
    <w:rsid w:val="00051EAB"/>
    <w:rsid w:val="00052A27"/>
    <w:rsid w:val="000543FC"/>
    <w:rsid w:val="00055E23"/>
    <w:rsid w:val="000563EF"/>
    <w:rsid w:val="000613A0"/>
    <w:rsid w:val="000621CC"/>
    <w:rsid w:val="00064940"/>
    <w:rsid w:val="000706E1"/>
    <w:rsid w:val="00075694"/>
    <w:rsid w:val="00076426"/>
    <w:rsid w:val="00076B3B"/>
    <w:rsid w:val="000779D4"/>
    <w:rsid w:val="000804C2"/>
    <w:rsid w:val="00083D39"/>
    <w:rsid w:val="0008746E"/>
    <w:rsid w:val="00090FC4"/>
    <w:rsid w:val="00094797"/>
    <w:rsid w:val="0009582B"/>
    <w:rsid w:val="00095B25"/>
    <w:rsid w:val="000970A6"/>
    <w:rsid w:val="000A2FE6"/>
    <w:rsid w:val="000B108C"/>
    <w:rsid w:val="000B21A2"/>
    <w:rsid w:val="000B2573"/>
    <w:rsid w:val="000B5C08"/>
    <w:rsid w:val="000B5E91"/>
    <w:rsid w:val="000B5FE8"/>
    <w:rsid w:val="000B6A31"/>
    <w:rsid w:val="000B77F9"/>
    <w:rsid w:val="000B7A9B"/>
    <w:rsid w:val="000C0799"/>
    <w:rsid w:val="000C0857"/>
    <w:rsid w:val="000C236E"/>
    <w:rsid w:val="000C24B7"/>
    <w:rsid w:val="000C4C2F"/>
    <w:rsid w:val="000C5F5B"/>
    <w:rsid w:val="000C6DBF"/>
    <w:rsid w:val="000D3627"/>
    <w:rsid w:val="000D3DF6"/>
    <w:rsid w:val="000D4BEA"/>
    <w:rsid w:val="000D6CFD"/>
    <w:rsid w:val="000D7059"/>
    <w:rsid w:val="000E2B45"/>
    <w:rsid w:val="000E457D"/>
    <w:rsid w:val="000F5806"/>
    <w:rsid w:val="00102368"/>
    <w:rsid w:val="00103B1C"/>
    <w:rsid w:val="0011106E"/>
    <w:rsid w:val="001119FC"/>
    <w:rsid w:val="00111AE1"/>
    <w:rsid w:val="00112169"/>
    <w:rsid w:val="00112303"/>
    <w:rsid w:val="00117B1A"/>
    <w:rsid w:val="0012327D"/>
    <w:rsid w:val="00126702"/>
    <w:rsid w:val="0012774A"/>
    <w:rsid w:val="00130408"/>
    <w:rsid w:val="00130A2A"/>
    <w:rsid w:val="00131319"/>
    <w:rsid w:val="00134204"/>
    <w:rsid w:val="00134538"/>
    <w:rsid w:val="00134661"/>
    <w:rsid w:val="00135D00"/>
    <w:rsid w:val="00155A52"/>
    <w:rsid w:val="00157836"/>
    <w:rsid w:val="00157D28"/>
    <w:rsid w:val="00160FBA"/>
    <w:rsid w:val="001610D5"/>
    <w:rsid w:val="00163654"/>
    <w:rsid w:val="00165876"/>
    <w:rsid w:val="00165A44"/>
    <w:rsid w:val="00170743"/>
    <w:rsid w:val="00170BD2"/>
    <w:rsid w:val="00175D69"/>
    <w:rsid w:val="001813D7"/>
    <w:rsid w:val="00182852"/>
    <w:rsid w:val="001854CF"/>
    <w:rsid w:val="00186A4F"/>
    <w:rsid w:val="00190BAD"/>
    <w:rsid w:val="00191ED6"/>
    <w:rsid w:val="0019361A"/>
    <w:rsid w:val="001964AF"/>
    <w:rsid w:val="001A2CB9"/>
    <w:rsid w:val="001A3896"/>
    <w:rsid w:val="001A3C13"/>
    <w:rsid w:val="001A4508"/>
    <w:rsid w:val="001A52B2"/>
    <w:rsid w:val="001A6785"/>
    <w:rsid w:val="001B1514"/>
    <w:rsid w:val="001B2C62"/>
    <w:rsid w:val="001B366F"/>
    <w:rsid w:val="001B733C"/>
    <w:rsid w:val="001B7882"/>
    <w:rsid w:val="001B7CBD"/>
    <w:rsid w:val="001C0042"/>
    <w:rsid w:val="001C0923"/>
    <w:rsid w:val="001C2E97"/>
    <w:rsid w:val="001C5D01"/>
    <w:rsid w:val="001D08F6"/>
    <w:rsid w:val="001D3071"/>
    <w:rsid w:val="001D719D"/>
    <w:rsid w:val="001E1414"/>
    <w:rsid w:val="001E25C6"/>
    <w:rsid w:val="001E5C98"/>
    <w:rsid w:val="001F058D"/>
    <w:rsid w:val="001F0897"/>
    <w:rsid w:val="001F6D7F"/>
    <w:rsid w:val="0020316D"/>
    <w:rsid w:val="00206073"/>
    <w:rsid w:val="00206D92"/>
    <w:rsid w:val="002071BC"/>
    <w:rsid w:val="002075C1"/>
    <w:rsid w:val="00211AE8"/>
    <w:rsid w:val="00214587"/>
    <w:rsid w:val="00216661"/>
    <w:rsid w:val="002222DA"/>
    <w:rsid w:val="00223E88"/>
    <w:rsid w:val="002240F7"/>
    <w:rsid w:val="00224151"/>
    <w:rsid w:val="002246DC"/>
    <w:rsid w:val="00226DA1"/>
    <w:rsid w:val="00226FEB"/>
    <w:rsid w:val="00230E56"/>
    <w:rsid w:val="00233985"/>
    <w:rsid w:val="00235018"/>
    <w:rsid w:val="002354B3"/>
    <w:rsid w:val="00236211"/>
    <w:rsid w:val="00240D24"/>
    <w:rsid w:val="00240E1D"/>
    <w:rsid w:val="00244404"/>
    <w:rsid w:val="00244DAF"/>
    <w:rsid w:val="00246ABC"/>
    <w:rsid w:val="0024708A"/>
    <w:rsid w:val="0025508A"/>
    <w:rsid w:val="002551BE"/>
    <w:rsid w:val="00255553"/>
    <w:rsid w:val="002566D3"/>
    <w:rsid w:val="002575A4"/>
    <w:rsid w:val="00257CB0"/>
    <w:rsid w:val="002600DD"/>
    <w:rsid w:val="002626A7"/>
    <w:rsid w:val="0026760E"/>
    <w:rsid w:val="0026784F"/>
    <w:rsid w:val="002705B9"/>
    <w:rsid w:val="00271196"/>
    <w:rsid w:val="002725DB"/>
    <w:rsid w:val="002730E4"/>
    <w:rsid w:val="00273B08"/>
    <w:rsid w:val="00276AF7"/>
    <w:rsid w:val="00284801"/>
    <w:rsid w:val="00285810"/>
    <w:rsid w:val="0028674D"/>
    <w:rsid w:val="00292241"/>
    <w:rsid w:val="00293663"/>
    <w:rsid w:val="00296D53"/>
    <w:rsid w:val="002A24DF"/>
    <w:rsid w:val="002A37A9"/>
    <w:rsid w:val="002A639E"/>
    <w:rsid w:val="002B4298"/>
    <w:rsid w:val="002B4586"/>
    <w:rsid w:val="002C0A39"/>
    <w:rsid w:val="002C12F7"/>
    <w:rsid w:val="002C1954"/>
    <w:rsid w:val="002C1FCD"/>
    <w:rsid w:val="002C41B4"/>
    <w:rsid w:val="002C4889"/>
    <w:rsid w:val="002C491F"/>
    <w:rsid w:val="002C578C"/>
    <w:rsid w:val="002D0AF7"/>
    <w:rsid w:val="002D3EC6"/>
    <w:rsid w:val="002D5DD3"/>
    <w:rsid w:val="002E02FF"/>
    <w:rsid w:val="002E1FDF"/>
    <w:rsid w:val="002E64E2"/>
    <w:rsid w:val="002E6735"/>
    <w:rsid w:val="002F4288"/>
    <w:rsid w:val="002F476E"/>
    <w:rsid w:val="00301A05"/>
    <w:rsid w:val="00302DA5"/>
    <w:rsid w:val="00303958"/>
    <w:rsid w:val="00303EA0"/>
    <w:rsid w:val="003047D5"/>
    <w:rsid w:val="0030772D"/>
    <w:rsid w:val="0031263B"/>
    <w:rsid w:val="00312A38"/>
    <w:rsid w:val="0031610C"/>
    <w:rsid w:val="0031785E"/>
    <w:rsid w:val="00321E4A"/>
    <w:rsid w:val="003228C6"/>
    <w:rsid w:val="0032319A"/>
    <w:rsid w:val="003249F8"/>
    <w:rsid w:val="00326AA6"/>
    <w:rsid w:val="00330723"/>
    <w:rsid w:val="00332A73"/>
    <w:rsid w:val="00332D04"/>
    <w:rsid w:val="00335195"/>
    <w:rsid w:val="00342D0F"/>
    <w:rsid w:val="00345331"/>
    <w:rsid w:val="00345863"/>
    <w:rsid w:val="00345DE8"/>
    <w:rsid w:val="00350B5D"/>
    <w:rsid w:val="00350EED"/>
    <w:rsid w:val="00357222"/>
    <w:rsid w:val="003608AB"/>
    <w:rsid w:val="00364AAB"/>
    <w:rsid w:val="00364E5E"/>
    <w:rsid w:val="0036563F"/>
    <w:rsid w:val="0036608F"/>
    <w:rsid w:val="00366C64"/>
    <w:rsid w:val="00366E07"/>
    <w:rsid w:val="003701ED"/>
    <w:rsid w:val="00370383"/>
    <w:rsid w:val="00373A2A"/>
    <w:rsid w:val="00374CDB"/>
    <w:rsid w:val="00375634"/>
    <w:rsid w:val="00383315"/>
    <w:rsid w:val="003924E4"/>
    <w:rsid w:val="003973B4"/>
    <w:rsid w:val="003A018D"/>
    <w:rsid w:val="003A3157"/>
    <w:rsid w:val="003A4E43"/>
    <w:rsid w:val="003A5866"/>
    <w:rsid w:val="003A66B3"/>
    <w:rsid w:val="003B0901"/>
    <w:rsid w:val="003B0F59"/>
    <w:rsid w:val="003B3603"/>
    <w:rsid w:val="003B46AE"/>
    <w:rsid w:val="003C0618"/>
    <w:rsid w:val="003C0D0C"/>
    <w:rsid w:val="003C29E5"/>
    <w:rsid w:val="003C3E9F"/>
    <w:rsid w:val="003C46B2"/>
    <w:rsid w:val="003C4E66"/>
    <w:rsid w:val="003C7C4E"/>
    <w:rsid w:val="003D0D53"/>
    <w:rsid w:val="003D0F2C"/>
    <w:rsid w:val="003D1CF5"/>
    <w:rsid w:val="003D7F44"/>
    <w:rsid w:val="003E25AF"/>
    <w:rsid w:val="003E3C30"/>
    <w:rsid w:val="003E6511"/>
    <w:rsid w:val="003E77DA"/>
    <w:rsid w:val="003F1FCF"/>
    <w:rsid w:val="003F2941"/>
    <w:rsid w:val="003F2E21"/>
    <w:rsid w:val="003F4764"/>
    <w:rsid w:val="003F61F6"/>
    <w:rsid w:val="00401B1B"/>
    <w:rsid w:val="004020E5"/>
    <w:rsid w:val="00402405"/>
    <w:rsid w:val="00403570"/>
    <w:rsid w:val="004100A9"/>
    <w:rsid w:val="0042054B"/>
    <w:rsid w:val="00422475"/>
    <w:rsid w:val="00432A9B"/>
    <w:rsid w:val="004344EF"/>
    <w:rsid w:val="00434964"/>
    <w:rsid w:val="004402CA"/>
    <w:rsid w:val="00441E86"/>
    <w:rsid w:val="0044323C"/>
    <w:rsid w:val="0044386F"/>
    <w:rsid w:val="004440C8"/>
    <w:rsid w:val="00444F54"/>
    <w:rsid w:val="00445F75"/>
    <w:rsid w:val="00446F62"/>
    <w:rsid w:val="004477CD"/>
    <w:rsid w:val="00451DD0"/>
    <w:rsid w:val="00454090"/>
    <w:rsid w:val="0045655F"/>
    <w:rsid w:val="0045666A"/>
    <w:rsid w:val="004574C3"/>
    <w:rsid w:val="00460031"/>
    <w:rsid w:val="00463433"/>
    <w:rsid w:val="00463A6B"/>
    <w:rsid w:val="0046486A"/>
    <w:rsid w:val="00465D8E"/>
    <w:rsid w:val="004665B8"/>
    <w:rsid w:val="00467649"/>
    <w:rsid w:val="004678B2"/>
    <w:rsid w:val="004714E8"/>
    <w:rsid w:val="00473598"/>
    <w:rsid w:val="00477A7D"/>
    <w:rsid w:val="00480245"/>
    <w:rsid w:val="00481634"/>
    <w:rsid w:val="00483208"/>
    <w:rsid w:val="00490134"/>
    <w:rsid w:val="00491035"/>
    <w:rsid w:val="0049189B"/>
    <w:rsid w:val="0049335B"/>
    <w:rsid w:val="00493CBB"/>
    <w:rsid w:val="004A0EC3"/>
    <w:rsid w:val="004A7CE4"/>
    <w:rsid w:val="004B280D"/>
    <w:rsid w:val="004B7D5D"/>
    <w:rsid w:val="004C0E60"/>
    <w:rsid w:val="004C172D"/>
    <w:rsid w:val="004C2000"/>
    <w:rsid w:val="004C4E91"/>
    <w:rsid w:val="004C5F63"/>
    <w:rsid w:val="004C6A26"/>
    <w:rsid w:val="004D0667"/>
    <w:rsid w:val="004D6255"/>
    <w:rsid w:val="004E1225"/>
    <w:rsid w:val="004E3255"/>
    <w:rsid w:val="004E3D58"/>
    <w:rsid w:val="004E636B"/>
    <w:rsid w:val="004E756E"/>
    <w:rsid w:val="004F403C"/>
    <w:rsid w:val="00500A4D"/>
    <w:rsid w:val="00503C8D"/>
    <w:rsid w:val="00507F1A"/>
    <w:rsid w:val="00511807"/>
    <w:rsid w:val="00520690"/>
    <w:rsid w:val="0052423E"/>
    <w:rsid w:val="00526FF6"/>
    <w:rsid w:val="00527AC3"/>
    <w:rsid w:val="0053069F"/>
    <w:rsid w:val="00530CF3"/>
    <w:rsid w:val="00532080"/>
    <w:rsid w:val="00535F35"/>
    <w:rsid w:val="005372F6"/>
    <w:rsid w:val="0054025D"/>
    <w:rsid w:val="00543354"/>
    <w:rsid w:val="0054485C"/>
    <w:rsid w:val="00547CD7"/>
    <w:rsid w:val="005509F4"/>
    <w:rsid w:val="00552AFD"/>
    <w:rsid w:val="005530D0"/>
    <w:rsid w:val="005545A5"/>
    <w:rsid w:val="00557AAD"/>
    <w:rsid w:val="00561CCB"/>
    <w:rsid w:val="005637A8"/>
    <w:rsid w:val="0056526A"/>
    <w:rsid w:val="00565ED9"/>
    <w:rsid w:val="00566603"/>
    <w:rsid w:val="00567FE9"/>
    <w:rsid w:val="005716D3"/>
    <w:rsid w:val="0057326E"/>
    <w:rsid w:val="00577084"/>
    <w:rsid w:val="0058023A"/>
    <w:rsid w:val="0058080E"/>
    <w:rsid w:val="005827CD"/>
    <w:rsid w:val="005828C5"/>
    <w:rsid w:val="00582E51"/>
    <w:rsid w:val="00586F9B"/>
    <w:rsid w:val="0058749B"/>
    <w:rsid w:val="00591FDD"/>
    <w:rsid w:val="00592A6C"/>
    <w:rsid w:val="005968EC"/>
    <w:rsid w:val="00596ADF"/>
    <w:rsid w:val="005A2B6A"/>
    <w:rsid w:val="005A634F"/>
    <w:rsid w:val="005B1239"/>
    <w:rsid w:val="005B2A5E"/>
    <w:rsid w:val="005B55EA"/>
    <w:rsid w:val="005B7630"/>
    <w:rsid w:val="005B7899"/>
    <w:rsid w:val="005C13EA"/>
    <w:rsid w:val="005C366B"/>
    <w:rsid w:val="005C36A6"/>
    <w:rsid w:val="005C6B7F"/>
    <w:rsid w:val="005E1214"/>
    <w:rsid w:val="005E7059"/>
    <w:rsid w:val="005F5B00"/>
    <w:rsid w:val="00600544"/>
    <w:rsid w:val="0060125F"/>
    <w:rsid w:val="00601BB4"/>
    <w:rsid w:val="00605BDD"/>
    <w:rsid w:val="00606D77"/>
    <w:rsid w:val="0060744A"/>
    <w:rsid w:val="00607662"/>
    <w:rsid w:val="00607BCD"/>
    <w:rsid w:val="00607C12"/>
    <w:rsid w:val="00612302"/>
    <w:rsid w:val="00613CAF"/>
    <w:rsid w:val="00616387"/>
    <w:rsid w:val="00616A5D"/>
    <w:rsid w:val="006224C2"/>
    <w:rsid w:val="006262D6"/>
    <w:rsid w:val="00626591"/>
    <w:rsid w:val="006271AE"/>
    <w:rsid w:val="006315DF"/>
    <w:rsid w:val="0064423B"/>
    <w:rsid w:val="00644C40"/>
    <w:rsid w:val="00646762"/>
    <w:rsid w:val="006476A5"/>
    <w:rsid w:val="00650FE4"/>
    <w:rsid w:val="00652756"/>
    <w:rsid w:val="00654787"/>
    <w:rsid w:val="00657424"/>
    <w:rsid w:val="00657C26"/>
    <w:rsid w:val="0066485C"/>
    <w:rsid w:val="006657D7"/>
    <w:rsid w:val="00665D02"/>
    <w:rsid w:val="00671773"/>
    <w:rsid w:val="00671BA7"/>
    <w:rsid w:val="00671F43"/>
    <w:rsid w:val="00674304"/>
    <w:rsid w:val="00674694"/>
    <w:rsid w:val="006821EC"/>
    <w:rsid w:val="00684042"/>
    <w:rsid w:val="00684F9E"/>
    <w:rsid w:val="00686576"/>
    <w:rsid w:val="006874CF"/>
    <w:rsid w:val="00692346"/>
    <w:rsid w:val="00692598"/>
    <w:rsid w:val="00696FA3"/>
    <w:rsid w:val="006972F5"/>
    <w:rsid w:val="00697A9C"/>
    <w:rsid w:val="006A61F5"/>
    <w:rsid w:val="006B0F10"/>
    <w:rsid w:val="006B32AA"/>
    <w:rsid w:val="006B5103"/>
    <w:rsid w:val="006C0796"/>
    <w:rsid w:val="006C2426"/>
    <w:rsid w:val="006C3778"/>
    <w:rsid w:val="006C4020"/>
    <w:rsid w:val="006D024D"/>
    <w:rsid w:val="006D4FB0"/>
    <w:rsid w:val="006D5790"/>
    <w:rsid w:val="006E37A4"/>
    <w:rsid w:val="006E3B73"/>
    <w:rsid w:val="006E44FF"/>
    <w:rsid w:val="006E4F8C"/>
    <w:rsid w:val="006E5EFF"/>
    <w:rsid w:val="006E6A6E"/>
    <w:rsid w:val="006F1615"/>
    <w:rsid w:val="006F21C4"/>
    <w:rsid w:val="006F2252"/>
    <w:rsid w:val="006F29AE"/>
    <w:rsid w:val="006F2CDD"/>
    <w:rsid w:val="006F5944"/>
    <w:rsid w:val="006F5CA2"/>
    <w:rsid w:val="006F7337"/>
    <w:rsid w:val="00703D25"/>
    <w:rsid w:val="0070427B"/>
    <w:rsid w:val="007049EB"/>
    <w:rsid w:val="00705086"/>
    <w:rsid w:val="007072A7"/>
    <w:rsid w:val="007110FE"/>
    <w:rsid w:val="00721681"/>
    <w:rsid w:val="007218E6"/>
    <w:rsid w:val="00722A0C"/>
    <w:rsid w:val="00725170"/>
    <w:rsid w:val="007251C2"/>
    <w:rsid w:val="00726E09"/>
    <w:rsid w:val="00731B0B"/>
    <w:rsid w:val="007341F9"/>
    <w:rsid w:val="00735652"/>
    <w:rsid w:val="00737A11"/>
    <w:rsid w:val="00747B5F"/>
    <w:rsid w:val="0076229B"/>
    <w:rsid w:val="00763507"/>
    <w:rsid w:val="00765A47"/>
    <w:rsid w:val="00766006"/>
    <w:rsid w:val="0076674E"/>
    <w:rsid w:val="00770666"/>
    <w:rsid w:val="007712DF"/>
    <w:rsid w:val="00773BFF"/>
    <w:rsid w:val="00774EC5"/>
    <w:rsid w:val="00776A09"/>
    <w:rsid w:val="00776B72"/>
    <w:rsid w:val="00780CDC"/>
    <w:rsid w:val="00780D90"/>
    <w:rsid w:val="00782AF3"/>
    <w:rsid w:val="00784B76"/>
    <w:rsid w:val="007861B0"/>
    <w:rsid w:val="00786A14"/>
    <w:rsid w:val="007910A6"/>
    <w:rsid w:val="00793466"/>
    <w:rsid w:val="007965FC"/>
    <w:rsid w:val="007A7438"/>
    <w:rsid w:val="007B3657"/>
    <w:rsid w:val="007B56F0"/>
    <w:rsid w:val="007C08ED"/>
    <w:rsid w:val="007C1420"/>
    <w:rsid w:val="007D51F6"/>
    <w:rsid w:val="007D7A6C"/>
    <w:rsid w:val="007E2362"/>
    <w:rsid w:val="007E37A5"/>
    <w:rsid w:val="007E52E7"/>
    <w:rsid w:val="007F02FB"/>
    <w:rsid w:val="007F230F"/>
    <w:rsid w:val="007F3F4C"/>
    <w:rsid w:val="007F40F9"/>
    <w:rsid w:val="007F46BC"/>
    <w:rsid w:val="007F663E"/>
    <w:rsid w:val="007F67DC"/>
    <w:rsid w:val="00805A86"/>
    <w:rsid w:val="00806518"/>
    <w:rsid w:val="00821C86"/>
    <w:rsid w:val="00824EE0"/>
    <w:rsid w:val="008271DD"/>
    <w:rsid w:val="00827EA2"/>
    <w:rsid w:val="008329AE"/>
    <w:rsid w:val="00833BC7"/>
    <w:rsid w:val="00836F82"/>
    <w:rsid w:val="0083780B"/>
    <w:rsid w:val="00843028"/>
    <w:rsid w:val="00843F73"/>
    <w:rsid w:val="008445F5"/>
    <w:rsid w:val="00845DE7"/>
    <w:rsid w:val="00852870"/>
    <w:rsid w:val="00853AC0"/>
    <w:rsid w:val="00853C2D"/>
    <w:rsid w:val="00854E8D"/>
    <w:rsid w:val="00856E56"/>
    <w:rsid w:val="0086001E"/>
    <w:rsid w:val="00865A24"/>
    <w:rsid w:val="0086736A"/>
    <w:rsid w:val="008715F6"/>
    <w:rsid w:val="00871862"/>
    <w:rsid w:val="00872412"/>
    <w:rsid w:val="00875D4F"/>
    <w:rsid w:val="0087656B"/>
    <w:rsid w:val="00881D1C"/>
    <w:rsid w:val="008822E7"/>
    <w:rsid w:val="008831A3"/>
    <w:rsid w:val="00884ABE"/>
    <w:rsid w:val="00884DDE"/>
    <w:rsid w:val="00885341"/>
    <w:rsid w:val="008924B6"/>
    <w:rsid w:val="008A14F9"/>
    <w:rsid w:val="008A1F0B"/>
    <w:rsid w:val="008A38D0"/>
    <w:rsid w:val="008A610D"/>
    <w:rsid w:val="008A6F30"/>
    <w:rsid w:val="008B19AE"/>
    <w:rsid w:val="008B1C88"/>
    <w:rsid w:val="008B4282"/>
    <w:rsid w:val="008B5EFC"/>
    <w:rsid w:val="008C6AFB"/>
    <w:rsid w:val="008D3970"/>
    <w:rsid w:val="008D6275"/>
    <w:rsid w:val="008E207D"/>
    <w:rsid w:val="008E4CC3"/>
    <w:rsid w:val="008F2ADB"/>
    <w:rsid w:val="008F2D70"/>
    <w:rsid w:val="008F31D9"/>
    <w:rsid w:val="008F3B2D"/>
    <w:rsid w:val="008F61ED"/>
    <w:rsid w:val="009071CE"/>
    <w:rsid w:val="009107ED"/>
    <w:rsid w:val="0091379B"/>
    <w:rsid w:val="00914303"/>
    <w:rsid w:val="0092128B"/>
    <w:rsid w:val="00925027"/>
    <w:rsid w:val="00925BE5"/>
    <w:rsid w:val="009302DB"/>
    <w:rsid w:val="009304B9"/>
    <w:rsid w:val="00930FE5"/>
    <w:rsid w:val="009315A8"/>
    <w:rsid w:val="009324F8"/>
    <w:rsid w:val="00933422"/>
    <w:rsid w:val="00933A8B"/>
    <w:rsid w:val="00937039"/>
    <w:rsid w:val="009412F3"/>
    <w:rsid w:val="009448BB"/>
    <w:rsid w:val="00944CA0"/>
    <w:rsid w:val="00946732"/>
    <w:rsid w:val="00947BE4"/>
    <w:rsid w:val="009514FD"/>
    <w:rsid w:val="00953ED9"/>
    <w:rsid w:val="00957378"/>
    <w:rsid w:val="00960236"/>
    <w:rsid w:val="009617AD"/>
    <w:rsid w:val="00961B93"/>
    <w:rsid w:val="00963B96"/>
    <w:rsid w:val="00965929"/>
    <w:rsid w:val="00967285"/>
    <w:rsid w:val="009709FA"/>
    <w:rsid w:val="009735A0"/>
    <w:rsid w:val="00974BDE"/>
    <w:rsid w:val="009752F4"/>
    <w:rsid w:val="00977285"/>
    <w:rsid w:val="00977675"/>
    <w:rsid w:val="009778F0"/>
    <w:rsid w:val="009804DF"/>
    <w:rsid w:val="0098683A"/>
    <w:rsid w:val="00986B13"/>
    <w:rsid w:val="00986FF9"/>
    <w:rsid w:val="0098795A"/>
    <w:rsid w:val="009915D0"/>
    <w:rsid w:val="0099337E"/>
    <w:rsid w:val="009967C3"/>
    <w:rsid w:val="009A393D"/>
    <w:rsid w:val="009B0D01"/>
    <w:rsid w:val="009B30A2"/>
    <w:rsid w:val="009B392D"/>
    <w:rsid w:val="009B48F1"/>
    <w:rsid w:val="009C0833"/>
    <w:rsid w:val="009C242B"/>
    <w:rsid w:val="009C2E4C"/>
    <w:rsid w:val="009C672E"/>
    <w:rsid w:val="009D0182"/>
    <w:rsid w:val="009D21B9"/>
    <w:rsid w:val="009D24C6"/>
    <w:rsid w:val="009D26CF"/>
    <w:rsid w:val="009D3B45"/>
    <w:rsid w:val="009D48D4"/>
    <w:rsid w:val="009D5368"/>
    <w:rsid w:val="009D63F5"/>
    <w:rsid w:val="009D6474"/>
    <w:rsid w:val="009D6DFE"/>
    <w:rsid w:val="009D7E1D"/>
    <w:rsid w:val="009E307B"/>
    <w:rsid w:val="009E3B16"/>
    <w:rsid w:val="009E4BE4"/>
    <w:rsid w:val="009E7E5B"/>
    <w:rsid w:val="009F18BF"/>
    <w:rsid w:val="009F2D7F"/>
    <w:rsid w:val="009F7387"/>
    <w:rsid w:val="00A000A7"/>
    <w:rsid w:val="00A002AB"/>
    <w:rsid w:val="00A00748"/>
    <w:rsid w:val="00A0128A"/>
    <w:rsid w:val="00A0559E"/>
    <w:rsid w:val="00A05A13"/>
    <w:rsid w:val="00A113A1"/>
    <w:rsid w:val="00A113FC"/>
    <w:rsid w:val="00A15DC4"/>
    <w:rsid w:val="00A178FF"/>
    <w:rsid w:val="00A23579"/>
    <w:rsid w:val="00A26FD3"/>
    <w:rsid w:val="00A273CA"/>
    <w:rsid w:val="00A31E3B"/>
    <w:rsid w:val="00A365F9"/>
    <w:rsid w:val="00A372FF"/>
    <w:rsid w:val="00A4020B"/>
    <w:rsid w:val="00A40680"/>
    <w:rsid w:val="00A41686"/>
    <w:rsid w:val="00A43E5B"/>
    <w:rsid w:val="00A556F7"/>
    <w:rsid w:val="00A5623A"/>
    <w:rsid w:val="00A5723C"/>
    <w:rsid w:val="00A5727A"/>
    <w:rsid w:val="00A6507B"/>
    <w:rsid w:val="00A70DC9"/>
    <w:rsid w:val="00A72E6F"/>
    <w:rsid w:val="00A76CE5"/>
    <w:rsid w:val="00A94277"/>
    <w:rsid w:val="00A94545"/>
    <w:rsid w:val="00A94E1C"/>
    <w:rsid w:val="00A96561"/>
    <w:rsid w:val="00A974B1"/>
    <w:rsid w:val="00AA2C57"/>
    <w:rsid w:val="00AA307A"/>
    <w:rsid w:val="00AA346A"/>
    <w:rsid w:val="00AA55DA"/>
    <w:rsid w:val="00AA6890"/>
    <w:rsid w:val="00AA77ED"/>
    <w:rsid w:val="00AA78A6"/>
    <w:rsid w:val="00AB75EB"/>
    <w:rsid w:val="00AC0B6B"/>
    <w:rsid w:val="00AC26FA"/>
    <w:rsid w:val="00AC5F92"/>
    <w:rsid w:val="00AC6386"/>
    <w:rsid w:val="00AD2665"/>
    <w:rsid w:val="00AD5D7C"/>
    <w:rsid w:val="00AD6908"/>
    <w:rsid w:val="00AD7085"/>
    <w:rsid w:val="00AE03B4"/>
    <w:rsid w:val="00AE0D4F"/>
    <w:rsid w:val="00AE3A28"/>
    <w:rsid w:val="00AE5721"/>
    <w:rsid w:val="00AF1DEC"/>
    <w:rsid w:val="00AF2068"/>
    <w:rsid w:val="00AF2575"/>
    <w:rsid w:val="00AF2832"/>
    <w:rsid w:val="00B035A5"/>
    <w:rsid w:val="00B053A8"/>
    <w:rsid w:val="00B10061"/>
    <w:rsid w:val="00B12F1C"/>
    <w:rsid w:val="00B13EE3"/>
    <w:rsid w:val="00B14989"/>
    <w:rsid w:val="00B172AF"/>
    <w:rsid w:val="00B2380D"/>
    <w:rsid w:val="00B25DBB"/>
    <w:rsid w:val="00B30A32"/>
    <w:rsid w:val="00B30B70"/>
    <w:rsid w:val="00B313DE"/>
    <w:rsid w:val="00B35456"/>
    <w:rsid w:val="00B36290"/>
    <w:rsid w:val="00B362F2"/>
    <w:rsid w:val="00B41036"/>
    <w:rsid w:val="00B4122C"/>
    <w:rsid w:val="00B41482"/>
    <w:rsid w:val="00B419FF"/>
    <w:rsid w:val="00B42850"/>
    <w:rsid w:val="00B45167"/>
    <w:rsid w:val="00B47FA5"/>
    <w:rsid w:val="00B52016"/>
    <w:rsid w:val="00B54C29"/>
    <w:rsid w:val="00B5683E"/>
    <w:rsid w:val="00B602BC"/>
    <w:rsid w:val="00B639FF"/>
    <w:rsid w:val="00B81AB9"/>
    <w:rsid w:val="00B853C9"/>
    <w:rsid w:val="00B86371"/>
    <w:rsid w:val="00B86A20"/>
    <w:rsid w:val="00B87AFD"/>
    <w:rsid w:val="00B87D4A"/>
    <w:rsid w:val="00B90E6C"/>
    <w:rsid w:val="00B910C0"/>
    <w:rsid w:val="00B961BD"/>
    <w:rsid w:val="00B9704B"/>
    <w:rsid w:val="00B97ADE"/>
    <w:rsid w:val="00B97F60"/>
    <w:rsid w:val="00BB001F"/>
    <w:rsid w:val="00BC0B64"/>
    <w:rsid w:val="00BC1095"/>
    <w:rsid w:val="00BC1913"/>
    <w:rsid w:val="00BC3ACB"/>
    <w:rsid w:val="00BC4F34"/>
    <w:rsid w:val="00BD1E60"/>
    <w:rsid w:val="00BE15E0"/>
    <w:rsid w:val="00BE278B"/>
    <w:rsid w:val="00BE2E96"/>
    <w:rsid w:val="00BE32E1"/>
    <w:rsid w:val="00BE423B"/>
    <w:rsid w:val="00BE4E0C"/>
    <w:rsid w:val="00BE720C"/>
    <w:rsid w:val="00BF2092"/>
    <w:rsid w:val="00BF3E4C"/>
    <w:rsid w:val="00BF4643"/>
    <w:rsid w:val="00C01B5E"/>
    <w:rsid w:val="00C04B2E"/>
    <w:rsid w:val="00C06812"/>
    <w:rsid w:val="00C12DB2"/>
    <w:rsid w:val="00C13880"/>
    <w:rsid w:val="00C13BEB"/>
    <w:rsid w:val="00C170FD"/>
    <w:rsid w:val="00C23518"/>
    <w:rsid w:val="00C23B4C"/>
    <w:rsid w:val="00C255E8"/>
    <w:rsid w:val="00C25A23"/>
    <w:rsid w:val="00C33FE7"/>
    <w:rsid w:val="00C346EB"/>
    <w:rsid w:val="00C402D8"/>
    <w:rsid w:val="00C40578"/>
    <w:rsid w:val="00C4075B"/>
    <w:rsid w:val="00C41FE5"/>
    <w:rsid w:val="00C44904"/>
    <w:rsid w:val="00C44EC9"/>
    <w:rsid w:val="00C456CC"/>
    <w:rsid w:val="00C47B29"/>
    <w:rsid w:val="00C47CE3"/>
    <w:rsid w:val="00C505EA"/>
    <w:rsid w:val="00C564F8"/>
    <w:rsid w:val="00C601D2"/>
    <w:rsid w:val="00C644A5"/>
    <w:rsid w:val="00C65990"/>
    <w:rsid w:val="00C66741"/>
    <w:rsid w:val="00C70970"/>
    <w:rsid w:val="00C70A25"/>
    <w:rsid w:val="00C74AB8"/>
    <w:rsid w:val="00C779FC"/>
    <w:rsid w:val="00C837A0"/>
    <w:rsid w:val="00C83EFD"/>
    <w:rsid w:val="00C844F5"/>
    <w:rsid w:val="00C84CF2"/>
    <w:rsid w:val="00C84FC4"/>
    <w:rsid w:val="00C87946"/>
    <w:rsid w:val="00C87A01"/>
    <w:rsid w:val="00C90323"/>
    <w:rsid w:val="00C9156E"/>
    <w:rsid w:val="00C91F02"/>
    <w:rsid w:val="00C934C3"/>
    <w:rsid w:val="00C93C1C"/>
    <w:rsid w:val="00C95682"/>
    <w:rsid w:val="00C96351"/>
    <w:rsid w:val="00C96778"/>
    <w:rsid w:val="00C96B42"/>
    <w:rsid w:val="00C972E7"/>
    <w:rsid w:val="00CA6373"/>
    <w:rsid w:val="00CB283C"/>
    <w:rsid w:val="00CB2C7E"/>
    <w:rsid w:val="00CB4E83"/>
    <w:rsid w:val="00CB6231"/>
    <w:rsid w:val="00CC21D5"/>
    <w:rsid w:val="00CC2DBD"/>
    <w:rsid w:val="00CC2F1E"/>
    <w:rsid w:val="00CC586E"/>
    <w:rsid w:val="00CD0BDE"/>
    <w:rsid w:val="00CD1B7C"/>
    <w:rsid w:val="00CD3727"/>
    <w:rsid w:val="00CD4953"/>
    <w:rsid w:val="00CD67FA"/>
    <w:rsid w:val="00CE0747"/>
    <w:rsid w:val="00CE2B81"/>
    <w:rsid w:val="00CE39B5"/>
    <w:rsid w:val="00CE3A92"/>
    <w:rsid w:val="00CE3AE9"/>
    <w:rsid w:val="00CE3F0B"/>
    <w:rsid w:val="00CE45A3"/>
    <w:rsid w:val="00CE5062"/>
    <w:rsid w:val="00CE74BE"/>
    <w:rsid w:val="00CF0DA3"/>
    <w:rsid w:val="00CF1168"/>
    <w:rsid w:val="00CF265D"/>
    <w:rsid w:val="00CF2BB3"/>
    <w:rsid w:val="00CF3125"/>
    <w:rsid w:val="00CF3214"/>
    <w:rsid w:val="00CF35BF"/>
    <w:rsid w:val="00CF5080"/>
    <w:rsid w:val="00D006A6"/>
    <w:rsid w:val="00D01B23"/>
    <w:rsid w:val="00D02F56"/>
    <w:rsid w:val="00D03EAD"/>
    <w:rsid w:val="00D10268"/>
    <w:rsid w:val="00D1350E"/>
    <w:rsid w:val="00D13F46"/>
    <w:rsid w:val="00D1769C"/>
    <w:rsid w:val="00D25749"/>
    <w:rsid w:val="00D25ADC"/>
    <w:rsid w:val="00D261D6"/>
    <w:rsid w:val="00D268C3"/>
    <w:rsid w:val="00D30F30"/>
    <w:rsid w:val="00D347C3"/>
    <w:rsid w:val="00D360B6"/>
    <w:rsid w:val="00D3650D"/>
    <w:rsid w:val="00D466A5"/>
    <w:rsid w:val="00D46FB6"/>
    <w:rsid w:val="00D52135"/>
    <w:rsid w:val="00D52E82"/>
    <w:rsid w:val="00D551F6"/>
    <w:rsid w:val="00D565A5"/>
    <w:rsid w:val="00D56B50"/>
    <w:rsid w:val="00D56C73"/>
    <w:rsid w:val="00D60D81"/>
    <w:rsid w:val="00D65C69"/>
    <w:rsid w:val="00D67D7C"/>
    <w:rsid w:val="00D7066B"/>
    <w:rsid w:val="00D72157"/>
    <w:rsid w:val="00D7220C"/>
    <w:rsid w:val="00D75B0B"/>
    <w:rsid w:val="00D82A31"/>
    <w:rsid w:val="00D8432D"/>
    <w:rsid w:val="00D85F23"/>
    <w:rsid w:val="00D910DF"/>
    <w:rsid w:val="00D93D65"/>
    <w:rsid w:val="00D944A7"/>
    <w:rsid w:val="00D965E0"/>
    <w:rsid w:val="00D974D2"/>
    <w:rsid w:val="00DA08B4"/>
    <w:rsid w:val="00DA1107"/>
    <w:rsid w:val="00DA2366"/>
    <w:rsid w:val="00DA2B8C"/>
    <w:rsid w:val="00DA2F2A"/>
    <w:rsid w:val="00DA3B55"/>
    <w:rsid w:val="00DB356E"/>
    <w:rsid w:val="00DB469B"/>
    <w:rsid w:val="00DB48AF"/>
    <w:rsid w:val="00DB5F8D"/>
    <w:rsid w:val="00DC2C26"/>
    <w:rsid w:val="00DC3C73"/>
    <w:rsid w:val="00DC691D"/>
    <w:rsid w:val="00DD566C"/>
    <w:rsid w:val="00DD694F"/>
    <w:rsid w:val="00DD7497"/>
    <w:rsid w:val="00DE1881"/>
    <w:rsid w:val="00DE32DF"/>
    <w:rsid w:val="00DE3B98"/>
    <w:rsid w:val="00DE3C8D"/>
    <w:rsid w:val="00DE598E"/>
    <w:rsid w:val="00DE6D0A"/>
    <w:rsid w:val="00DF0146"/>
    <w:rsid w:val="00DF04E8"/>
    <w:rsid w:val="00DF170D"/>
    <w:rsid w:val="00DF30E1"/>
    <w:rsid w:val="00DF4EA7"/>
    <w:rsid w:val="00E00834"/>
    <w:rsid w:val="00E02DDD"/>
    <w:rsid w:val="00E0475E"/>
    <w:rsid w:val="00E05EC8"/>
    <w:rsid w:val="00E0713F"/>
    <w:rsid w:val="00E078C5"/>
    <w:rsid w:val="00E12F21"/>
    <w:rsid w:val="00E133D0"/>
    <w:rsid w:val="00E139EC"/>
    <w:rsid w:val="00E160D3"/>
    <w:rsid w:val="00E165AF"/>
    <w:rsid w:val="00E17481"/>
    <w:rsid w:val="00E17E79"/>
    <w:rsid w:val="00E2466D"/>
    <w:rsid w:val="00E2513D"/>
    <w:rsid w:val="00E25E92"/>
    <w:rsid w:val="00E30ADE"/>
    <w:rsid w:val="00E31C05"/>
    <w:rsid w:val="00E31F21"/>
    <w:rsid w:val="00E348A3"/>
    <w:rsid w:val="00E34CE3"/>
    <w:rsid w:val="00E40CEC"/>
    <w:rsid w:val="00E41DCB"/>
    <w:rsid w:val="00E45856"/>
    <w:rsid w:val="00E4627A"/>
    <w:rsid w:val="00E539E2"/>
    <w:rsid w:val="00E54F58"/>
    <w:rsid w:val="00E55D78"/>
    <w:rsid w:val="00E55FFB"/>
    <w:rsid w:val="00E60E8D"/>
    <w:rsid w:val="00E62C02"/>
    <w:rsid w:val="00E665FD"/>
    <w:rsid w:val="00E66F94"/>
    <w:rsid w:val="00E7332B"/>
    <w:rsid w:val="00E76DAA"/>
    <w:rsid w:val="00E7785B"/>
    <w:rsid w:val="00E77AA9"/>
    <w:rsid w:val="00E80CAB"/>
    <w:rsid w:val="00E85901"/>
    <w:rsid w:val="00E863CB"/>
    <w:rsid w:val="00E87FC8"/>
    <w:rsid w:val="00E91450"/>
    <w:rsid w:val="00E9265D"/>
    <w:rsid w:val="00E92673"/>
    <w:rsid w:val="00E94564"/>
    <w:rsid w:val="00EA0B43"/>
    <w:rsid w:val="00EA0E2E"/>
    <w:rsid w:val="00EB0058"/>
    <w:rsid w:val="00EB00AF"/>
    <w:rsid w:val="00EB2814"/>
    <w:rsid w:val="00EB332C"/>
    <w:rsid w:val="00EB3C39"/>
    <w:rsid w:val="00EB7F8C"/>
    <w:rsid w:val="00EC0F93"/>
    <w:rsid w:val="00EC1129"/>
    <w:rsid w:val="00EC1A4E"/>
    <w:rsid w:val="00EC1F72"/>
    <w:rsid w:val="00EC245B"/>
    <w:rsid w:val="00EC3EB1"/>
    <w:rsid w:val="00EC47D3"/>
    <w:rsid w:val="00EC4DD2"/>
    <w:rsid w:val="00EC59FC"/>
    <w:rsid w:val="00ED053B"/>
    <w:rsid w:val="00ED2324"/>
    <w:rsid w:val="00ED7A7E"/>
    <w:rsid w:val="00EE36B2"/>
    <w:rsid w:val="00EE7561"/>
    <w:rsid w:val="00EF441D"/>
    <w:rsid w:val="00EF500C"/>
    <w:rsid w:val="00EF61FF"/>
    <w:rsid w:val="00F00621"/>
    <w:rsid w:val="00F0384D"/>
    <w:rsid w:val="00F04ACD"/>
    <w:rsid w:val="00F10CE7"/>
    <w:rsid w:val="00F112DF"/>
    <w:rsid w:val="00F12319"/>
    <w:rsid w:val="00F12B56"/>
    <w:rsid w:val="00F174E4"/>
    <w:rsid w:val="00F20121"/>
    <w:rsid w:val="00F23CA9"/>
    <w:rsid w:val="00F24E08"/>
    <w:rsid w:val="00F26640"/>
    <w:rsid w:val="00F26959"/>
    <w:rsid w:val="00F27BE6"/>
    <w:rsid w:val="00F27DC8"/>
    <w:rsid w:val="00F30CE5"/>
    <w:rsid w:val="00F30F8E"/>
    <w:rsid w:val="00F339EE"/>
    <w:rsid w:val="00F360D5"/>
    <w:rsid w:val="00F411B1"/>
    <w:rsid w:val="00F4549D"/>
    <w:rsid w:val="00F4619E"/>
    <w:rsid w:val="00F46797"/>
    <w:rsid w:val="00F52888"/>
    <w:rsid w:val="00F534A5"/>
    <w:rsid w:val="00F54472"/>
    <w:rsid w:val="00F57128"/>
    <w:rsid w:val="00F6148B"/>
    <w:rsid w:val="00F631D4"/>
    <w:rsid w:val="00F743F3"/>
    <w:rsid w:val="00F75F71"/>
    <w:rsid w:val="00F8161A"/>
    <w:rsid w:val="00F828C6"/>
    <w:rsid w:val="00F83609"/>
    <w:rsid w:val="00F836B1"/>
    <w:rsid w:val="00F856B0"/>
    <w:rsid w:val="00F85DE2"/>
    <w:rsid w:val="00F85F21"/>
    <w:rsid w:val="00F86C38"/>
    <w:rsid w:val="00F90B10"/>
    <w:rsid w:val="00F9158E"/>
    <w:rsid w:val="00F93A07"/>
    <w:rsid w:val="00F96231"/>
    <w:rsid w:val="00F9705A"/>
    <w:rsid w:val="00FA1276"/>
    <w:rsid w:val="00FA13A2"/>
    <w:rsid w:val="00FA5013"/>
    <w:rsid w:val="00FA5282"/>
    <w:rsid w:val="00FB1BCB"/>
    <w:rsid w:val="00FB4C3E"/>
    <w:rsid w:val="00FD164F"/>
    <w:rsid w:val="00FD1F3A"/>
    <w:rsid w:val="00FD6AA8"/>
    <w:rsid w:val="00FD762F"/>
    <w:rsid w:val="00FD7C0E"/>
    <w:rsid w:val="00FE2D88"/>
    <w:rsid w:val="00FE398B"/>
    <w:rsid w:val="00FE557D"/>
    <w:rsid w:val="00FE6345"/>
    <w:rsid w:val="00FF0931"/>
    <w:rsid w:val="00FF124A"/>
    <w:rsid w:val="00FF1994"/>
    <w:rsid w:val="00FF43F7"/>
    <w:rsid w:val="00FF47CD"/>
    <w:rsid w:val="00FF5164"/>
    <w:rsid w:val="00FF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7F782B-4C26-41D4-8003-2D434035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387"/>
      <w:jc w:val="both"/>
    </w:pPr>
    <w:rPr>
      <w:sz w:val="28"/>
    </w:rPr>
  </w:style>
  <w:style w:type="paragraph" w:styleId="2">
    <w:name w:val="Body Text Indent 2"/>
    <w:basedOn w:val="a"/>
    <w:pPr>
      <w:ind w:firstLine="851"/>
      <w:jc w:val="both"/>
    </w:pPr>
    <w:rPr>
      <w:sz w:val="28"/>
    </w:rPr>
  </w:style>
  <w:style w:type="paragraph" w:customStyle="1" w:styleId="ConsPlusNormal">
    <w:name w:val="ConsPlusNormal"/>
    <w:rsid w:val="00240E1D"/>
    <w:pPr>
      <w:autoSpaceDE w:val="0"/>
      <w:autoSpaceDN w:val="0"/>
      <w:adjustRightInd w:val="0"/>
    </w:pPr>
    <w:rPr>
      <w:sz w:val="28"/>
      <w:szCs w:val="28"/>
    </w:rPr>
  </w:style>
  <w:style w:type="character" w:customStyle="1" w:styleId="apple-converted-space">
    <w:name w:val="apple-converted-space"/>
    <w:rsid w:val="00BE15E0"/>
  </w:style>
  <w:style w:type="character" w:styleId="a4">
    <w:name w:val="Hyperlink"/>
    <w:uiPriority w:val="99"/>
    <w:unhideWhenUsed/>
    <w:rsid w:val="00BE15E0"/>
    <w:rPr>
      <w:color w:val="0000FF"/>
      <w:u w:val="single"/>
    </w:rPr>
  </w:style>
  <w:style w:type="paragraph" w:styleId="a5">
    <w:name w:val="header"/>
    <w:basedOn w:val="a"/>
    <w:link w:val="a6"/>
    <w:uiPriority w:val="99"/>
    <w:rsid w:val="00160FBA"/>
    <w:pPr>
      <w:tabs>
        <w:tab w:val="center" w:pos="4677"/>
        <w:tab w:val="right" w:pos="9355"/>
      </w:tabs>
    </w:pPr>
  </w:style>
  <w:style w:type="character" w:customStyle="1" w:styleId="a6">
    <w:name w:val="Верхний колонтитул Знак"/>
    <w:basedOn w:val="a0"/>
    <w:link w:val="a5"/>
    <w:uiPriority w:val="99"/>
    <w:rsid w:val="00160FBA"/>
  </w:style>
  <w:style w:type="paragraph" w:styleId="a7">
    <w:name w:val="footer"/>
    <w:basedOn w:val="a"/>
    <w:link w:val="a8"/>
    <w:rsid w:val="00160FBA"/>
    <w:pPr>
      <w:tabs>
        <w:tab w:val="center" w:pos="4677"/>
        <w:tab w:val="right" w:pos="9355"/>
      </w:tabs>
    </w:pPr>
  </w:style>
  <w:style w:type="character" w:customStyle="1" w:styleId="a8">
    <w:name w:val="Нижний колонтитул Знак"/>
    <w:basedOn w:val="a0"/>
    <w:link w:val="a7"/>
    <w:rsid w:val="00160FBA"/>
  </w:style>
  <w:style w:type="character" w:customStyle="1" w:styleId="CharStyle11">
    <w:name w:val="Char Style 11"/>
    <w:link w:val="Style10"/>
    <w:uiPriority w:val="99"/>
    <w:locked/>
    <w:rsid w:val="00E12F21"/>
    <w:rPr>
      <w:sz w:val="26"/>
      <w:szCs w:val="26"/>
      <w:shd w:val="clear" w:color="auto" w:fill="FFFFFF"/>
    </w:rPr>
  </w:style>
  <w:style w:type="paragraph" w:customStyle="1" w:styleId="Style10">
    <w:name w:val="Style 10"/>
    <w:basedOn w:val="a"/>
    <w:link w:val="CharStyle11"/>
    <w:uiPriority w:val="99"/>
    <w:rsid w:val="00E12F21"/>
    <w:pPr>
      <w:widowControl w:val="0"/>
      <w:shd w:val="clear" w:color="auto" w:fill="FFFFFF"/>
      <w:spacing w:line="319" w:lineRule="exact"/>
      <w:jc w:val="center"/>
    </w:pPr>
    <w:rPr>
      <w:sz w:val="26"/>
      <w:szCs w:val="26"/>
    </w:rPr>
  </w:style>
  <w:style w:type="character" w:customStyle="1" w:styleId="CharStyle16">
    <w:name w:val="Char Style 16"/>
    <w:link w:val="Style23"/>
    <w:uiPriority w:val="99"/>
    <w:locked/>
    <w:rsid w:val="00E12F21"/>
    <w:rPr>
      <w:i/>
      <w:iCs/>
      <w:sz w:val="26"/>
      <w:szCs w:val="26"/>
      <w:shd w:val="clear" w:color="auto" w:fill="FFFFFF"/>
    </w:rPr>
  </w:style>
  <w:style w:type="paragraph" w:customStyle="1" w:styleId="Style23">
    <w:name w:val="Style 23"/>
    <w:basedOn w:val="a"/>
    <w:link w:val="CharStyle16"/>
    <w:uiPriority w:val="99"/>
    <w:rsid w:val="00E12F21"/>
    <w:pPr>
      <w:widowControl w:val="0"/>
      <w:shd w:val="clear" w:color="auto" w:fill="FFFFFF"/>
      <w:spacing w:line="319" w:lineRule="exact"/>
      <w:jc w:val="both"/>
    </w:pPr>
    <w:rPr>
      <w:i/>
      <w:iCs/>
      <w:sz w:val="26"/>
      <w:szCs w:val="26"/>
    </w:rPr>
  </w:style>
  <w:style w:type="character" w:customStyle="1" w:styleId="CharStyle26">
    <w:name w:val="Char Style 26"/>
    <w:uiPriority w:val="99"/>
    <w:rsid w:val="00E12F21"/>
    <w:rPr>
      <w:rFonts w:cs="Times New Roman"/>
      <w:sz w:val="21"/>
      <w:szCs w:val="21"/>
      <w:u w:val="none"/>
    </w:rPr>
  </w:style>
  <w:style w:type="character" w:customStyle="1" w:styleId="a9">
    <w:name w:val="Рисунок Знак"/>
    <w:link w:val="aa"/>
    <w:locked/>
    <w:rsid w:val="00B25DBB"/>
    <w:rPr>
      <w:noProof/>
    </w:rPr>
  </w:style>
  <w:style w:type="paragraph" w:customStyle="1" w:styleId="aa">
    <w:name w:val="Рисунок"/>
    <w:basedOn w:val="a"/>
    <w:link w:val="a9"/>
    <w:qFormat/>
    <w:rsid w:val="00B25DBB"/>
    <w:pPr>
      <w:contextualSpacing/>
    </w:pPr>
    <w:rPr>
      <w:noProof/>
    </w:rPr>
  </w:style>
  <w:style w:type="table" w:styleId="ab">
    <w:name w:val="Table Grid"/>
    <w:basedOn w:val="a1"/>
    <w:uiPriority w:val="39"/>
    <w:rsid w:val="00B25DBB"/>
    <w:rPr>
      <w:rFonts w:eastAsia="Calibri"/>
      <w:sz w:val="24"/>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DE3B98"/>
    <w:rPr>
      <w:rFonts w:ascii="Segoe UI" w:hAnsi="Segoe UI" w:cs="Segoe UI"/>
      <w:sz w:val="18"/>
      <w:szCs w:val="18"/>
    </w:rPr>
  </w:style>
  <w:style w:type="character" w:customStyle="1" w:styleId="ad">
    <w:name w:val="Текст выноски Знак"/>
    <w:link w:val="ac"/>
    <w:rsid w:val="00DE3B98"/>
    <w:rPr>
      <w:rFonts w:ascii="Segoe UI" w:hAnsi="Segoe UI" w:cs="Segoe UI"/>
      <w:sz w:val="18"/>
      <w:szCs w:val="18"/>
    </w:rPr>
  </w:style>
  <w:style w:type="character" w:customStyle="1" w:styleId="CharStyle3">
    <w:name w:val="Char Style 3"/>
    <w:rsid w:val="008A6F30"/>
    <w:rPr>
      <w:shd w:val="clear" w:color="auto" w:fill="FFFFFF"/>
    </w:rPr>
  </w:style>
  <w:style w:type="paragraph" w:styleId="ae">
    <w:name w:val="Body Text"/>
    <w:basedOn w:val="a"/>
    <w:link w:val="af"/>
    <w:rsid w:val="000B6A31"/>
    <w:pPr>
      <w:spacing w:after="120"/>
    </w:pPr>
  </w:style>
  <w:style w:type="character" w:customStyle="1" w:styleId="af">
    <w:name w:val="Основной текст Знак"/>
    <w:basedOn w:val="a0"/>
    <w:link w:val="ae"/>
    <w:rsid w:val="000B6A31"/>
  </w:style>
  <w:style w:type="paragraph" w:styleId="af0">
    <w:name w:val="List Paragraph"/>
    <w:basedOn w:val="a"/>
    <w:uiPriority w:val="34"/>
    <w:qFormat/>
    <w:rsid w:val="0031785E"/>
    <w:pPr>
      <w:ind w:left="708"/>
    </w:pPr>
  </w:style>
  <w:style w:type="paragraph" w:styleId="af1">
    <w:name w:val="Normal (Web)"/>
    <w:basedOn w:val="a"/>
    <w:uiPriority w:val="99"/>
    <w:unhideWhenUsed/>
    <w:rsid w:val="009D48D4"/>
    <w:rPr>
      <w:rFonts w:eastAsia="Calibri"/>
      <w:sz w:val="24"/>
      <w:szCs w:val="24"/>
    </w:rPr>
  </w:style>
  <w:style w:type="paragraph" w:styleId="af2">
    <w:name w:val="footnote text"/>
    <w:basedOn w:val="a"/>
    <w:link w:val="af3"/>
    <w:uiPriority w:val="99"/>
    <w:unhideWhenUsed/>
    <w:rsid w:val="00865A24"/>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865A24"/>
    <w:rPr>
      <w:rFonts w:asciiTheme="minorHAnsi" w:eastAsiaTheme="minorHAnsi" w:hAnsiTheme="minorHAnsi" w:cstheme="minorBidi"/>
      <w:lang w:eastAsia="en-US"/>
    </w:rPr>
  </w:style>
  <w:style w:type="character" w:styleId="af4">
    <w:name w:val="footnote reference"/>
    <w:basedOn w:val="a0"/>
    <w:uiPriority w:val="99"/>
    <w:unhideWhenUsed/>
    <w:rsid w:val="00865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577">
      <w:bodyDiv w:val="1"/>
      <w:marLeft w:val="0"/>
      <w:marRight w:val="0"/>
      <w:marTop w:val="0"/>
      <w:marBottom w:val="0"/>
      <w:divBdr>
        <w:top w:val="none" w:sz="0" w:space="0" w:color="auto"/>
        <w:left w:val="none" w:sz="0" w:space="0" w:color="auto"/>
        <w:bottom w:val="none" w:sz="0" w:space="0" w:color="auto"/>
        <w:right w:val="none" w:sz="0" w:space="0" w:color="auto"/>
      </w:divBdr>
    </w:div>
    <w:div w:id="117332972">
      <w:bodyDiv w:val="1"/>
      <w:marLeft w:val="0"/>
      <w:marRight w:val="0"/>
      <w:marTop w:val="0"/>
      <w:marBottom w:val="0"/>
      <w:divBdr>
        <w:top w:val="none" w:sz="0" w:space="0" w:color="auto"/>
        <w:left w:val="none" w:sz="0" w:space="0" w:color="auto"/>
        <w:bottom w:val="none" w:sz="0" w:space="0" w:color="auto"/>
        <w:right w:val="none" w:sz="0" w:space="0" w:color="auto"/>
      </w:divBdr>
    </w:div>
    <w:div w:id="356195955">
      <w:bodyDiv w:val="1"/>
      <w:marLeft w:val="0"/>
      <w:marRight w:val="0"/>
      <w:marTop w:val="0"/>
      <w:marBottom w:val="0"/>
      <w:divBdr>
        <w:top w:val="none" w:sz="0" w:space="0" w:color="auto"/>
        <w:left w:val="none" w:sz="0" w:space="0" w:color="auto"/>
        <w:bottom w:val="none" w:sz="0" w:space="0" w:color="auto"/>
        <w:right w:val="none" w:sz="0" w:space="0" w:color="auto"/>
      </w:divBdr>
      <w:divsChild>
        <w:div w:id="64844256">
          <w:marLeft w:val="446"/>
          <w:marRight w:val="0"/>
          <w:marTop w:val="0"/>
          <w:marBottom w:val="0"/>
          <w:divBdr>
            <w:top w:val="none" w:sz="0" w:space="0" w:color="auto"/>
            <w:left w:val="none" w:sz="0" w:space="0" w:color="auto"/>
            <w:bottom w:val="none" w:sz="0" w:space="0" w:color="auto"/>
            <w:right w:val="none" w:sz="0" w:space="0" w:color="auto"/>
          </w:divBdr>
        </w:div>
        <w:div w:id="1704286305">
          <w:marLeft w:val="446"/>
          <w:marRight w:val="0"/>
          <w:marTop w:val="0"/>
          <w:marBottom w:val="0"/>
          <w:divBdr>
            <w:top w:val="none" w:sz="0" w:space="0" w:color="auto"/>
            <w:left w:val="none" w:sz="0" w:space="0" w:color="auto"/>
            <w:bottom w:val="none" w:sz="0" w:space="0" w:color="auto"/>
            <w:right w:val="none" w:sz="0" w:space="0" w:color="auto"/>
          </w:divBdr>
        </w:div>
      </w:divsChild>
    </w:div>
    <w:div w:id="360017731">
      <w:bodyDiv w:val="1"/>
      <w:marLeft w:val="0"/>
      <w:marRight w:val="0"/>
      <w:marTop w:val="0"/>
      <w:marBottom w:val="0"/>
      <w:divBdr>
        <w:top w:val="none" w:sz="0" w:space="0" w:color="auto"/>
        <w:left w:val="none" w:sz="0" w:space="0" w:color="auto"/>
        <w:bottom w:val="none" w:sz="0" w:space="0" w:color="auto"/>
        <w:right w:val="none" w:sz="0" w:space="0" w:color="auto"/>
      </w:divBdr>
    </w:div>
    <w:div w:id="561402203">
      <w:bodyDiv w:val="1"/>
      <w:marLeft w:val="0"/>
      <w:marRight w:val="0"/>
      <w:marTop w:val="0"/>
      <w:marBottom w:val="0"/>
      <w:divBdr>
        <w:top w:val="none" w:sz="0" w:space="0" w:color="auto"/>
        <w:left w:val="none" w:sz="0" w:space="0" w:color="auto"/>
        <w:bottom w:val="none" w:sz="0" w:space="0" w:color="auto"/>
        <w:right w:val="none" w:sz="0" w:space="0" w:color="auto"/>
      </w:divBdr>
    </w:div>
    <w:div w:id="808942764">
      <w:bodyDiv w:val="1"/>
      <w:marLeft w:val="0"/>
      <w:marRight w:val="0"/>
      <w:marTop w:val="0"/>
      <w:marBottom w:val="0"/>
      <w:divBdr>
        <w:top w:val="none" w:sz="0" w:space="0" w:color="auto"/>
        <w:left w:val="none" w:sz="0" w:space="0" w:color="auto"/>
        <w:bottom w:val="none" w:sz="0" w:space="0" w:color="auto"/>
        <w:right w:val="none" w:sz="0" w:space="0" w:color="auto"/>
      </w:divBdr>
    </w:div>
    <w:div w:id="922492286">
      <w:bodyDiv w:val="1"/>
      <w:marLeft w:val="0"/>
      <w:marRight w:val="0"/>
      <w:marTop w:val="0"/>
      <w:marBottom w:val="0"/>
      <w:divBdr>
        <w:top w:val="none" w:sz="0" w:space="0" w:color="auto"/>
        <w:left w:val="none" w:sz="0" w:space="0" w:color="auto"/>
        <w:bottom w:val="none" w:sz="0" w:space="0" w:color="auto"/>
        <w:right w:val="none" w:sz="0" w:space="0" w:color="auto"/>
      </w:divBdr>
    </w:div>
    <w:div w:id="1119030490">
      <w:bodyDiv w:val="1"/>
      <w:marLeft w:val="0"/>
      <w:marRight w:val="0"/>
      <w:marTop w:val="0"/>
      <w:marBottom w:val="0"/>
      <w:divBdr>
        <w:top w:val="none" w:sz="0" w:space="0" w:color="auto"/>
        <w:left w:val="none" w:sz="0" w:space="0" w:color="auto"/>
        <w:bottom w:val="none" w:sz="0" w:space="0" w:color="auto"/>
        <w:right w:val="none" w:sz="0" w:space="0" w:color="auto"/>
      </w:divBdr>
    </w:div>
    <w:div w:id="1131434431">
      <w:bodyDiv w:val="1"/>
      <w:marLeft w:val="0"/>
      <w:marRight w:val="0"/>
      <w:marTop w:val="0"/>
      <w:marBottom w:val="0"/>
      <w:divBdr>
        <w:top w:val="none" w:sz="0" w:space="0" w:color="auto"/>
        <w:left w:val="none" w:sz="0" w:space="0" w:color="auto"/>
        <w:bottom w:val="none" w:sz="0" w:space="0" w:color="auto"/>
        <w:right w:val="none" w:sz="0" w:space="0" w:color="auto"/>
      </w:divBdr>
    </w:div>
    <w:div w:id="1154301967">
      <w:bodyDiv w:val="1"/>
      <w:marLeft w:val="0"/>
      <w:marRight w:val="0"/>
      <w:marTop w:val="0"/>
      <w:marBottom w:val="0"/>
      <w:divBdr>
        <w:top w:val="none" w:sz="0" w:space="0" w:color="auto"/>
        <w:left w:val="none" w:sz="0" w:space="0" w:color="auto"/>
        <w:bottom w:val="none" w:sz="0" w:space="0" w:color="auto"/>
        <w:right w:val="none" w:sz="0" w:space="0" w:color="auto"/>
      </w:divBdr>
    </w:div>
    <w:div w:id="1226140993">
      <w:bodyDiv w:val="1"/>
      <w:marLeft w:val="0"/>
      <w:marRight w:val="0"/>
      <w:marTop w:val="0"/>
      <w:marBottom w:val="0"/>
      <w:divBdr>
        <w:top w:val="none" w:sz="0" w:space="0" w:color="auto"/>
        <w:left w:val="none" w:sz="0" w:space="0" w:color="auto"/>
        <w:bottom w:val="none" w:sz="0" w:space="0" w:color="auto"/>
        <w:right w:val="none" w:sz="0" w:space="0" w:color="auto"/>
      </w:divBdr>
    </w:div>
    <w:div w:id="1251887790">
      <w:bodyDiv w:val="1"/>
      <w:marLeft w:val="0"/>
      <w:marRight w:val="0"/>
      <w:marTop w:val="0"/>
      <w:marBottom w:val="0"/>
      <w:divBdr>
        <w:top w:val="none" w:sz="0" w:space="0" w:color="auto"/>
        <w:left w:val="none" w:sz="0" w:space="0" w:color="auto"/>
        <w:bottom w:val="none" w:sz="0" w:space="0" w:color="auto"/>
        <w:right w:val="none" w:sz="0" w:space="0" w:color="auto"/>
      </w:divBdr>
    </w:div>
    <w:div w:id="1407917305">
      <w:bodyDiv w:val="1"/>
      <w:marLeft w:val="0"/>
      <w:marRight w:val="0"/>
      <w:marTop w:val="0"/>
      <w:marBottom w:val="0"/>
      <w:divBdr>
        <w:top w:val="none" w:sz="0" w:space="0" w:color="auto"/>
        <w:left w:val="none" w:sz="0" w:space="0" w:color="auto"/>
        <w:bottom w:val="none" w:sz="0" w:space="0" w:color="auto"/>
        <w:right w:val="none" w:sz="0" w:space="0" w:color="auto"/>
      </w:divBdr>
    </w:div>
    <w:div w:id="1433282177">
      <w:bodyDiv w:val="1"/>
      <w:marLeft w:val="0"/>
      <w:marRight w:val="0"/>
      <w:marTop w:val="0"/>
      <w:marBottom w:val="0"/>
      <w:divBdr>
        <w:top w:val="none" w:sz="0" w:space="0" w:color="auto"/>
        <w:left w:val="none" w:sz="0" w:space="0" w:color="auto"/>
        <w:bottom w:val="none" w:sz="0" w:space="0" w:color="auto"/>
        <w:right w:val="none" w:sz="0" w:space="0" w:color="auto"/>
      </w:divBdr>
    </w:div>
    <w:div w:id="1614943995">
      <w:bodyDiv w:val="1"/>
      <w:marLeft w:val="0"/>
      <w:marRight w:val="0"/>
      <w:marTop w:val="0"/>
      <w:marBottom w:val="0"/>
      <w:divBdr>
        <w:top w:val="none" w:sz="0" w:space="0" w:color="auto"/>
        <w:left w:val="none" w:sz="0" w:space="0" w:color="auto"/>
        <w:bottom w:val="none" w:sz="0" w:space="0" w:color="auto"/>
        <w:right w:val="none" w:sz="0" w:space="0" w:color="auto"/>
      </w:divBdr>
    </w:div>
    <w:div w:id="1617561929">
      <w:bodyDiv w:val="1"/>
      <w:marLeft w:val="0"/>
      <w:marRight w:val="0"/>
      <w:marTop w:val="0"/>
      <w:marBottom w:val="0"/>
      <w:divBdr>
        <w:top w:val="none" w:sz="0" w:space="0" w:color="auto"/>
        <w:left w:val="none" w:sz="0" w:space="0" w:color="auto"/>
        <w:bottom w:val="none" w:sz="0" w:space="0" w:color="auto"/>
        <w:right w:val="none" w:sz="0" w:space="0" w:color="auto"/>
      </w:divBdr>
    </w:div>
    <w:div w:id="1689602199">
      <w:bodyDiv w:val="1"/>
      <w:marLeft w:val="0"/>
      <w:marRight w:val="0"/>
      <w:marTop w:val="0"/>
      <w:marBottom w:val="0"/>
      <w:divBdr>
        <w:top w:val="none" w:sz="0" w:space="0" w:color="auto"/>
        <w:left w:val="none" w:sz="0" w:space="0" w:color="auto"/>
        <w:bottom w:val="none" w:sz="0" w:space="0" w:color="auto"/>
        <w:right w:val="none" w:sz="0" w:space="0" w:color="auto"/>
      </w:divBdr>
    </w:div>
    <w:div w:id="1847935872">
      <w:bodyDiv w:val="1"/>
      <w:marLeft w:val="0"/>
      <w:marRight w:val="0"/>
      <w:marTop w:val="0"/>
      <w:marBottom w:val="0"/>
      <w:divBdr>
        <w:top w:val="none" w:sz="0" w:space="0" w:color="auto"/>
        <w:left w:val="none" w:sz="0" w:space="0" w:color="auto"/>
        <w:bottom w:val="none" w:sz="0" w:space="0" w:color="auto"/>
        <w:right w:val="none" w:sz="0" w:space="0" w:color="auto"/>
      </w:divBdr>
    </w:div>
    <w:div w:id="1890219623">
      <w:bodyDiv w:val="1"/>
      <w:marLeft w:val="0"/>
      <w:marRight w:val="0"/>
      <w:marTop w:val="0"/>
      <w:marBottom w:val="0"/>
      <w:divBdr>
        <w:top w:val="none" w:sz="0" w:space="0" w:color="auto"/>
        <w:left w:val="none" w:sz="0" w:space="0" w:color="auto"/>
        <w:bottom w:val="none" w:sz="0" w:space="0" w:color="auto"/>
        <w:right w:val="none" w:sz="0" w:space="0" w:color="auto"/>
      </w:divBdr>
    </w:div>
    <w:div w:id="1890994851">
      <w:bodyDiv w:val="1"/>
      <w:marLeft w:val="0"/>
      <w:marRight w:val="0"/>
      <w:marTop w:val="0"/>
      <w:marBottom w:val="0"/>
      <w:divBdr>
        <w:top w:val="none" w:sz="0" w:space="0" w:color="auto"/>
        <w:left w:val="none" w:sz="0" w:space="0" w:color="auto"/>
        <w:bottom w:val="none" w:sz="0" w:space="0" w:color="auto"/>
        <w:right w:val="none" w:sz="0" w:space="0" w:color="auto"/>
      </w:divBdr>
    </w:div>
    <w:div w:id="2112628113">
      <w:bodyDiv w:val="1"/>
      <w:marLeft w:val="0"/>
      <w:marRight w:val="0"/>
      <w:marTop w:val="0"/>
      <w:marBottom w:val="0"/>
      <w:divBdr>
        <w:top w:val="none" w:sz="0" w:space="0" w:color="auto"/>
        <w:left w:val="none" w:sz="0" w:space="0" w:color="auto"/>
        <w:bottom w:val="none" w:sz="0" w:space="0" w:color="auto"/>
        <w:right w:val="none" w:sz="0" w:space="0" w:color="auto"/>
      </w:divBdr>
    </w:div>
    <w:div w:id="21160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C7154FF6127AD7DD1502ADC51ADC1FB39CBCF9DF370365EB838D00F7DB7411D871673A72oC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400"/>
              <a:t>Мероприятия Плана противодействия коррупции Минфина России на 2023 год по основным направлениям деятельности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0.3661570736756497"/>
          <c:y val="0.22575831305758315"/>
          <c:w val="0.2676858526487006"/>
          <c:h val="0.36994054575294877"/>
        </c:manualLayout>
      </c:layout>
      <c:doughnutChart>
        <c:varyColors val="1"/>
        <c:ser>
          <c:idx val="0"/>
          <c:order val="0"/>
          <c:tx>
            <c:strRef>
              <c:f>Лист1!$B$1</c:f>
              <c:strCache>
                <c:ptCount val="1"/>
                <c:pt idx="0">
                  <c:v>Мероприятия Плана противодействия коррупции Минфина России на 2022 год по основным направлениям деятельности </c:v>
                </c:pt>
              </c:strCache>
            </c:strRef>
          </c:tx>
          <c:dPt>
            <c:idx val="0"/>
            <c:bubble3D val="0"/>
            <c:spPr>
              <a:solidFill>
                <a:schemeClr val="tx1">
                  <a:lumMod val="50000"/>
                  <a:lumOff val="50000"/>
                </a:schemeClr>
              </a:solidFill>
              <a:ln>
                <a:noFill/>
              </a:ln>
              <a:effectLst/>
            </c:spPr>
            <c:extLst>
              <c:ext xmlns:c16="http://schemas.microsoft.com/office/drawing/2014/chart" uri="{C3380CC4-5D6E-409C-BE32-E72D297353CC}">
                <c16:uniqueId val="{00000001-F96B-4A43-949E-4E24C985D3BF}"/>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2-F96B-4A43-949E-4E24C985D3BF}"/>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3-F96B-4A43-949E-4E24C985D3BF}"/>
              </c:ext>
            </c:extLst>
          </c:dPt>
          <c:dPt>
            <c:idx val="3"/>
            <c:bubble3D val="0"/>
            <c:spPr>
              <a:solidFill>
                <a:srgbClr val="00B050"/>
              </a:solidFill>
              <a:ln>
                <a:noFill/>
              </a:ln>
              <a:effectLst/>
            </c:spPr>
            <c:extLst>
              <c:ext xmlns:c16="http://schemas.microsoft.com/office/drawing/2014/chart" uri="{C3380CC4-5D6E-409C-BE32-E72D297353CC}">
                <c16:uniqueId val="{00000004-F96B-4A43-949E-4E24C985D3BF}"/>
              </c:ext>
            </c:extLst>
          </c:dPt>
          <c:dLbls>
            <c:dLbl>
              <c:idx val="0"/>
              <c:layout>
                <c:manualLayout>
                  <c:x val="6.5727699530516437E-2"/>
                  <c:y val="-2.595296025952966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96B-4A43-949E-4E24C985D3BF}"/>
                </c:ext>
              </c:extLst>
            </c:dLbl>
            <c:dLbl>
              <c:idx val="1"/>
              <c:layout>
                <c:manualLayout>
                  <c:x val="6.1032863849765175E-2"/>
                  <c:y val="1.622060016220588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96B-4A43-949E-4E24C985D3BF}"/>
                </c:ext>
              </c:extLst>
            </c:dLbl>
            <c:dLbl>
              <c:idx val="2"/>
              <c:layout>
                <c:manualLayout>
                  <c:x val="-5.6338028169014086E-2"/>
                  <c:y val="9.732360097323601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96B-4A43-949E-4E24C985D3BF}"/>
                </c:ext>
              </c:extLst>
            </c:dLbl>
            <c:dLbl>
              <c:idx val="3"/>
              <c:layout>
                <c:manualLayout>
                  <c:x val="-4.2253521126760563E-2"/>
                  <c:y val="-2.27088402270884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96B-4A43-949E-4E24C985D3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обеспечение соблюдения ограничений, запретов и требований к служебному поведению,  предовтращения и урегулирования конфликта интересов </c:v>
                </c:pt>
                <c:pt idx="1">
                  <c:v>мониторинг коррупционных рисков и их устранение (минимизация) </c:v>
                </c:pt>
                <c:pt idx="2">
                  <c:v>взаимодействие с институтами гражданского общества и гражданами, обеспечение доступности информации </c:v>
                </c:pt>
                <c:pt idx="3">
                  <c:v>мероприятия, направленные на противодействие коррупции, с учетом специфики деятельности Минфина России и подведомственных организаций  </c:v>
                </c:pt>
              </c:strCache>
            </c:strRef>
          </c:cat>
          <c:val>
            <c:numRef>
              <c:f>Лист1!$B$2:$B$5</c:f>
              <c:numCache>
                <c:formatCode>General</c:formatCode>
                <c:ptCount val="4"/>
                <c:pt idx="0">
                  <c:v>25</c:v>
                </c:pt>
                <c:pt idx="1">
                  <c:v>4</c:v>
                </c:pt>
                <c:pt idx="2">
                  <c:v>5</c:v>
                </c:pt>
                <c:pt idx="3">
                  <c:v>28</c:v>
                </c:pt>
              </c:numCache>
            </c:numRef>
          </c:val>
          <c:extLst>
            <c:ext xmlns:c16="http://schemas.microsoft.com/office/drawing/2014/chart" uri="{C3380CC4-5D6E-409C-BE32-E72D297353CC}">
              <c16:uniqueId val="{00000000-F96B-4A43-949E-4E24C985D3BF}"/>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5.8802816901408449E-2"/>
          <c:y val="0.61840769903762027"/>
          <c:w val="0.8969604863221885"/>
          <c:h val="0.31995402034599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Обеспечение соблюдени</a:t>
            </a:r>
            <a:r>
              <a:rPr lang="ru-RU" baseline="0"/>
              <a:t>я антикоррупционных стандартов в Минфине России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ходатайство о разрешении участвовать на безвозмездной основе в управлении некоммерческой организацией </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2022</c:v>
                </c:pt>
                <c:pt idx="1">
                  <c:v>2023</c:v>
                </c:pt>
              </c:numCache>
            </c:numRef>
          </c:cat>
          <c:val>
            <c:numRef>
              <c:f>Лист1!$B$2:$B$3</c:f>
              <c:numCache>
                <c:formatCode>General</c:formatCode>
                <c:ptCount val="2"/>
                <c:pt idx="0">
                  <c:v>0</c:v>
                </c:pt>
                <c:pt idx="1">
                  <c:v>1</c:v>
                </c:pt>
              </c:numCache>
            </c:numRef>
          </c:val>
          <c:extLst>
            <c:ext xmlns:c16="http://schemas.microsoft.com/office/drawing/2014/chart" uri="{C3380CC4-5D6E-409C-BE32-E72D297353CC}">
              <c16:uniqueId val="{00000000-61F6-4CA0-B0F7-56C07F2CBDCE}"/>
            </c:ext>
          </c:extLst>
        </c:ser>
        <c:ser>
          <c:idx val="1"/>
          <c:order val="1"/>
          <c:tx>
            <c:strRef>
              <c:f>Лист1!$C$1</c:f>
              <c:strCache>
                <c:ptCount val="1"/>
                <c:pt idx="0">
                  <c:v>уведомления о получении подарков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2022</c:v>
                </c:pt>
                <c:pt idx="1">
                  <c:v>2023</c:v>
                </c:pt>
              </c:numCache>
            </c:numRef>
          </c:cat>
          <c:val>
            <c:numRef>
              <c:f>Лист1!$C$2:$C$3</c:f>
              <c:numCache>
                <c:formatCode>General</c:formatCode>
                <c:ptCount val="2"/>
                <c:pt idx="0">
                  <c:v>5</c:v>
                </c:pt>
                <c:pt idx="1">
                  <c:v>6</c:v>
                </c:pt>
              </c:numCache>
            </c:numRef>
          </c:val>
          <c:extLst>
            <c:ext xmlns:c16="http://schemas.microsoft.com/office/drawing/2014/chart" uri="{C3380CC4-5D6E-409C-BE32-E72D297353CC}">
              <c16:uniqueId val="{00000001-61F6-4CA0-B0F7-56C07F2CBDCE}"/>
            </c:ext>
          </c:extLst>
        </c:ser>
        <c:ser>
          <c:idx val="2"/>
          <c:order val="2"/>
          <c:tx>
            <c:strRef>
              <c:f>Лист1!$D$1</c:f>
              <c:strCache>
                <c:ptCount val="1"/>
                <c:pt idx="0">
                  <c:v>уведомления о намерении выполнять иную оплачиваемую работу </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2022</c:v>
                </c:pt>
                <c:pt idx="1">
                  <c:v>2023</c:v>
                </c:pt>
              </c:numCache>
            </c:numRef>
          </c:cat>
          <c:val>
            <c:numRef>
              <c:f>Лист1!$D$2:$D$3</c:f>
              <c:numCache>
                <c:formatCode>General</c:formatCode>
                <c:ptCount val="2"/>
                <c:pt idx="0">
                  <c:v>158</c:v>
                </c:pt>
                <c:pt idx="1">
                  <c:v>114</c:v>
                </c:pt>
              </c:numCache>
            </c:numRef>
          </c:val>
          <c:extLst>
            <c:ext xmlns:c16="http://schemas.microsoft.com/office/drawing/2014/chart" uri="{C3380CC4-5D6E-409C-BE32-E72D297353CC}">
              <c16:uniqueId val="{00000002-61F6-4CA0-B0F7-56C07F2CBDCE}"/>
            </c:ext>
          </c:extLst>
        </c:ser>
        <c:dLbls>
          <c:showLegendKey val="0"/>
          <c:showVal val="0"/>
          <c:showCatName val="0"/>
          <c:showSerName val="0"/>
          <c:showPercent val="0"/>
          <c:showBubbleSize val="0"/>
        </c:dLbls>
        <c:gapWidth val="182"/>
        <c:axId val="129240200"/>
        <c:axId val="129242824"/>
      </c:barChart>
      <c:catAx>
        <c:axId val="129240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42824"/>
        <c:crosses val="autoZero"/>
        <c:auto val="1"/>
        <c:lblAlgn val="ctr"/>
        <c:lblOffset val="100"/>
        <c:noMultiLvlLbl val="0"/>
      </c:catAx>
      <c:valAx>
        <c:axId val="129242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40200"/>
        <c:crosses val="autoZero"/>
        <c:crossBetween val="between"/>
      </c:valAx>
      <c:spPr>
        <a:noFill/>
        <a:ln>
          <a:noFill/>
        </a:ln>
        <a:effectLst/>
      </c:spPr>
    </c:plotArea>
    <c:legend>
      <c:legendPos val="b"/>
      <c:layout>
        <c:manualLayout>
          <c:xMode val="edge"/>
          <c:yMode val="edge"/>
          <c:x val="6.8794473607465739E-2"/>
          <c:y val="0.6345290172061826"/>
          <c:w val="0.89481846019247591"/>
          <c:h val="0.308826102619525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Анализ уведомлений о возникновении личной заинтересованности при исполнении должностных обязанностей,</a:t>
            </a:r>
            <a:r>
              <a:rPr lang="ru-RU" sz="1200" baseline="0"/>
              <a:t> которая приводит или может привести к конфликту интересов за 2023 год </a:t>
            </a:r>
            <a:r>
              <a:rPr lang="ru-RU" sz="1200"/>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40988282109897556"/>
          <c:y val="0.24923414924572129"/>
          <c:w val="0.21894403522140377"/>
          <c:h val="0.43369106018297232"/>
        </c:manualLayout>
      </c:layout>
      <c:doughnutChart>
        <c:varyColors val="1"/>
        <c:ser>
          <c:idx val="0"/>
          <c:order val="0"/>
          <c:tx>
            <c:strRef>
              <c:f>Лист1!$B$1</c:f>
              <c:strCache>
                <c:ptCount val="1"/>
                <c:pt idx="0">
                  <c:v>Анализ уведомлений о возникновении личной заинтересованности, которая приводит или может привести к конфликту интересов в 2023 году (по состоянию на 15.11.2023)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E0-43B3-9BC8-910DCB11173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CE0-43B3-9BC8-910DCB11173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CE0-43B3-9BC8-910DCB11173C}"/>
              </c:ext>
            </c:extLst>
          </c:dPt>
          <c:dLbls>
            <c:dLbl>
              <c:idx val="0"/>
              <c:tx>
                <c:rich>
                  <a:bodyPr/>
                  <a:lstStyle/>
                  <a:p>
                    <a:r>
                      <a:rPr lang="en-US"/>
                      <a:t>68%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CE0-43B3-9BC8-910DCB11173C}"/>
                </c:ext>
              </c:extLst>
            </c:dLbl>
            <c:dLbl>
              <c:idx val="2"/>
              <c:tx>
                <c:rich>
                  <a:bodyPr/>
                  <a:lstStyle/>
                  <a:p>
                    <a:r>
                      <a:rPr lang="en-US"/>
                      <a:t>16%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CE0-43B3-9BC8-910DCB1117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личная заинтересованность, связанная с наличием родственников в объектах контроля </c:v>
                </c:pt>
                <c:pt idx="1">
                  <c:v>личная заинтересованность, связанная с взаимодействием с родственниками внутри структуры ведомства </c:v>
                </c:pt>
                <c:pt idx="2">
                  <c:v>личная заинтересованность, связанная с имущественными отношениями руководителя территориального органа </c:v>
                </c:pt>
              </c:strCache>
            </c:strRef>
          </c:cat>
          <c:val>
            <c:numRef>
              <c:f>Лист1!$B$2:$B$4</c:f>
              <c:numCache>
                <c:formatCode>General</c:formatCode>
                <c:ptCount val="3"/>
                <c:pt idx="0">
                  <c:v>12</c:v>
                </c:pt>
                <c:pt idx="1">
                  <c:v>3</c:v>
                </c:pt>
                <c:pt idx="2">
                  <c:v>3</c:v>
                </c:pt>
              </c:numCache>
            </c:numRef>
          </c:val>
          <c:extLst>
            <c:ext xmlns:c16="http://schemas.microsoft.com/office/drawing/2014/chart" uri="{C3380CC4-5D6E-409C-BE32-E72D297353CC}">
              <c16:uniqueId val="{00000006-1CE0-43B3-9BC8-910DCB11173C}"/>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8.3978986931566274E-2"/>
          <c:y val="0.73104141643311538"/>
          <c:w val="0.88515935508061494"/>
          <c:h val="0.264321150607619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Количественные показатели поступления уведомлений</a:t>
            </a:r>
            <a:r>
              <a:rPr lang="ru-RU" sz="1100" baseline="0"/>
              <a:t> от коммерческих и некоммерческих организаций о заключении трудовых и гражданско-правовых договоров с бывшими госслужащими Министерства в 2023 г. в сравнении с 2022 г. </a:t>
            </a:r>
            <a:endParaRPr lang="ru-RU" sz="1100"/>
          </a:p>
        </c:rich>
      </c:tx>
      <c:layout>
        <c:manualLayout>
          <c:xMode val="edge"/>
          <c:yMode val="edge"/>
          <c:x val="0.14231324909522919"/>
          <c:y val="2.95663746257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269765059855323E-2"/>
          <c:y val="0.29517517517517516"/>
          <c:w val="0.86404382379031885"/>
          <c:h val="0.3236486880581369"/>
        </c:manualLayout>
      </c:layout>
      <c:barChart>
        <c:barDir val="col"/>
        <c:grouping val="clustered"/>
        <c:varyColors val="0"/>
        <c:ser>
          <c:idx val="0"/>
          <c:order val="0"/>
          <c:tx>
            <c:strRef>
              <c:f>Лист1!$B$1</c:f>
              <c:strCache>
                <c:ptCount val="1"/>
                <c:pt idx="0">
                  <c:v>уведомления о заключении трудовых и гражданско-правовых договоров с бывшими госслужащими Минфина России </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2023</c:v>
                </c:pt>
                <c:pt idx="1">
                  <c:v>2022</c:v>
                </c:pt>
              </c:numCache>
            </c:numRef>
          </c:cat>
          <c:val>
            <c:numRef>
              <c:f>Лист1!$B$2:$B$3</c:f>
              <c:numCache>
                <c:formatCode>General</c:formatCode>
                <c:ptCount val="2"/>
                <c:pt idx="0">
                  <c:v>118</c:v>
                </c:pt>
                <c:pt idx="1">
                  <c:v>115</c:v>
                </c:pt>
              </c:numCache>
            </c:numRef>
          </c:val>
          <c:extLst>
            <c:ext xmlns:c16="http://schemas.microsoft.com/office/drawing/2014/chart" uri="{C3380CC4-5D6E-409C-BE32-E72D297353CC}">
              <c16:uniqueId val="{00000000-2F7F-4A6D-8B0D-D772C2D5873C}"/>
            </c:ext>
          </c:extLst>
        </c:ser>
        <c:ser>
          <c:idx val="1"/>
          <c:order val="1"/>
          <c:tx>
            <c:strRef>
              <c:f>Лист1!$C$1</c:f>
              <c:strCache>
                <c:ptCount val="1"/>
                <c:pt idx="0">
                  <c:v>уведомления о заключении трудовых и гражданско-правовых договоров с бывшими госслужащими Минфина России, замещавшими должности, связанные с коррупционными рисками  </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2023</c:v>
                </c:pt>
                <c:pt idx="1">
                  <c:v>2022</c:v>
                </c:pt>
              </c:numCache>
            </c:numRef>
          </c:cat>
          <c:val>
            <c:numRef>
              <c:f>Лист1!$C$2:$C$3</c:f>
              <c:numCache>
                <c:formatCode>General</c:formatCode>
                <c:ptCount val="2"/>
                <c:pt idx="0">
                  <c:v>61</c:v>
                </c:pt>
                <c:pt idx="1">
                  <c:v>58</c:v>
                </c:pt>
              </c:numCache>
            </c:numRef>
          </c:val>
          <c:extLst>
            <c:ext xmlns:c16="http://schemas.microsoft.com/office/drawing/2014/chart" uri="{C3380CC4-5D6E-409C-BE32-E72D297353CC}">
              <c16:uniqueId val="{00000001-2F7F-4A6D-8B0D-D772C2D5873C}"/>
            </c:ext>
          </c:extLst>
        </c:ser>
        <c:dLbls>
          <c:showLegendKey val="0"/>
          <c:showVal val="0"/>
          <c:showCatName val="0"/>
          <c:showSerName val="0"/>
          <c:showPercent val="0"/>
          <c:showBubbleSize val="0"/>
        </c:dLbls>
        <c:gapWidth val="219"/>
        <c:overlap val="-27"/>
        <c:axId val="308388464"/>
        <c:axId val="308389120"/>
      </c:barChart>
      <c:catAx>
        <c:axId val="30838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389120"/>
        <c:crosses val="autoZero"/>
        <c:auto val="1"/>
        <c:lblAlgn val="ctr"/>
        <c:lblOffset val="100"/>
        <c:noMultiLvlLbl val="0"/>
      </c:catAx>
      <c:valAx>
        <c:axId val="308389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388464"/>
        <c:crosses val="autoZero"/>
        <c:crossBetween val="between"/>
      </c:valAx>
      <c:spPr>
        <a:noFill/>
        <a:ln>
          <a:noFill/>
        </a:ln>
        <a:effectLst/>
      </c:spPr>
    </c:plotArea>
    <c:legend>
      <c:legendPos val="b"/>
      <c:layout>
        <c:manualLayout>
          <c:xMode val="edge"/>
          <c:yMode val="edge"/>
          <c:x val="0.1064790671657846"/>
          <c:y val="0.691334885956157"/>
          <c:w val="0.84279111452531852"/>
          <c:h val="0.307424274668369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a:t>Количество декларантов,</a:t>
            </a:r>
            <a:r>
              <a:rPr lang="ru-RU" sz="1300" baseline="0"/>
              <a:t> представивших сведения о доходах в Минфин России в 2023 году ( в сравнении с 2022 г.)</a:t>
            </a:r>
            <a:endParaRPr lang="ru-RU" sz="13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работники организаций </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2022</c:v>
                </c:pt>
                <c:pt idx="1">
                  <c:v>2023</c:v>
                </c:pt>
              </c:numCache>
            </c:numRef>
          </c:cat>
          <c:val>
            <c:numRef>
              <c:f>Лист1!$B$2:$B$3</c:f>
              <c:numCache>
                <c:formatCode>General</c:formatCode>
                <c:ptCount val="2"/>
                <c:pt idx="0">
                  <c:v>30</c:v>
                </c:pt>
                <c:pt idx="1">
                  <c:v>30</c:v>
                </c:pt>
              </c:numCache>
            </c:numRef>
          </c:val>
          <c:extLst>
            <c:ext xmlns:c16="http://schemas.microsoft.com/office/drawing/2014/chart" uri="{C3380CC4-5D6E-409C-BE32-E72D297353CC}">
              <c16:uniqueId val="{00000000-D63F-4E7F-9B12-D07E80F55FD8}"/>
            </c:ext>
          </c:extLst>
        </c:ser>
        <c:ser>
          <c:idx val="1"/>
          <c:order val="1"/>
          <c:tx>
            <c:strRef>
              <c:f>Лист1!$C$1</c:f>
              <c:strCache>
                <c:ptCount val="1"/>
                <c:pt idx="0">
                  <c:v>руководители территориальных органов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2022</c:v>
                </c:pt>
                <c:pt idx="1">
                  <c:v>2023</c:v>
                </c:pt>
              </c:numCache>
            </c:numRef>
          </c:cat>
          <c:val>
            <c:numRef>
              <c:f>Лист1!$C$2:$C$3</c:f>
              <c:numCache>
                <c:formatCode>General</c:formatCode>
                <c:ptCount val="2"/>
                <c:pt idx="0">
                  <c:v>205</c:v>
                </c:pt>
                <c:pt idx="1">
                  <c:v>210</c:v>
                </c:pt>
              </c:numCache>
            </c:numRef>
          </c:val>
          <c:extLst>
            <c:ext xmlns:c16="http://schemas.microsoft.com/office/drawing/2014/chart" uri="{C3380CC4-5D6E-409C-BE32-E72D297353CC}">
              <c16:uniqueId val="{00000001-D63F-4E7F-9B12-D07E80F55FD8}"/>
            </c:ext>
          </c:extLst>
        </c:ser>
        <c:ser>
          <c:idx val="2"/>
          <c:order val="2"/>
          <c:tx>
            <c:strRef>
              <c:f>Лист1!$D$1</c:f>
              <c:strCache>
                <c:ptCount val="1"/>
                <c:pt idx="0">
                  <c:v>гражданские служащие Минфина России </c:v>
                </c:pt>
              </c:strCache>
            </c:strRef>
          </c:tx>
          <c:spPr>
            <a:solidFill>
              <a:schemeClr val="accent6">
                <a:lumMod val="75000"/>
              </a:schemeClr>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3-D63F-4E7F-9B12-D07E80F55FD8}"/>
              </c:ext>
            </c:extLst>
          </c:dPt>
          <c:dPt>
            <c:idx val="1"/>
            <c:invertIfNegative val="0"/>
            <c:bubble3D val="0"/>
            <c:spPr>
              <a:solidFill>
                <a:srgbClr val="00B050"/>
              </a:solidFill>
              <a:ln>
                <a:noFill/>
              </a:ln>
              <a:effectLst/>
            </c:spPr>
            <c:extLst>
              <c:ext xmlns:c16="http://schemas.microsoft.com/office/drawing/2014/chart" uri="{C3380CC4-5D6E-409C-BE32-E72D297353CC}">
                <c16:uniqueId val="{00000005-D63F-4E7F-9B12-D07E80F55F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2022</c:v>
                </c:pt>
                <c:pt idx="1">
                  <c:v>2023</c:v>
                </c:pt>
              </c:numCache>
            </c:numRef>
          </c:cat>
          <c:val>
            <c:numRef>
              <c:f>Лист1!$D$2:$D$3</c:f>
              <c:numCache>
                <c:formatCode>General</c:formatCode>
                <c:ptCount val="2"/>
                <c:pt idx="0">
                  <c:v>713</c:v>
                </c:pt>
                <c:pt idx="1">
                  <c:v>706</c:v>
                </c:pt>
              </c:numCache>
            </c:numRef>
          </c:val>
          <c:extLst>
            <c:ext xmlns:c16="http://schemas.microsoft.com/office/drawing/2014/chart" uri="{C3380CC4-5D6E-409C-BE32-E72D297353CC}">
              <c16:uniqueId val="{00000006-D63F-4E7F-9B12-D07E80F55FD8}"/>
            </c:ext>
          </c:extLst>
        </c:ser>
        <c:dLbls>
          <c:showLegendKey val="0"/>
          <c:showVal val="0"/>
          <c:showCatName val="0"/>
          <c:showSerName val="0"/>
          <c:showPercent val="0"/>
          <c:showBubbleSize val="0"/>
        </c:dLbls>
        <c:gapWidth val="182"/>
        <c:axId val="103511440"/>
        <c:axId val="128140352"/>
      </c:barChart>
      <c:catAx>
        <c:axId val="103511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140352"/>
        <c:crosses val="autoZero"/>
        <c:auto val="1"/>
        <c:lblAlgn val="ctr"/>
        <c:lblOffset val="100"/>
        <c:noMultiLvlLbl val="0"/>
      </c:catAx>
      <c:valAx>
        <c:axId val="128140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51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6D31A8B-9260-4DEA-87D4-6343FEC4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8259</Words>
  <Characters>47081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Директору Департамента управления делами</vt:lpstr>
    </vt:vector>
  </TitlesOfParts>
  <Company>Minfin</Company>
  <LinksUpToDate>false</LinksUpToDate>
  <CharactersWithSpaces>55230</CharactersWithSpaces>
  <SharedDoc>false</SharedDoc>
  <HLinks>
    <vt:vector size="12" baseType="variant">
      <vt:variant>
        <vt:i4>7209060</vt:i4>
      </vt:variant>
      <vt:variant>
        <vt:i4>3</vt:i4>
      </vt:variant>
      <vt:variant>
        <vt:i4>0</vt:i4>
      </vt:variant>
      <vt:variant>
        <vt:i4>5</vt:i4>
      </vt:variant>
      <vt:variant>
        <vt:lpwstr>consultantplus://offline/ref=940EAF077B25B93E93D771042EC7DB7665ABC3A4CD69AC7B52402BCD0007CC87517460D7c5aEQ</vt:lpwstr>
      </vt:variant>
      <vt:variant>
        <vt:lpwstr/>
      </vt:variant>
      <vt:variant>
        <vt:i4>7209060</vt:i4>
      </vt:variant>
      <vt:variant>
        <vt:i4>0</vt:i4>
      </vt:variant>
      <vt:variant>
        <vt:i4>0</vt:i4>
      </vt:variant>
      <vt:variant>
        <vt:i4>5</vt:i4>
      </vt:variant>
      <vt:variant>
        <vt:lpwstr>consultantplus://offline/ref=940EAF077B25B93E93D771042EC7DB7665ABC3A4CD69AC7B52402BCD0007CC87517460D7c5aEQ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 управления делами</dc:title>
  <dc:subject/>
  <dc:creator>1494</dc:creator>
  <cp:keywords/>
  <cp:lastModifiedBy>Травникова Анастасия Александровна</cp:lastModifiedBy>
  <cp:revision>2</cp:revision>
  <cp:lastPrinted>2024-03-28T09:24:00Z</cp:lastPrinted>
  <dcterms:created xsi:type="dcterms:W3CDTF">2024-03-28T16:42:00Z</dcterms:created>
  <dcterms:modified xsi:type="dcterms:W3CDTF">2024-03-28T16:42:00Z</dcterms:modified>
</cp:coreProperties>
</file>