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96"/>
        <w:gridCol w:w="1247"/>
        <w:gridCol w:w="673"/>
        <w:gridCol w:w="344"/>
        <w:gridCol w:w="1347"/>
        <w:gridCol w:w="573"/>
        <w:gridCol w:w="444"/>
        <w:gridCol w:w="1018"/>
        <w:gridCol w:w="286"/>
        <w:gridCol w:w="172"/>
        <w:gridCol w:w="1462"/>
        <w:gridCol w:w="444"/>
        <w:gridCol w:w="1476"/>
        <w:gridCol w:w="444"/>
        <w:gridCol w:w="1533"/>
      </w:tblGrid>
      <w:tr w:rsidR="00201DE4" w:rsidTr="007C3F64">
        <w:trPr>
          <w:trHeight w:hRule="exact" w:val="330"/>
        </w:trPr>
        <w:tc>
          <w:tcPr>
            <w:tcW w:w="15632" w:type="dxa"/>
            <w:gridSpan w:val="16"/>
          </w:tcPr>
          <w:p w:rsidR="00201DE4" w:rsidRDefault="00201DE4"/>
        </w:tc>
      </w:tr>
      <w:tr w:rsidR="00201DE4" w:rsidTr="007C3F64">
        <w:trPr>
          <w:trHeight w:hRule="exact" w:val="4363"/>
        </w:trPr>
        <w:tc>
          <w:tcPr>
            <w:tcW w:w="10101" w:type="dxa"/>
            <w:gridSpan w:val="10"/>
          </w:tcPr>
          <w:p w:rsidR="00201DE4" w:rsidRDefault="00201DE4"/>
        </w:tc>
        <w:tc>
          <w:tcPr>
            <w:tcW w:w="5531" w:type="dxa"/>
            <w:gridSpan w:val="6"/>
            <w:shd w:val="clear" w:color="auto" w:fill="auto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МИНИСТЕРСТВОМ ФИНАНСОВ РОССИЙСКОЙ ФЕДЕРАЦИИ</w:t>
            </w:r>
          </w:p>
          <w:p w:rsidR="007C3F6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7C3F6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 составе паспорта комплекса процессных мероприятий «Поддержка и организация направления субъектам Российской Федерации межбюджетных трансфертов с целью выравнивания их бюджетной обеспеченности, обеспечения сбалансированности бюджетов субъектов Российской Федерации и муниципальных образований, социально-экономического развития и исполнения делегированных полномочий»</w:t>
            </w:r>
          </w:p>
          <w:p w:rsidR="007C3F6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  <w:p w:rsidR="007C3F6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  <w:p w:rsidR="007C3F6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201DE4" w:rsidTr="007C3F64">
        <w:trPr>
          <w:trHeight w:hRule="exact" w:val="67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2. Показатели комплекса процессных мероприятий</w:t>
            </w:r>
          </w:p>
        </w:tc>
      </w:tr>
      <w:tr w:rsidR="00201DE4" w:rsidTr="007C3F64">
        <w:trPr>
          <w:trHeight w:hRule="exact" w:val="687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74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показателей по годам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 за достижение показателя</w:t>
            </w:r>
          </w:p>
        </w:tc>
        <w:tc>
          <w:tcPr>
            <w:tcW w:w="15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</w:t>
            </w:r>
          </w:p>
        </w:tc>
      </w:tr>
      <w:tr w:rsidR="00201DE4" w:rsidTr="007C3F64">
        <w:trPr>
          <w:trHeight w:hRule="exact" w:val="44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5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</w:tr>
      <w:tr w:rsidR="00201DE4" w:rsidTr="007C3F64">
        <w:trPr>
          <w:trHeight w:hRule="exact" w:val="34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201DE4" w:rsidTr="007C3F64">
        <w:trPr>
          <w:trHeight w:hRule="exact" w:val="189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0.15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0.12</w:t>
            </w:r>
          </w:p>
        </w:tc>
        <w:tc>
          <w:tcPr>
            <w:tcW w:w="19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0.11</w:t>
            </w:r>
          </w:p>
        </w:tc>
        <w:tc>
          <w:tcPr>
            <w:tcW w:w="1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ФИНАНСОВ РОССИЙСКОЙ ФЕДЕРАЦИИ</w:t>
            </w:r>
          </w:p>
        </w:tc>
        <w:tc>
          <w:tcPr>
            <w:tcW w:w="1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01DE4" w:rsidTr="007C3F64">
        <w:trPr>
          <w:trHeight w:hRule="exact" w:val="1777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344"/>
        </w:trPr>
        <w:tc>
          <w:tcPr>
            <w:tcW w:w="15632" w:type="dxa"/>
            <w:gridSpan w:val="16"/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201DE4" w:rsidTr="007C3F64">
        <w:trPr>
          <w:trHeight w:hRule="exact" w:val="673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2.1. Пок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азатели комплекса процессных мероприятий по субъектам Российской Федерации</w:t>
            </w:r>
          </w:p>
        </w:tc>
      </w:tr>
      <w:tr w:rsidR="00201DE4" w:rsidTr="007C3F64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201DE4" w:rsidTr="007C3F64">
        <w:trPr>
          <w:trHeight w:hRule="exact" w:val="1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44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</w:tr>
      <w:tr w:rsidR="00201DE4" w:rsidTr="007C3F64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201DE4" w:rsidTr="007C3F64">
        <w:trPr>
          <w:trHeight w:hRule="exact" w:val="6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59" w:type="dxa"/>
            <w:gridSpan w:val="1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просроченной кредиторской задолженности бюджетов субъектов Российской Федерации и местных бюджетов в расходах консолидированных бюджетов субъектов Российской Федерации</w:t>
            </w:r>
          </w:p>
        </w:tc>
      </w:tr>
      <w:tr w:rsidR="00201DE4" w:rsidTr="007C3F64">
        <w:trPr>
          <w:trHeight w:hRule="exact" w:val="516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01DE4" w:rsidRDefault="00201DE4"/>
        </w:tc>
        <w:tc>
          <w:tcPr>
            <w:tcW w:w="14959" w:type="dxa"/>
            <w:gridSpan w:val="1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01DE4" w:rsidRDefault="00201DE4"/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Дагестан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0.08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Алтай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Ингушетия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7.82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5.74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5.21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Тюменская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Адыгея (Адыгея)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Башкортостан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Бурятия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Кабардино-Балкарская Республика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201DE4" w:rsidTr="007C3F64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Калмыкия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0.99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0.9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Карачаево-Черкесская Республика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1.55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</w:t>
            </w:r>
          </w:p>
        </w:tc>
      </w:tr>
      <w:tr w:rsidR="00201DE4" w:rsidTr="007C3F64">
        <w:trPr>
          <w:trHeight w:hRule="exact" w:val="5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Карелия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0.13</w:t>
            </w:r>
          </w:p>
        </w:tc>
      </w:tr>
      <w:tr w:rsidR="00201DE4" w:rsidTr="007C3F64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Коми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0.28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0.25</w:t>
            </w:r>
          </w:p>
        </w:tc>
      </w:tr>
      <w:tr w:rsidR="00201DE4" w:rsidTr="007C3F64">
        <w:trPr>
          <w:trHeight w:hRule="exact" w:val="458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201DE4" w:rsidTr="007C3F64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201DE4" w:rsidTr="007C3F64">
        <w:trPr>
          <w:trHeight w:hRule="exact" w:val="1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44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</w:tr>
      <w:tr w:rsidR="00201DE4" w:rsidTr="007C3F64">
        <w:trPr>
          <w:trHeight w:hRule="exact" w:val="34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201DE4" w:rsidTr="007C3F64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Марий Эл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0.34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Мордовия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6.19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4.95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4.13</w:t>
            </w:r>
          </w:p>
        </w:tc>
      </w:tr>
      <w:tr w:rsidR="00201DE4" w:rsidTr="007C3F64">
        <w:trPr>
          <w:trHeight w:hRule="exact" w:val="5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Саха (Якутия)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0.05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</w:t>
            </w:r>
          </w:p>
        </w:tc>
      </w:tr>
      <w:tr w:rsidR="00201DE4" w:rsidTr="007C3F64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Северная Осетия - Алания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0.13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0.12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Татарстан (Татарстан)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Тыва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Удмуртская Республика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Хакасия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6.24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4.99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4.58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4.16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Чеченская Республика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Чувашская Республика - Чувашия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0.18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Алтайский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0.27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0.18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Краснодарский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Красноярский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Приморский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Ставропольский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</w:tr>
      <w:tr w:rsidR="00201DE4" w:rsidTr="007C3F64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201DE4" w:rsidTr="007C3F64">
        <w:trPr>
          <w:trHeight w:hRule="exact" w:val="1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44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</w:tr>
      <w:tr w:rsidR="00201DE4" w:rsidTr="007C3F64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Хабаровский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0.06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Амурская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Архангельская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Астраханская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Белгородская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Брянская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Владимирская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Волгоградская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0.07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Вологодская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Воронежская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0.07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0.06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0.06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Иркутская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0.08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Калининградская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Калужская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Камчатский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201DE4" w:rsidTr="007C3F64">
        <w:trPr>
          <w:trHeight w:hRule="exact" w:val="573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201DE4" w:rsidTr="007C3F64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201DE4" w:rsidTr="007C3F64">
        <w:trPr>
          <w:trHeight w:hRule="exact" w:val="1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44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</w:tr>
      <w:tr w:rsidR="00201DE4" w:rsidTr="007C3F64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Кемеровская область - Кузбасс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Кировская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Костромская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1.39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Курганская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0.76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0.61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0.56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0.51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Ленинградская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Липецкая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Магаданская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4.72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4.33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3.94</w:t>
            </w:r>
          </w:p>
        </w:tc>
      </w:tr>
      <w:tr w:rsidR="00201DE4" w:rsidTr="007C3F64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Московская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Мурманская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0.23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Нижегородская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Новгородская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Новосибирская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Омская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Оренбургская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201DE4" w:rsidTr="007C3F64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201DE4" w:rsidTr="007C3F64">
        <w:trPr>
          <w:trHeight w:hRule="exact" w:val="1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44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</w:tr>
      <w:tr w:rsidR="00201DE4" w:rsidTr="007C3F64">
        <w:trPr>
          <w:trHeight w:hRule="exact" w:val="34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201DE4" w:rsidTr="007C3F64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0.86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0.79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0.72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Пензенская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Пермский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Псковская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0.09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Ростовская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Рязанская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Самарская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Саратовская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0.43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0.35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0.32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0.29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Сахалинская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Свердловская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Смоленская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Тамбовская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Тверская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0.16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0.15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Томская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Тульская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201DE4" w:rsidTr="007C3F64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201DE4" w:rsidTr="007C3F64">
        <w:trPr>
          <w:trHeight w:hRule="exact" w:val="15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44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</w:tr>
      <w:tr w:rsidR="00201DE4" w:rsidTr="007C3F64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Ульяновская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1.06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Челябинская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Забайкальский край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0.04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Ярославская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1.66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Москва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Санкт-Петербург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Еврейская автономная область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1.61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1.80.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Ненецкий автономный округ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1.81.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Ханты-Мансийский автономный округ - Югра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1.82.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Чукотский автономный округ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1.83.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Ямало-Ненецкий автономный округ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1.84.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Республика Крым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0.01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1.85.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город федерального значения Севастополь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0.03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0.02</w:t>
            </w:r>
          </w:p>
        </w:tc>
      </w:tr>
      <w:tr w:rsidR="00201DE4" w:rsidTr="007C3F64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1.86.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Запорожская область*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1.87.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Донецкая Народная Республика*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15632" w:type="dxa"/>
            <w:gridSpan w:val="16"/>
            <w:tcBorders>
              <w:top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344"/>
        </w:trPr>
        <w:tc>
          <w:tcPr>
            <w:tcW w:w="15632" w:type="dxa"/>
            <w:gridSpan w:val="1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201DE4" w:rsidTr="007C3F64">
        <w:trPr>
          <w:trHeight w:hRule="exact" w:val="444"/>
        </w:trPr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№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п/п</w:t>
            </w:r>
          </w:p>
        </w:tc>
        <w:tc>
          <w:tcPr>
            <w:tcW w:w="54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Наименование субъекта </w:t>
            </w:r>
          </w:p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Значения по годам реализации</w:t>
            </w:r>
          </w:p>
        </w:tc>
      </w:tr>
      <w:tr w:rsidR="00201DE4" w:rsidTr="007C3F64">
        <w:trPr>
          <w:trHeight w:hRule="exact" w:val="1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</w:t>
            </w:r>
          </w:p>
        </w:tc>
        <w:tc>
          <w:tcPr>
            <w:tcW w:w="581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201DE4" w:rsidRDefault="00201DE4"/>
        </w:tc>
      </w:tr>
      <w:tr w:rsidR="00201DE4" w:rsidTr="007C3F64">
        <w:trPr>
          <w:trHeight w:hRule="exact" w:val="444"/>
        </w:trPr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54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201DE4"/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2026</w:t>
            </w:r>
          </w:p>
        </w:tc>
      </w:tr>
      <w:tr w:rsidR="00201DE4" w:rsidTr="007C3F64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1.88.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Луганская Народная Республика*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  <w:tr w:rsidR="00201DE4" w:rsidTr="007C3F64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1.89.</w:t>
            </w:r>
          </w:p>
        </w:tc>
        <w:tc>
          <w:tcPr>
            <w:tcW w:w="5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01DE4" w:rsidRDefault="007C3F6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Херсонская область*</w:t>
            </w:r>
            <w:r w:rsidRPr="007C3F64">
              <w:rPr>
                <w:rStyle w:val="a5"/>
                <w:rFonts w:ascii="Times New Roman" w:eastAsia="Times New Roman" w:hAnsi="Times New Roman" w:cs="Times New Roman"/>
                <w:color w:val="FFFFFF" w:themeColor="background1"/>
                <w:spacing w:val="-2"/>
                <w:sz w:val="24"/>
              </w:rPr>
              <w:footnoteReference w:id="1"/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1DE4" w:rsidRDefault="007C3F6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0.0</w:t>
            </w:r>
          </w:p>
        </w:tc>
      </w:tr>
    </w:tbl>
    <w:p w:rsidR="007C3F64" w:rsidRDefault="007C3F64"/>
    <w:sectPr w:rsidR="007C3F64"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0B" w:rsidRDefault="00972F0B" w:rsidP="007C3F64">
      <w:r>
        <w:separator/>
      </w:r>
    </w:p>
  </w:endnote>
  <w:endnote w:type="continuationSeparator" w:id="0">
    <w:p w:rsidR="00972F0B" w:rsidRDefault="00972F0B" w:rsidP="007C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0B" w:rsidRDefault="00972F0B" w:rsidP="007C3F64">
      <w:r>
        <w:separator/>
      </w:r>
    </w:p>
  </w:footnote>
  <w:footnote w:type="continuationSeparator" w:id="0">
    <w:p w:rsidR="00972F0B" w:rsidRDefault="00972F0B" w:rsidP="007C3F64">
      <w:r>
        <w:continuationSeparator/>
      </w:r>
    </w:p>
  </w:footnote>
  <w:footnote w:id="1">
    <w:p w:rsidR="007C3F64" w:rsidRPr="007C3F64" w:rsidRDefault="007C3F64" w:rsidP="007C3F64">
      <w:pPr>
        <w:pStyle w:val="a3"/>
        <w:rPr>
          <w:rFonts w:ascii="Times New Roman" w:hAnsi="Times New Roman" w:cs="Times New Roman"/>
          <w:sz w:val="24"/>
        </w:rPr>
      </w:pPr>
      <w:r w:rsidRPr="007C3F64">
        <w:rPr>
          <w:rStyle w:val="a5"/>
          <w:rFonts w:ascii="Times New Roman" w:hAnsi="Times New Roman" w:cs="Times New Roman"/>
          <w:color w:val="FFFFFF" w:themeColor="background1"/>
          <w:sz w:val="24"/>
        </w:rPr>
        <w:footnoteRef/>
      </w:r>
      <w:r w:rsidRPr="007C3F64">
        <w:rPr>
          <w:rFonts w:ascii="Times New Roman" w:hAnsi="Times New Roman" w:cs="Times New Roman"/>
          <w:color w:val="FFFFFF" w:themeColor="background1"/>
          <w:sz w:val="24"/>
        </w:rPr>
        <w:t xml:space="preserve"> </w:t>
      </w:r>
      <w:r w:rsidRPr="007C3F64">
        <w:rPr>
          <w:rFonts w:ascii="Times New Roman" w:hAnsi="Times New Roman" w:cs="Times New Roman"/>
          <w:sz w:val="24"/>
        </w:rPr>
        <w:t>* Данные Федерального казначейства по просроченной кредиторской задолженности в разрезе новых регионов отсутствуют.</w:t>
      </w:r>
    </w:p>
    <w:p w:rsidR="007C3F64" w:rsidRPr="007C3F64" w:rsidRDefault="007C3F64" w:rsidP="007C3F64">
      <w:pPr>
        <w:pStyle w:val="a3"/>
        <w:rPr>
          <w:rFonts w:ascii="Times New Roman" w:hAnsi="Times New Roman" w:cs="Times New Roman"/>
          <w:sz w:val="24"/>
        </w:rPr>
      </w:pPr>
      <w:r w:rsidRPr="007C3F64">
        <w:rPr>
          <w:rFonts w:ascii="Times New Roman" w:hAnsi="Times New Roman" w:cs="Times New Roman"/>
          <w:sz w:val="24"/>
        </w:rPr>
        <w:t>Оценить долю просроченной кредиторской задолженности бюджетов новых регионов не представляется возможным.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E4"/>
    <w:rsid w:val="00201DE4"/>
    <w:rsid w:val="007C3F64"/>
    <w:rsid w:val="00972F0B"/>
    <w:rsid w:val="00E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3C25"/>
  <w15:docId w15:val="{C66D16EE-E2F4-4BD9-AAC2-19CA19BB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3F6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3F6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C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D902-4EB8-4B70-AC2D-EE224DE2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2021.3.7 from 17 August 2021, .NET Core 3.1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Базылева Мария Анатольевна</cp:lastModifiedBy>
  <cp:revision>2</cp:revision>
  <dcterms:created xsi:type="dcterms:W3CDTF">2024-03-05T07:50:00Z</dcterms:created>
  <dcterms:modified xsi:type="dcterms:W3CDTF">2024-03-05T08:01:00Z</dcterms:modified>
</cp:coreProperties>
</file>