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D7" w:rsidRPr="007E7B18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7E7B18" w:rsidRPr="007E7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признания МСФО и их разъяснений 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применения на территории Российской Федерации </w:t>
      </w: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3F" w:rsidRDefault="0002593F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276"/>
        <w:gridCol w:w="1417"/>
        <w:gridCol w:w="1418"/>
        <w:gridCol w:w="1417"/>
        <w:gridCol w:w="1701"/>
        <w:gridCol w:w="1276"/>
        <w:gridCol w:w="1559"/>
        <w:gridCol w:w="1418"/>
      </w:tblGrid>
      <w:tr w:rsidR="000855D7" w:rsidRPr="00896ACC" w:rsidTr="003640DF">
        <w:trPr>
          <w:trHeight w:val="598"/>
          <w:tblHeader/>
        </w:trPr>
        <w:tc>
          <w:tcPr>
            <w:tcW w:w="425" w:type="dxa"/>
            <w:vMerge w:val="restart"/>
          </w:tcPr>
          <w:p w:rsidR="000855D7" w:rsidRPr="0094671B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55D7" w:rsidRPr="0094671B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6" w:type="dxa"/>
            <w:vMerge w:val="restart"/>
          </w:tcPr>
          <w:p w:rsidR="000855D7" w:rsidRPr="00896ACC" w:rsidRDefault="000855D7" w:rsidP="0036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Получено Минфином России </w:t>
            </w:r>
          </w:p>
        </w:tc>
        <w:tc>
          <w:tcPr>
            <w:tcW w:w="1417" w:type="dxa"/>
            <w:vMerge w:val="restart"/>
          </w:tcPr>
          <w:p w:rsidR="000855D7" w:rsidRPr="00896ACC" w:rsidRDefault="000855D7" w:rsidP="0036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Направлено на экспертизу</w:t>
            </w:r>
          </w:p>
        </w:tc>
        <w:tc>
          <w:tcPr>
            <w:tcW w:w="1418" w:type="dxa"/>
            <w:vMerge w:val="restart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0855D7" w:rsidRPr="00896ACC" w:rsidTr="003640DF">
        <w:trPr>
          <w:trHeight w:val="1200"/>
          <w:tblHeader/>
        </w:trPr>
        <w:tc>
          <w:tcPr>
            <w:tcW w:w="425" w:type="dxa"/>
            <w:vMerge/>
          </w:tcPr>
          <w:p w:rsidR="000855D7" w:rsidRPr="0094671B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55D7" w:rsidRPr="00896ACC" w:rsidRDefault="000855D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855D7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0855D7" w:rsidRPr="00896ACC" w:rsidRDefault="000855D7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BE0CDD" w:rsidRPr="00896ACC" w:rsidTr="002A6945">
        <w:trPr>
          <w:trHeight w:val="1041"/>
          <w:tblHeader/>
        </w:trPr>
        <w:tc>
          <w:tcPr>
            <w:tcW w:w="425" w:type="dxa"/>
          </w:tcPr>
          <w:p w:rsidR="00BE0CDD" w:rsidRPr="002A6945" w:rsidRDefault="002A6945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 w:rsidR="00BB0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«Соглашения о финансировании поставок (Поправки к МСФО (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и МСФО (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="00BB0C64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7)»</w:t>
            </w:r>
          </w:p>
        </w:tc>
        <w:tc>
          <w:tcPr>
            <w:tcW w:w="1276" w:type="dxa"/>
          </w:tcPr>
          <w:p w:rsidR="00BE0CDD" w:rsidRPr="00BE0CDD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02.02.2024</w:t>
            </w:r>
          </w:p>
        </w:tc>
        <w:tc>
          <w:tcPr>
            <w:tcW w:w="1417" w:type="dxa"/>
          </w:tcPr>
          <w:p w:rsidR="00BE0CDD" w:rsidRPr="00BE0CDD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05.02.2024</w:t>
            </w:r>
          </w:p>
        </w:tc>
        <w:tc>
          <w:tcPr>
            <w:tcW w:w="1418" w:type="dxa"/>
          </w:tcPr>
          <w:p w:rsidR="00BE0CDD" w:rsidRP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E0CDD"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02.04.2024</w:t>
            </w:r>
          </w:p>
        </w:tc>
        <w:tc>
          <w:tcPr>
            <w:tcW w:w="1417" w:type="dxa"/>
          </w:tcPr>
          <w:p w:rsidR="00BE0CDD" w:rsidRPr="005B0AB7" w:rsidRDefault="005B0AB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701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0CDD" w:rsidRPr="00896ACC" w:rsidTr="003640DF">
        <w:trPr>
          <w:trHeight w:val="1200"/>
          <w:tblHeader/>
        </w:trPr>
        <w:tc>
          <w:tcPr>
            <w:tcW w:w="425" w:type="dxa"/>
          </w:tcPr>
          <w:p w:rsidR="00BE0CDD" w:rsidRPr="002A6945" w:rsidRDefault="002A6945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 w:rsid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«Международная налоговая реформа – модельные правила Компонента 2 (Поправки к МСФО (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12)»</w:t>
            </w: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02.02.2024</w:t>
            </w:r>
          </w:p>
        </w:tc>
        <w:tc>
          <w:tcPr>
            <w:tcW w:w="1417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05.02.2024</w:t>
            </w:r>
          </w:p>
        </w:tc>
        <w:tc>
          <w:tcPr>
            <w:tcW w:w="1418" w:type="dxa"/>
          </w:tcPr>
          <w:p w:rsidR="00BE0CDD" w:rsidRPr="00896ACC" w:rsidRDefault="00C1570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02.04.2024</w:t>
            </w:r>
          </w:p>
        </w:tc>
        <w:tc>
          <w:tcPr>
            <w:tcW w:w="1417" w:type="dxa"/>
          </w:tcPr>
          <w:p w:rsidR="00BE0CDD" w:rsidRPr="00896ACC" w:rsidRDefault="005B0AB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701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0CDD" w:rsidRPr="00896ACC" w:rsidTr="002A6945">
        <w:trPr>
          <w:trHeight w:val="1059"/>
          <w:tblHeader/>
        </w:trPr>
        <w:tc>
          <w:tcPr>
            <w:tcW w:w="425" w:type="dxa"/>
          </w:tcPr>
          <w:p w:rsidR="00BE0CDD" w:rsidRPr="002A6945" w:rsidRDefault="002A6945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 w:rsid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«Отсутствие возможности обмена валют (Поправки к МСФО (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2A6945"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21)»</w:t>
            </w: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02.02.2024</w:t>
            </w:r>
          </w:p>
        </w:tc>
        <w:tc>
          <w:tcPr>
            <w:tcW w:w="1417" w:type="dxa"/>
          </w:tcPr>
          <w:p w:rsidR="00BE0CDD" w:rsidRPr="00896ACC" w:rsidRDefault="00BE0CDD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05.02.2024</w:t>
            </w:r>
          </w:p>
        </w:tc>
        <w:tc>
          <w:tcPr>
            <w:tcW w:w="1418" w:type="dxa"/>
          </w:tcPr>
          <w:p w:rsidR="00BE0CDD" w:rsidRPr="00896ACC" w:rsidRDefault="00C1570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5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02.04.2024</w:t>
            </w:r>
          </w:p>
        </w:tc>
        <w:tc>
          <w:tcPr>
            <w:tcW w:w="1417" w:type="dxa"/>
          </w:tcPr>
          <w:p w:rsidR="00BE0CDD" w:rsidRPr="00896ACC" w:rsidRDefault="005B0AB7" w:rsidP="0043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01.03.2024</w:t>
            </w:r>
          </w:p>
        </w:tc>
        <w:tc>
          <w:tcPr>
            <w:tcW w:w="1701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E0CDD" w:rsidRPr="00896ACC" w:rsidRDefault="00BE0CDD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45456" w:rsidRPr="00896ACC" w:rsidTr="003640DF">
        <w:trPr>
          <w:trHeight w:val="771"/>
          <w:tblHeader/>
        </w:trPr>
        <w:tc>
          <w:tcPr>
            <w:tcW w:w="425" w:type="dxa"/>
          </w:tcPr>
          <w:p w:rsidR="00645456" w:rsidRPr="002A6945" w:rsidRDefault="002A6945" w:rsidP="002A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</w:tcPr>
          <w:p w:rsidR="00645456" w:rsidRDefault="008B4FBF" w:rsidP="008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D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Долгосрочные обязательства с ковенантами 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</w:t>
            </w:r>
            <w:r w:rsidR="000D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МСФО (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0D52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="008F3544"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1)»</w:t>
            </w:r>
          </w:p>
          <w:p w:rsidR="00370BC0" w:rsidRPr="00225AD3" w:rsidRDefault="00370BC0" w:rsidP="008F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5456" w:rsidRPr="00645456" w:rsidRDefault="00F822A1" w:rsidP="0036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26.09.2023</w:t>
            </w:r>
          </w:p>
        </w:tc>
        <w:tc>
          <w:tcPr>
            <w:tcW w:w="1417" w:type="dxa"/>
          </w:tcPr>
          <w:p w:rsidR="00645456" w:rsidRPr="00645456" w:rsidRDefault="00F822A1" w:rsidP="0028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27.09.2023</w:t>
            </w:r>
          </w:p>
        </w:tc>
        <w:tc>
          <w:tcPr>
            <w:tcW w:w="1418" w:type="dxa"/>
          </w:tcPr>
          <w:p w:rsidR="00645456" w:rsidRPr="00645456" w:rsidRDefault="006A10F4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F82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21.11.2023</w:t>
            </w:r>
          </w:p>
        </w:tc>
        <w:tc>
          <w:tcPr>
            <w:tcW w:w="1417" w:type="dxa"/>
          </w:tcPr>
          <w:p w:rsidR="00645456" w:rsidRPr="00053BC8" w:rsidRDefault="00580FED" w:rsidP="00C0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.10.2023</w:t>
            </w:r>
          </w:p>
        </w:tc>
        <w:tc>
          <w:tcPr>
            <w:tcW w:w="1701" w:type="dxa"/>
          </w:tcPr>
          <w:p w:rsidR="00645456" w:rsidRPr="003B1668" w:rsidRDefault="00C04B7D" w:rsidP="002A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2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.11.2023</w:t>
            </w:r>
          </w:p>
        </w:tc>
        <w:tc>
          <w:tcPr>
            <w:tcW w:w="1276" w:type="dxa"/>
          </w:tcPr>
          <w:p w:rsidR="007D5115" w:rsidRDefault="007D5115" w:rsidP="007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13.12.2023</w:t>
            </w:r>
          </w:p>
          <w:p w:rsidR="006720BF" w:rsidRPr="007C698A" w:rsidRDefault="007D5115" w:rsidP="007D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198н</w:t>
            </w:r>
          </w:p>
        </w:tc>
        <w:tc>
          <w:tcPr>
            <w:tcW w:w="1559" w:type="dxa"/>
          </w:tcPr>
          <w:p w:rsidR="00645456" w:rsidRPr="007C698A" w:rsidRDefault="007D5115" w:rsidP="007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15.12.2023</w:t>
            </w:r>
          </w:p>
        </w:tc>
        <w:tc>
          <w:tcPr>
            <w:tcW w:w="1418" w:type="dxa"/>
          </w:tcPr>
          <w:p w:rsidR="00645456" w:rsidRPr="00EA3225" w:rsidRDefault="00AF7974" w:rsidP="0043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19.01.2024</w:t>
            </w:r>
          </w:p>
        </w:tc>
      </w:tr>
      <w:tr w:rsidR="000D523D" w:rsidRPr="00896ACC" w:rsidTr="003640DF">
        <w:trPr>
          <w:trHeight w:val="771"/>
          <w:tblHeader/>
        </w:trPr>
        <w:tc>
          <w:tcPr>
            <w:tcW w:w="425" w:type="dxa"/>
          </w:tcPr>
          <w:p w:rsidR="000D523D" w:rsidRPr="002A6945" w:rsidRDefault="002A6945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970" w:type="dxa"/>
          </w:tcPr>
          <w:p w:rsidR="000D523D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«Первоначальное применение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17 и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– Сравнительная информация (Поправка к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17)»</w:t>
            </w:r>
          </w:p>
          <w:p w:rsidR="000D523D" w:rsidRPr="00225AD3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1417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1418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28.08.2023</w:t>
            </w:r>
          </w:p>
        </w:tc>
        <w:tc>
          <w:tcPr>
            <w:tcW w:w="1417" w:type="dxa"/>
          </w:tcPr>
          <w:p w:rsidR="000D523D" w:rsidRPr="00053BC8" w:rsidRDefault="00984A96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1701" w:type="dxa"/>
          </w:tcPr>
          <w:p w:rsidR="000D523D" w:rsidRPr="003B1668" w:rsidRDefault="00984A96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1276" w:type="dxa"/>
          </w:tcPr>
          <w:p w:rsidR="000D523D" w:rsidRDefault="006A0AA7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6A0AA7" w:rsidRPr="007C698A" w:rsidRDefault="006A0AA7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155н</w:t>
            </w:r>
          </w:p>
        </w:tc>
        <w:tc>
          <w:tcPr>
            <w:tcW w:w="1559" w:type="dxa"/>
          </w:tcPr>
          <w:p w:rsidR="000D523D" w:rsidRPr="007C698A" w:rsidRDefault="006A0AA7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</w:tc>
        <w:tc>
          <w:tcPr>
            <w:tcW w:w="1418" w:type="dxa"/>
          </w:tcPr>
          <w:p w:rsidR="000D523D" w:rsidRPr="00EA3225" w:rsidRDefault="004449AA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23.11.2023</w:t>
            </w:r>
          </w:p>
        </w:tc>
      </w:tr>
      <w:tr w:rsidR="000D523D" w:rsidRPr="00896ACC" w:rsidTr="003640DF">
        <w:trPr>
          <w:trHeight w:val="771"/>
          <w:tblHeader/>
        </w:trPr>
        <w:tc>
          <w:tcPr>
            <w:tcW w:w="425" w:type="dxa"/>
          </w:tcPr>
          <w:p w:rsidR="000D523D" w:rsidRPr="002A6945" w:rsidRDefault="002A6945" w:rsidP="002A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</w:tcPr>
          <w:p w:rsidR="000D523D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«Определение бухгалтерских оценок (Поправки к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«Учетная политика, изменения в бухгалтерских оценках и ошибки»)»</w:t>
            </w:r>
          </w:p>
          <w:p w:rsidR="000D523D" w:rsidRPr="008B4FBF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1417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1418" w:type="dxa"/>
          </w:tcPr>
          <w:p w:rsidR="000D523D" w:rsidRPr="00645456" w:rsidRDefault="000D523D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28.08.2023</w:t>
            </w:r>
          </w:p>
        </w:tc>
        <w:tc>
          <w:tcPr>
            <w:tcW w:w="1417" w:type="dxa"/>
          </w:tcPr>
          <w:p w:rsidR="000D523D" w:rsidRDefault="00984A96" w:rsidP="000D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1701" w:type="dxa"/>
          </w:tcPr>
          <w:p w:rsidR="000D523D" w:rsidRDefault="00984A96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1276" w:type="dxa"/>
          </w:tcPr>
          <w:p w:rsidR="006A0AA7" w:rsidRDefault="006A0AA7" w:rsidP="006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0D523D" w:rsidRDefault="006A0AA7" w:rsidP="006A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155н</w:t>
            </w:r>
          </w:p>
        </w:tc>
        <w:tc>
          <w:tcPr>
            <w:tcW w:w="1559" w:type="dxa"/>
          </w:tcPr>
          <w:p w:rsidR="000D523D" w:rsidRDefault="006A0AA7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</w:tc>
        <w:tc>
          <w:tcPr>
            <w:tcW w:w="1418" w:type="dxa"/>
          </w:tcPr>
          <w:p w:rsidR="000D523D" w:rsidRPr="00EA3225" w:rsidRDefault="00F616A4" w:rsidP="000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23.11.2023</w:t>
            </w:r>
          </w:p>
        </w:tc>
      </w:tr>
      <w:tr w:rsidR="00C15707" w:rsidRPr="00896ACC" w:rsidTr="000F738B">
        <w:trPr>
          <w:trHeight w:val="771"/>
          <w:tblHeader/>
        </w:trPr>
        <w:tc>
          <w:tcPr>
            <w:tcW w:w="425" w:type="dxa"/>
            <w:vMerge w:val="restart"/>
          </w:tcPr>
          <w:p w:rsidR="00C15707" w:rsidRPr="0094671B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C15707" w:rsidRPr="0094671B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C15707" w:rsidRPr="008B4FB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6" w:type="dxa"/>
            <w:vMerge w:val="restart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</w:t>
            </w:r>
          </w:p>
        </w:tc>
        <w:tc>
          <w:tcPr>
            <w:tcW w:w="1417" w:type="dxa"/>
            <w:vMerge w:val="restart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Направлено на экспертизу</w:t>
            </w:r>
          </w:p>
        </w:tc>
        <w:tc>
          <w:tcPr>
            <w:tcW w:w="1418" w:type="dxa"/>
            <w:vMerge w:val="restart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C15707" w:rsidRPr="00896ACC" w:rsidTr="003640DF">
        <w:trPr>
          <w:trHeight w:val="771"/>
          <w:tblHeader/>
        </w:trPr>
        <w:tc>
          <w:tcPr>
            <w:tcW w:w="425" w:type="dxa"/>
            <w:vMerge/>
          </w:tcPr>
          <w:p w:rsidR="00C15707" w:rsidRPr="0094671B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C15707" w:rsidRPr="00896ACC" w:rsidTr="003640DF">
        <w:trPr>
          <w:trHeight w:val="771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«Обязательство по аренде в операции продажи с обратной арендой (Поправки к МСФО (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F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16)»</w:t>
            </w:r>
          </w:p>
          <w:p w:rsidR="00C15707" w:rsidRPr="008B4FB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30.06.2023</w:t>
            </w:r>
          </w:p>
        </w:tc>
        <w:tc>
          <w:tcPr>
            <w:tcW w:w="1417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1418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28.08.2023</w:t>
            </w:r>
          </w:p>
        </w:tc>
        <w:tc>
          <w:tcPr>
            <w:tcW w:w="1417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24.08.2023</w:t>
            </w:r>
          </w:p>
        </w:tc>
        <w:tc>
          <w:tcPr>
            <w:tcW w:w="1701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07.09.2023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155н</w:t>
            </w:r>
          </w:p>
        </w:tc>
        <w:tc>
          <w:tcPr>
            <w:tcW w:w="1559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04.10.2023</w:t>
            </w:r>
          </w:p>
        </w:tc>
        <w:tc>
          <w:tcPr>
            <w:tcW w:w="1418" w:type="dxa"/>
          </w:tcPr>
          <w:p w:rsidR="00C15707" w:rsidRPr="00EA3225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23.11.2023</w:t>
            </w:r>
          </w:p>
        </w:tc>
      </w:tr>
      <w:tr w:rsidR="00C15707" w:rsidRPr="00896ACC" w:rsidTr="003640DF">
        <w:trPr>
          <w:trHeight w:val="2066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970" w:type="dxa"/>
          </w:tcPr>
          <w:p w:rsidR="00C15707" w:rsidRPr="00225AD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об учетной политике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(Поправки к МСФО (IAS)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«Представление финансовой отчетности» и Практическим рекомендациям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 применению МСФО «Формирование суждений о существенности»)»</w:t>
            </w:r>
          </w:p>
        </w:tc>
        <w:tc>
          <w:tcPr>
            <w:tcW w:w="1276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1417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1418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24.11.2021</w:t>
            </w:r>
          </w:p>
        </w:tc>
        <w:tc>
          <w:tcPr>
            <w:tcW w:w="1417" w:type="dxa"/>
          </w:tcPr>
          <w:p w:rsidR="00C15707" w:rsidRPr="00053BC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229н</w:t>
            </w:r>
          </w:p>
        </w:tc>
        <w:tc>
          <w:tcPr>
            <w:tcW w:w="1559" w:type="dxa"/>
          </w:tcPr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418" w:type="dxa"/>
          </w:tcPr>
          <w:p w:rsidR="00C15707" w:rsidRPr="00EA3225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03.02.2022</w:t>
            </w:r>
          </w:p>
        </w:tc>
      </w:tr>
      <w:tr w:rsidR="00C15707" w:rsidRPr="00896ACC" w:rsidTr="003640DF">
        <w:trPr>
          <w:trHeight w:val="771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4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«Отложенный налог, связанный с активами и обязательствами, которые возникают в результате одной операции (Поправки к МСФО (IAS) 12)»</w:t>
            </w:r>
          </w:p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27.09.2021</w:t>
            </w:r>
          </w:p>
        </w:tc>
        <w:tc>
          <w:tcPr>
            <w:tcW w:w="1417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1418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24.11.2021</w:t>
            </w:r>
          </w:p>
        </w:tc>
        <w:tc>
          <w:tcPr>
            <w:tcW w:w="1417" w:type="dxa"/>
          </w:tcPr>
          <w:p w:rsidR="00C15707" w:rsidRPr="00053BC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1701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06.12.2021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229н</w:t>
            </w:r>
          </w:p>
        </w:tc>
        <w:tc>
          <w:tcPr>
            <w:tcW w:w="1559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418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03.02.2022</w:t>
            </w:r>
          </w:p>
        </w:tc>
      </w:tr>
      <w:tr w:rsidR="00C15707" w:rsidRPr="00896ACC" w:rsidTr="003640DF">
        <w:trPr>
          <w:trHeight w:val="771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5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«Уступки по аренде, связанные с пандемией Covid-19, действующие после 30 июня 2021 года (Поправка к МСФО (IFRS) 16)»</w:t>
            </w:r>
          </w:p>
          <w:p w:rsidR="00C15707" w:rsidRPr="00225AD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1417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1418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12.07.2021</w:t>
            </w:r>
          </w:p>
        </w:tc>
        <w:tc>
          <w:tcPr>
            <w:tcW w:w="1417" w:type="dxa"/>
          </w:tcPr>
          <w:p w:rsidR="00C15707" w:rsidRPr="00053BC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20.08.2021</w:t>
            </w:r>
          </w:p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112н</w:t>
            </w:r>
          </w:p>
        </w:tc>
        <w:tc>
          <w:tcPr>
            <w:tcW w:w="1559" w:type="dxa"/>
          </w:tcPr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24.08.2021</w:t>
            </w:r>
          </w:p>
        </w:tc>
        <w:tc>
          <w:tcPr>
            <w:tcW w:w="1418" w:type="dxa"/>
          </w:tcPr>
          <w:p w:rsidR="00C15707" w:rsidRPr="00860866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07.09.2021</w:t>
            </w:r>
          </w:p>
        </w:tc>
      </w:tr>
      <w:tr w:rsidR="00C15707" w:rsidRPr="00896ACC" w:rsidTr="003640DF">
        <w:trPr>
          <w:trHeight w:val="771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(IFRS)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«Договоры страхования»</w:t>
            </w:r>
          </w:p>
        </w:tc>
        <w:tc>
          <w:tcPr>
            <w:tcW w:w="1276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1417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1418" w:type="dxa"/>
          </w:tcPr>
          <w:p w:rsidR="00C15707" w:rsidRPr="00645456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20.01.2021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20.04.21</w:t>
            </w:r>
          </w:p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65н</w:t>
            </w:r>
          </w:p>
        </w:tc>
        <w:tc>
          <w:tcPr>
            <w:tcW w:w="1559" w:type="dxa"/>
          </w:tcPr>
          <w:p w:rsidR="00C15707" w:rsidRPr="007C698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1418" w:type="dxa"/>
          </w:tcPr>
          <w:p w:rsidR="00C15707" w:rsidRPr="00F44F5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21.05.2021</w:t>
            </w:r>
          </w:p>
        </w:tc>
      </w:tr>
      <w:tr w:rsidR="00C15707" w:rsidRPr="00896ACC" w:rsidTr="003640DF">
        <w:trPr>
          <w:trHeight w:val="698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 базовой процентной ставки – этап 2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B7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39, 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и 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16)»</w:t>
            </w:r>
          </w:p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BC32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</w:t>
            </w:r>
          </w:p>
        </w:tc>
        <w:tc>
          <w:tcPr>
            <w:tcW w:w="1417" w:type="dxa"/>
          </w:tcPr>
          <w:p w:rsidR="00C15707" w:rsidRPr="00BC32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</w:t>
            </w:r>
          </w:p>
        </w:tc>
        <w:tc>
          <w:tcPr>
            <w:tcW w:w="1418" w:type="dxa"/>
          </w:tcPr>
          <w:p w:rsidR="00C15707" w:rsidRPr="00BC32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186D4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4B5027">
        <w:trPr>
          <w:trHeight w:val="698"/>
          <w:tblHeader/>
        </w:trPr>
        <w:tc>
          <w:tcPr>
            <w:tcW w:w="425" w:type="dxa"/>
            <w:vMerge w:val="restart"/>
          </w:tcPr>
          <w:p w:rsidR="00C15707" w:rsidRPr="0094671B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6" w:type="dxa"/>
            <w:vMerge w:val="restart"/>
          </w:tcPr>
          <w:p w:rsidR="00C15707" w:rsidRPr="00BC32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</w:t>
            </w:r>
          </w:p>
        </w:tc>
        <w:tc>
          <w:tcPr>
            <w:tcW w:w="1417" w:type="dxa"/>
            <w:vMerge w:val="restart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Направлено на экспертизу</w:t>
            </w:r>
          </w:p>
        </w:tc>
        <w:tc>
          <w:tcPr>
            <w:tcW w:w="1418" w:type="dxa"/>
            <w:vMerge w:val="restart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C15707" w:rsidRPr="003B16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C15707" w:rsidRPr="00186D4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C15707" w:rsidRPr="00896ACC" w:rsidTr="003640DF">
        <w:trPr>
          <w:trHeight w:val="698"/>
          <w:tblHeader/>
        </w:trPr>
        <w:tc>
          <w:tcPr>
            <w:tcW w:w="425" w:type="dxa"/>
            <w:vMerge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15707" w:rsidRPr="00BC32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15707" w:rsidRPr="003B1668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C15707" w:rsidRPr="00896ACC" w:rsidTr="003640DF">
        <w:trPr>
          <w:trHeight w:val="698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«Поправки к ссылкам на «Концептуальные основы» (Поправки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IFRS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</w:t>
            </w:r>
            <w:r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 xml:space="preserve"> «Объединение бизнесов»)»</w:t>
            </w:r>
          </w:p>
          <w:p w:rsidR="00C15707" w:rsidRPr="004A51D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продлено до 16.02.2021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186D4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3640DF">
        <w:trPr>
          <w:trHeight w:val="698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— поступления до использования по назна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(Поправки к МСФО (IAS) 16 «Основные средства</w:t>
            </w: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  <w:p w:rsidR="00C15707" w:rsidRPr="004A51D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продлено до 16.02.2021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186D4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3640DF">
        <w:trPr>
          <w:trHeight w:val="870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</w:tcPr>
          <w:p w:rsidR="00C15707" w:rsidRPr="004A51D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«Обременительные договоры – затраты на исполнение договора (Поправка к МСФО (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val="en-US" w:eastAsia="ru-RU"/>
              </w:rPr>
              <w:t>IAS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) 37)</w:t>
            </w:r>
            <w:r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продлено до 16.02.2021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186D4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3640DF">
        <w:trPr>
          <w:trHeight w:val="110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0" w:type="dxa"/>
          </w:tcPr>
          <w:p w:rsidR="00C15707" w:rsidRPr="004A51D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4A51D7">
              <w:rPr>
                <w:rFonts w:ascii="Times New Roman" w:eastAsia="Calibri" w:hAnsi="Times New Roman" w:cs="Times New Roman"/>
                <w:color w:val="212121"/>
                <w:sz w:val="20"/>
                <w:szCs w:val="20"/>
                <w:lang w:eastAsia="ru-RU"/>
              </w:rPr>
              <w:t>«Ежегодные усовершенствования Международных стандартов финансовой отчетности, период 2018-2020 гг.».</w:t>
            </w: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продлено до 16.02.2021</w:t>
            </w:r>
          </w:p>
        </w:tc>
        <w:tc>
          <w:tcPr>
            <w:tcW w:w="1417" w:type="dxa"/>
          </w:tcPr>
          <w:p w:rsidR="00C15707" w:rsidRPr="003B1668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701" w:type="dxa"/>
          </w:tcPr>
          <w:p w:rsidR="00C15707" w:rsidRPr="003B166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1276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24н</w:t>
            </w:r>
          </w:p>
        </w:tc>
        <w:tc>
          <w:tcPr>
            <w:tcW w:w="1559" w:type="dxa"/>
          </w:tcPr>
          <w:p w:rsidR="00C15707" w:rsidRPr="0043621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418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C15707" w:rsidRPr="00896ACC" w:rsidTr="003640DF">
        <w:trPr>
          <w:trHeight w:val="110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 к МСФО (IFRS)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 «Договоры страхования»</w:t>
            </w: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26.11.2020</w:t>
            </w:r>
          </w:p>
        </w:tc>
        <w:tc>
          <w:tcPr>
            <w:tcW w:w="1417" w:type="dxa"/>
          </w:tcPr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1276" w:type="dxa"/>
          </w:tcPr>
          <w:p w:rsidR="00C15707" w:rsidRPr="009F71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  <w:p w:rsidR="00C15707" w:rsidRPr="009F71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304н</w:t>
            </w:r>
          </w:p>
        </w:tc>
        <w:tc>
          <w:tcPr>
            <w:tcW w:w="1559" w:type="dxa"/>
          </w:tcPr>
          <w:p w:rsidR="00C15707" w:rsidRPr="009F71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  <w:p w:rsidR="00C15707" w:rsidRPr="009F71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19.01.2021</w:t>
            </w:r>
          </w:p>
        </w:tc>
      </w:tr>
      <w:tr w:rsidR="00C15707" w:rsidRPr="00896ACC" w:rsidTr="003640DF">
        <w:trPr>
          <w:trHeight w:val="110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срока действия временного освобождения от применения МСФО (IFRS) 9 (Поправки к МСФО (IFRS) 4)»</w:t>
            </w:r>
          </w:p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418" w:type="dxa"/>
          </w:tcPr>
          <w:p w:rsidR="00C15707" w:rsidRPr="00261D7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417" w:type="dxa"/>
          </w:tcPr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</w:t>
            </w:r>
          </w:p>
          <w:p w:rsidR="00C15707" w:rsidRPr="00A42FD0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283н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</w:tr>
      <w:tr w:rsidR="00C15707" w:rsidRPr="00896ACC" w:rsidTr="003640DF">
        <w:trPr>
          <w:trHeight w:val="110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«Поправка к МСФО (IAS)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«Предс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 финансовой отчетности»</w:t>
            </w:r>
          </w:p>
        </w:tc>
        <w:tc>
          <w:tcPr>
            <w:tcW w:w="1276" w:type="dxa"/>
          </w:tcPr>
          <w:p w:rsidR="00C15707" w:rsidRPr="00C46399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1417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418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08.10.2020</w:t>
            </w:r>
          </w:p>
        </w:tc>
        <w:tc>
          <w:tcPr>
            <w:tcW w:w="1417" w:type="dxa"/>
          </w:tcPr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26.11.2020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283н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</w:tc>
      </w:tr>
      <w:tr w:rsidR="00C15707" w:rsidRPr="00896ACC" w:rsidTr="00C15707">
        <w:trPr>
          <w:trHeight w:val="685"/>
          <w:tblHeader/>
        </w:trPr>
        <w:tc>
          <w:tcPr>
            <w:tcW w:w="425" w:type="dxa"/>
            <w:vMerge w:val="restart"/>
          </w:tcPr>
          <w:p w:rsidR="00C15707" w:rsidRPr="0094671B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6" w:type="dxa"/>
            <w:vMerge w:val="restart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</w:t>
            </w:r>
          </w:p>
        </w:tc>
        <w:tc>
          <w:tcPr>
            <w:tcW w:w="1417" w:type="dxa"/>
            <w:vMerge w:val="restart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Направлено на экспертизу</w:t>
            </w:r>
          </w:p>
        </w:tc>
        <w:tc>
          <w:tcPr>
            <w:tcW w:w="1418" w:type="dxa"/>
            <w:vMerge w:val="restart"/>
          </w:tcPr>
          <w:p w:rsidR="00C15707" w:rsidRPr="00A7117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C15707" w:rsidRPr="0030004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C15707" w:rsidRPr="00896ACC" w:rsidTr="003640DF">
        <w:trPr>
          <w:trHeight w:val="1107"/>
          <w:tblHeader/>
        </w:trPr>
        <w:tc>
          <w:tcPr>
            <w:tcW w:w="425" w:type="dxa"/>
            <w:vMerge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  <w:p w:rsidR="00C15707" w:rsidRPr="0083536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C15707" w:rsidRPr="00B72C2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C15707" w:rsidRPr="00B72C2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C15707" w:rsidRPr="002C623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C15707" w:rsidRPr="00896ACC" w:rsidTr="003640DF">
        <w:trPr>
          <w:trHeight w:val="110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«Уступки по аренде, связанные с пандемией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61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6)»</w:t>
            </w:r>
          </w:p>
          <w:p w:rsidR="003810D0" w:rsidRDefault="003810D0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417" w:type="dxa"/>
          </w:tcPr>
          <w:p w:rsidR="00C15707" w:rsidRPr="006E0C3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418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.09.2020</w:t>
            </w:r>
          </w:p>
        </w:tc>
        <w:tc>
          <w:tcPr>
            <w:tcW w:w="1417" w:type="dxa"/>
          </w:tcPr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276" w:type="dxa"/>
          </w:tcPr>
          <w:p w:rsidR="00C15707" w:rsidRPr="00FB6C0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226н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16.10.200</w:t>
            </w:r>
          </w:p>
        </w:tc>
      </w:tr>
      <w:tr w:rsidR="00C15707" w:rsidRPr="00896ACC" w:rsidTr="003640DF">
        <w:trPr>
          <w:trHeight w:val="110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«Классификация обязательств как краткосрочных или долгосрочных 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417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418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17.06.2020</w:t>
            </w:r>
          </w:p>
        </w:tc>
        <w:tc>
          <w:tcPr>
            <w:tcW w:w="1417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</w:t>
            </w:r>
          </w:p>
          <w:p w:rsidR="00C15707" w:rsidRPr="00961D0D" w:rsidRDefault="00C15707" w:rsidP="00C15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</w:t>
            </w:r>
          </w:p>
        </w:tc>
      </w:tr>
      <w:tr w:rsidR="00C15707" w:rsidRPr="00896ACC" w:rsidTr="003640DF">
        <w:trPr>
          <w:trHeight w:val="110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0" w:type="dxa"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 базовой процентной ставки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B7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39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6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417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418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12.02.2020</w:t>
            </w:r>
          </w:p>
        </w:tc>
        <w:tc>
          <w:tcPr>
            <w:tcW w:w="1417" w:type="dxa"/>
          </w:tcPr>
          <w:p w:rsidR="00C15707" w:rsidRPr="00B5756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03.07.2020</w:t>
            </w:r>
          </w:p>
        </w:tc>
      </w:tr>
      <w:tr w:rsidR="00C15707" w:rsidRPr="00896ACC" w:rsidTr="003640DF">
        <w:trPr>
          <w:trHeight w:val="983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Редакционные исправления в МСФО»</w:t>
            </w:r>
          </w:p>
        </w:tc>
        <w:tc>
          <w:tcPr>
            <w:tcW w:w="1276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417" w:type="dxa"/>
          </w:tcPr>
          <w:p w:rsidR="00C15707" w:rsidRPr="0018717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418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07.08</w:t>
            </w: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417" w:type="dxa"/>
          </w:tcPr>
          <w:p w:rsidR="00C15707" w:rsidRPr="00B5756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701" w:type="dxa"/>
          </w:tcPr>
          <w:p w:rsidR="00C15707" w:rsidRPr="00A40F3E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276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146н</w:t>
            </w:r>
          </w:p>
        </w:tc>
        <w:tc>
          <w:tcPr>
            <w:tcW w:w="1559" w:type="dxa"/>
          </w:tcPr>
          <w:p w:rsidR="00C15707" w:rsidRPr="003D761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</w:tr>
      <w:tr w:rsidR="00C15707" w:rsidRPr="00896ACC" w:rsidTr="003640DF">
        <w:trPr>
          <w:trHeight w:val="1111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0" w:type="dxa"/>
          </w:tcPr>
          <w:p w:rsidR="00C15707" w:rsidRPr="00EF1BC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«Определение существенности (Поправки к МСФО (IAS) 1 и (IAS) 8)» </w:t>
            </w:r>
          </w:p>
        </w:tc>
        <w:tc>
          <w:tcPr>
            <w:tcW w:w="1276" w:type="dxa"/>
          </w:tcPr>
          <w:p w:rsidR="00C15707" w:rsidRPr="00A7117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417" w:type="dxa"/>
          </w:tcPr>
          <w:p w:rsidR="00C15707" w:rsidRPr="001F6840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418" w:type="dxa"/>
          </w:tcPr>
          <w:p w:rsidR="00C15707" w:rsidRPr="001F6840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417" w:type="dxa"/>
          </w:tcPr>
          <w:p w:rsidR="00C15707" w:rsidRPr="003877B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1701" w:type="dxa"/>
          </w:tcPr>
          <w:p w:rsidR="00C15707" w:rsidRPr="00FB5E53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1276" w:type="dxa"/>
          </w:tcPr>
          <w:p w:rsidR="00C15707" w:rsidRPr="00B5756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119н</w:t>
            </w:r>
          </w:p>
        </w:tc>
        <w:tc>
          <w:tcPr>
            <w:tcW w:w="1559" w:type="dxa"/>
          </w:tcPr>
          <w:p w:rsidR="00C15707" w:rsidRPr="00AE10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418" w:type="dxa"/>
          </w:tcPr>
          <w:p w:rsidR="00C15707" w:rsidRPr="00C8391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4.10.2019</w:t>
            </w:r>
          </w:p>
        </w:tc>
      </w:tr>
      <w:tr w:rsidR="00C15707" w:rsidRPr="00896ACC" w:rsidTr="003640DF">
        <w:trPr>
          <w:trHeight w:val="85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бизнеса (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Поправки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МСФО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  <w:p w:rsidR="003810D0" w:rsidRPr="00896ACC" w:rsidRDefault="003810D0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A7117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417" w:type="dxa"/>
          </w:tcPr>
          <w:p w:rsidR="00C15707" w:rsidRPr="00A7117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1418" w:type="dxa"/>
          </w:tcPr>
          <w:p w:rsidR="00C15707" w:rsidRPr="00A7117D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.01.2019</w:t>
            </w:r>
          </w:p>
        </w:tc>
        <w:tc>
          <w:tcPr>
            <w:tcW w:w="1417" w:type="dxa"/>
          </w:tcPr>
          <w:p w:rsidR="00C15707" w:rsidRPr="00300043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1701" w:type="dxa"/>
          </w:tcPr>
          <w:p w:rsidR="00C15707" w:rsidRPr="0083536A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</w:tcPr>
          <w:p w:rsidR="00C15707" w:rsidRPr="00B72C2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  <w:p w:rsidR="00C15707" w:rsidRPr="00B72C2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11н</w:t>
            </w:r>
          </w:p>
        </w:tc>
        <w:tc>
          <w:tcPr>
            <w:tcW w:w="1559" w:type="dxa"/>
          </w:tcPr>
          <w:p w:rsidR="00C15707" w:rsidRPr="00B72C2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418" w:type="dxa"/>
          </w:tcPr>
          <w:p w:rsidR="00C15707" w:rsidRPr="002C6238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C15707" w:rsidRPr="00896ACC" w:rsidTr="003640DF">
        <w:trPr>
          <w:trHeight w:val="85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документа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«Концептуальные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финансовых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ов»</w:t>
            </w:r>
          </w:p>
          <w:p w:rsidR="00C15707" w:rsidRDefault="00C15707" w:rsidP="00C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</w:t>
            </w:r>
          </w:p>
          <w:p w:rsidR="003810D0" w:rsidRPr="00896ACC" w:rsidRDefault="003810D0" w:rsidP="00C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1A6AB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417" w:type="dxa"/>
          </w:tcPr>
          <w:p w:rsidR="00C15707" w:rsidRPr="001A6AB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8" w:type="dxa"/>
          </w:tcPr>
          <w:p w:rsidR="00C15707" w:rsidRPr="0056146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</w:tcPr>
          <w:p w:rsidR="00C15707" w:rsidRPr="000F05B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5954" w:type="dxa"/>
            <w:gridSpan w:val="4"/>
          </w:tcPr>
          <w:p w:rsidR="00C15707" w:rsidRPr="002C6238" w:rsidRDefault="00C15707" w:rsidP="0038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«Концептуальные основы представления финансовых отчетов» опубликован на официальном Интернет-сайте Министерства финансов Российской Федерации </w:t>
            </w:r>
            <w:r w:rsidR="00382FBA" w:rsidRPr="0038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https://minfin.gov.ru/</w:t>
            </w: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08.11.2018</w:t>
            </w:r>
          </w:p>
        </w:tc>
      </w:tr>
      <w:tr w:rsidR="003810D0" w:rsidRPr="00896ACC" w:rsidTr="00861FDD">
        <w:trPr>
          <w:trHeight w:val="857"/>
          <w:tblHeader/>
        </w:trPr>
        <w:tc>
          <w:tcPr>
            <w:tcW w:w="425" w:type="dxa"/>
            <w:vMerge w:val="restart"/>
          </w:tcPr>
          <w:p w:rsidR="003810D0" w:rsidRPr="003810D0" w:rsidRDefault="003810D0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810D0" w:rsidRPr="0094671B" w:rsidRDefault="003810D0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3810D0" w:rsidRPr="00B4291F" w:rsidRDefault="003810D0" w:rsidP="00C157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6" w:type="dxa"/>
            <w:vMerge w:val="restart"/>
          </w:tcPr>
          <w:p w:rsidR="003810D0" w:rsidRPr="00B4291F" w:rsidRDefault="003810D0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</w:t>
            </w:r>
          </w:p>
        </w:tc>
        <w:tc>
          <w:tcPr>
            <w:tcW w:w="1417" w:type="dxa"/>
            <w:vMerge w:val="restart"/>
          </w:tcPr>
          <w:p w:rsidR="003810D0" w:rsidRPr="00B4291F" w:rsidRDefault="003810D0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Направлено на экспертизу</w:t>
            </w:r>
          </w:p>
        </w:tc>
        <w:tc>
          <w:tcPr>
            <w:tcW w:w="1418" w:type="dxa"/>
            <w:vMerge w:val="restart"/>
          </w:tcPr>
          <w:p w:rsidR="003810D0" w:rsidRPr="00B4291F" w:rsidRDefault="003810D0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3810D0" w:rsidRDefault="003810D0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3810D0" w:rsidRPr="00BF0639" w:rsidRDefault="003810D0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3810D0" w:rsidRPr="00896ACC" w:rsidTr="003640DF">
        <w:trPr>
          <w:trHeight w:val="857"/>
          <w:tblHeader/>
        </w:trPr>
        <w:tc>
          <w:tcPr>
            <w:tcW w:w="425" w:type="dxa"/>
            <w:vMerge/>
          </w:tcPr>
          <w:p w:rsidR="003810D0" w:rsidRDefault="003810D0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3810D0" w:rsidRPr="00B4291F" w:rsidRDefault="003810D0" w:rsidP="00C15707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0D0" w:rsidRPr="00B4291F" w:rsidRDefault="003810D0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10D0" w:rsidRPr="00B4291F" w:rsidRDefault="003810D0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810D0" w:rsidRPr="00B4291F" w:rsidRDefault="003810D0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10D0" w:rsidRPr="00B4291F" w:rsidRDefault="003810D0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10D0" w:rsidRDefault="003810D0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  <w:p w:rsidR="003810D0" w:rsidRPr="00133E10" w:rsidRDefault="003810D0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10D0" w:rsidRPr="00896ACC" w:rsidRDefault="003810D0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3810D0" w:rsidRPr="00B85121" w:rsidRDefault="003810D0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3810D0" w:rsidRPr="00B85121" w:rsidRDefault="003810D0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3810D0" w:rsidRPr="00971FCF" w:rsidRDefault="003810D0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C15707" w:rsidRPr="00896ACC" w:rsidTr="003640DF">
        <w:trPr>
          <w:trHeight w:val="85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970" w:type="dxa"/>
          </w:tcPr>
          <w:p w:rsidR="00C15707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«Поправки к ссылкам на «Концептуальные основы» в стандартах МСФО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стандартам МСФО)»</w:t>
            </w:r>
          </w:p>
          <w:p w:rsidR="00C15707" w:rsidRPr="0056146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1A6AB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417" w:type="dxa"/>
          </w:tcPr>
          <w:p w:rsidR="00C15707" w:rsidRPr="001A6AB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418" w:type="dxa"/>
          </w:tcPr>
          <w:p w:rsidR="00C15707" w:rsidRPr="0056146A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</w:tcPr>
          <w:p w:rsidR="00C15707" w:rsidRPr="000F05B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701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</w:tcPr>
          <w:p w:rsidR="00C1570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  <w:p w:rsidR="00C15707" w:rsidRPr="00A6327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220н</w:t>
            </w:r>
          </w:p>
        </w:tc>
        <w:tc>
          <w:tcPr>
            <w:tcW w:w="1559" w:type="dxa"/>
          </w:tcPr>
          <w:p w:rsidR="00C15707" w:rsidRPr="00860B3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18" w:type="dxa"/>
          </w:tcPr>
          <w:p w:rsidR="00C15707" w:rsidRPr="00BF063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C15707" w:rsidRPr="00896ACC" w:rsidTr="003640DF">
        <w:trPr>
          <w:trHeight w:val="857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970" w:type="dxa"/>
          </w:tcPr>
          <w:p w:rsidR="00C15707" w:rsidRDefault="00C15707" w:rsidP="00C15707">
            <w:pPr>
              <w:tabs>
                <w:tab w:val="left" w:pos="921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«Внесение изменений в программу, сокращение программы или погашение обязательств по программе (Поправки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15707" w:rsidRPr="00B4291F" w:rsidRDefault="00C15707" w:rsidP="00C15707">
            <w:pPr>
              <w:tabs>
                <w:tab w:val="left" w:pos="921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11.06.2018</w:t>
            </w:r>
          </w:p>
        </w:tc>
        <w:tc>
          <w:tcPr>
            <w:tcW w:w="1417" w:type="dxa"/>
          </w:tcPr>
          <w:p w:rsidR="00C15707" w:rsidRPr="00B85121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701" w:type="dxa"/>
          </w:tcPr>
          <w:p w:rsidR="00C15707" w:rsidRPr="00A32266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.06.2018</w:t>
            </w:r>
          </w:p>
        </w:tc>
        <w:tc>
          <w:tcPr>
            <w:tcW w:w="1276" w:type="dxa"/>
          </w:tcPr>
          <w:p w:rsidR="00C15707" w:rsidRPr="007A707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  <w:p w:rsidR="00C15707" w:rsidRPr="007A707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153н</w:t>
            </w:r>
          </w:p>
        </w:tc>
        <w:tc>
          <w:tcPr>
            <w:tcW w:w="1559" w:type="dxa"/>
          </w:tcPr>
          <w:p w:rsidR="00C15707" w:rsidRPr="007A7079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418" w:type="dxa"/>
          </w:tcPr>
          <w:p w:rsidR="00C15707" w:rsidRPr="005E3927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30.07.2028</w:t>
            </w:r>
          </w:p>
        </w:tc>
      </w:tr>
      <w:tr w:rsidR="00C15707" w:rsidRPr="00B4291F" w:rsidTr="003640DF">
        <w:trPr>
          <w:trHeight w:val="769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70" w:type="dxa"/>
          </w:tcPr>
          <w:p w:rsidR="00C15707" w:rsidRPr="00B4291F" w:rsidRDefault="00C15707" w:rsidP="00C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17 «Договоры страхования»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25.04.2018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701" w:type="dxa"/>
          </w:tcPr>
          <w:p w:rsidR="00C15707" w:rsidRPr="00133E10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276" w:type="dxa"/>
          </w:tcPr>
          <w:p w:rsidR="00C15707" w:rsidRPr="00B8512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 № 125н</w:t>
            </w:r>
          </w:p>
        </w:tc>
        <w:tc>
          <w:tcPr>
            <w:tcW w:w="1559" w:type="dxa"/>
          </w:tcPr>
          <w:p w:rsidR="00C15707" w:rsidRPr="00B85121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418" w:type="dxa"/>
          </w:tcPr>
          <w:p w:rsidR="00C15707" w:rsidRPr="00971FC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21.06.2018</w:t>
            </w:r>
          </w:p>
        </w:tc>
      </w:tr>
      <w:tr w:rsidR="00C15707" w:rsidRPr="00B4291F" w:rsidTr="003640DF">
        <w:trPr>
          <w:trHeight w:val="1276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70" w:type="dxa"/>
          </w:tcPr>
          <w:p w:rsidR="00C15707" w:rsidRPr="00B4291F" w:rsidRDefault="00C15707" w:rsidP="00C15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«Ежегодные усовершенствования Международных стандартов финансовой отчетности, период 2015-2017 гг.»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26.02.2018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27.03.2018</w:t>
            </w:r>
          </w:p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C15707" w:rsidRPr="00D1460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C15707" w:rsidRPr="00B4291F" w:rsidTr="003640DF">
        <w:trPr>
          <w:trHeight w:val="1276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70" w:type="dxa"/>
          </w:tcPr>
          <w:p w:rsidR="00C15707" w:rsidRPr="001637AC" w:rsidRDefault="00C15707" w:rsidP="00C15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«Долгосрочные вложения в ассоциированные организации и совместные предприятия  (Поправки к МСФО (</w:t>
            </w:r>
            <w:r w:rsidRPr="00163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1637AC">
              <w:rPr>
                <w:rFonts w:ascii="Times New Roman" w:hAnsi="Times New Roman" w:cs="Times New Roman"/>
                <w:sz w:val="20"/>
                <w:szCs w:val="20"/>
              </w:rPr>
              <w:t>)  28)»</w:t>
            </w:r>
          </w:p>
        </w:tc>
        <w:tc>
          <w:tcPr>
            <w:tcW w:w="1276" w:type="dxa"/>
          </w:tcPr>
          <w:p w:rsidR="00C15707" w:rsidRPr="00B42192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417" w:type="dxa"/>
          </w:tcPr>
          <w:p w:rsidR="00C15707" w:rsidRPr="00B42192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418" w:type="dxa"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417" w:type="dxa"/>
          </w:tcPr>
          <w:p w:rsidR="00C15707" w:rsidRPr="00896ACC" w:rsidRDefault="00C15707" w:rsidP="00C15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C15707" w:rsidRPr="00D20353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C15707" w:rsidRPr="00693BE2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C15707" w:rsidRPr="00896ACC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</w:tcPr>
          <w:p w:rsidR="00C15707" w:rsidRPr="00D14604" w:rsidRDefault="00C15707" w:rsidP="00C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C15707" w:rsidRPr="00B4291F" w:rsidTr="003640DF">
        <w:trPr>
          <w:trHeight w:val="1276"/>
          <w:tblHeader/>
        </w:trPr>
        <w:tc>
          <w:tcPr>
            <w:tcW w:w="425" w:type="dxa"/>
          </w:tcPr>
          <w:p w:rsidR="00C15707" w:rsidRPr="002A6945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70" w:type="dxa"/>
          </w:tcPr>
          <w:p w:rsidR="00C15707" w:rsidRPr="00B4291F" w:rsidRDefault="00C15707" w:rsidP="00C15707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«Условия о досрочном погашении с потенциальным отрицательным возмещением (Поправки к МСФО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9)»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417" w:type="dxa"/>
          </w:tcPr>
          <w:p w:rsidR="00C15707" w:rsidRPr="00B4291F" w:rsidRDefault="00C15707" w:rsidP="00C1570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701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27.03.2018</w:t>
            </w:r>
          </w:p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C15707" w:rsidRPr="00B4291F" w:rsidRDefault="00C15707" w:rsidP="00C1570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C15707" w:rsidRPr="00B4291F" w:rsidRDefault="00C15707" w:rsidP="00C1570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3810D0" w:rsidRPr="00B4291F" w:rsidTr="003810D0">
        <w:trPr>
          <w:trHeight w:val="969"/>
          <w:tblHeader/>
        </w:trPr>
        <w:tc>
          <w:tcPr>
            <w:tcW w:w="425" w:type="dxa"/>
            <w:vMerge w:val="restart"/>
          </w:tcPr>
          <w:p w:rsidR="003810D0" w:rsidRPr="0094671B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3810D0" w:rsidRPr="0094671B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6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Получено Минфином России </w:t>
            </w:r>
          </w:p>
        </w:tc>
        <w:tc>
          <w:tcPr>
            <w:tcW w:w="1417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Направлено на экспертизу</w:t>
            </w:r>
          </w:p>
        </w:tc>
        <w:tc>
          <w:tcPr>
            <w:tcW w:w="1418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3810D0" w:rsidRPr="00D14604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3810D0" w:rsidRPr="00B4291F" w:rsidTr="003640DF">
        <w:trPr>
          <w:trHeight w:val="1276"/>
          <w:tblHeader/>
        </w:trPr>
        <w:tc>
          <w:tcPr>
            <w:tcW w:w="425" w:type="dxa"/>
            <w:vMerge/>
          </w:tcPr>
          <w:p w:rsidR="003810D0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3810D0" w:rsidRPr="004272AE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10D0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4E7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приказа направлен на согласование в Банк России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left="-101" w:right="142" w:firstLine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3810D0" w:rsidRPr="00B4291F" w:rsidTr="003640DF">
        <w:trPr>
          <w:trHeight w:val="882"/>
          <w:tblHeader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  <w:t>3</w:t>
            </w: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3810D0" w:rsidRDefault="003810D0" w:rsidP="003810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) 23 </w:t>
            </w: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«Неопределенность в отношении правил исчисления налога на прибыль»</w:t>
            </w:r>
          </w:p>
          <w:p w:rsidR="003810D0" w:rsidRPr="00B4291F" w:rsidRDefault="003810D0" w:rsidP="003810D0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14.11.2017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3.11.2017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12.12.2017</w:t>
            </w:r>
          </w:p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225н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28.12.2017</w:t>
            </w:r>
          </w:p>
        </w:tc>
      </w:tr>
      <w:tr w:rsidR="003810D0" w:rsidRPr="00B4291F" w:rsidTr="003640DF">
        <w:trPr>
          <w:trHeight w:val="1276"/>
          <w:tblHeader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Ежегодные усовершенствования Международных стандартов финансовой отчетности, период 2014-2016 гг.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.06.2017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3810D0" w:rsidRPr="00B4291F" w:rsidTr="003640DF">
        <w:trPr>
          <w:trHeight w:val="1276"/>
          <w:tblHeader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Документ Международных стандартов финансовой отчетности «Переводы инвестиционной недвижимости из категории в категорию (Поправки к </w:t>
            </w:r>
            <w:r w:rsidRPr="00B4291F">
              <w:rPr>
                <w:rFonts w:ascii="Times New Roman CYR" w:eastAsia="Calibri" w:hAnsi="Times New Roman CYR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IAS)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40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3810D0" w:rsidRPr="00B4291F" w:rsidTr="003640DF">
        <w:trPr>
          <w:trHeight w:val="796"/>
          <w:tblHeader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 22 «Операции в иностранной валюте и предварительная оплата»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3810D0" w:rsidRPr="00B4291F" w:rsidTr="003640DF">
        <w:trPr>
          <w:trHeight w:val="1395"/>
          <w:tblHeader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</w:t>
            </w:r>
          </w:p>
          <w:p w:rsidR="003810D0" w:rsidRPr="00896ACC" w:rsidRDefault="003810D0" w:rsidP="003810D0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стандартов финансовой отчетности «Применение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Международного стандарта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9 «Финансовые инструменты» вместе с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Международным стандартом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 «Договоры страхования» (Поправки к 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4)»</w:t>
            </w:r>
            <w:r w:rsidRPr="00896A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20.02.2017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30.03.2017</w:t>
            </w:r>
          </w:p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50н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</w:tc>
      </w:tr>
      <w:tr w:rsidR="003810D0" w:rsidRPr="00B4291F" w:rsidTr="003640DF">
        <w:trPr>
          <w:trHeight w:val="1395"/>
          <w:tblHeader/>
        </w:trPr>
        <w:tc>
          <w:tcPr>
            <w:tcW w:w="425" w:type="dxa"/>
          </w:tcPr>
          <w:p w:rsidR="003810D0" w:rsidRPr="002A6945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6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«Классификация и оценка операций по выплатам на основе акций (Поправки к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2)»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27.10.2016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23.11.2016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215н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14.12.2016</w:t>
            </w:r>
          </w:p>
        </w:tc>
      </w:tr>
      <w:tr w:rsidR="003810D0" w:rsidRPr="00B4291F" w:rsidTr="003810D0">
        <w:trPr>
          <w:trHeight w:val="827"/>
          <w:tblHeader/>
        </w:trPr>
        <w:tc>
          <w:tcPr>
            <w:tcW w:w="425" w:type="dxa"/>
            <w:vMerge w:val="restart"/>
          </w:tcPr>
          <w:p w:rsidR="003810D0" w:rsidRPr="0094671B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3810D0" w:rsidRPr="0094671B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6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Получено Минфином России </w:t>
            </w:r>
          </w:p>
        </w:tc>
        <w:tc>
          <w:tcPr>
            <w:tcW w:w="1417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Направлено на экспертизу</w:t>
            </w:r>
          </w:p>
        </w:tc>
        <w:tc>
          <w:tcPr>
            <w:tcW w:w="1418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954" w:type="dxa"/>
            <w:gridSpan w:val="4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3810D0" w:rsidRPr="00B4291F" w:rsidTr="003640DF">
        <w:trPr>
          <w:trHeight w:val="1395"/>
          <w:tblHeader/>
        </w:trPr>
        <w:tc>
          <w:tcPr>
            <w:tcW w:w="425" w:type="dxa"/>
            <w:vMerge/>
          </w:tcPr>
          <w:p w:rsidR="003810D0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3810D0" w:rsidRPr="004272AE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10D0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594E7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приказа направлен на согласование в Банк России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10D0" w:rsidRPr="00896ACC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left="-101" w:right="142" w:firstLine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3810D0" w:rsidRPr="00B4291F" w:rsidTr="003640DF">
        <w:trPr>
          <w:trHeight w:val="1315"/>
          <w:tblHeader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«Поправки к Международному стандарту финансовой отчетности (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) 15 «Выручка по договорам с покупателями»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12.09.2016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14.09.2016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156н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05.10.2016</w:t>
            </w:r>
          </w:p>
        </w:tc>
      </w:tr>
      <w:tr w:rsidR="003810D0" w:rsidRPr="00B4291F" w:rsidTr="003640DF">
        <w:trPr>
          <w:trHeight w:val="980"/>
          <w:tblHeader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16 «Аренда»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3810D0" w:rsidRPr="00B4291F" w:rsidTr="003640DF">
        <w:trPr>
          <w:trHeight w:val="1395"/>
          <w:tblHeader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«Признание отложенных налоговых активов в отношении нереализованных убытков (Поправки к Международному стандарту финансовой отчетности (IAS) 12)»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3810D0" w:rsidRPr="004272AE" w:rsidTr="003640DF">
        <w:trPr>
          <w:trHeight w:val="1214"/>
          <w:tblHeader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</w:tcPr>
          <w:p w:rsidR="003810D0" w:rsidRPr="004272AE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«Инициатива в сфере раскрытия информации (Поправки к Международному стандарту финансовой отчетности (IAS) 7)»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701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3810D0" w:rsidRPr="00B4291F" w:rsidTr="003640DF">
        <w:trPr>
          <w:trHeight w:val="1404"/>
          <w:tblHeader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0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3810D0" w:rsidRPr="004272AE" w:rsidRDefault="003810D0" w:rsidP="0038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1276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02.06.2016</w:t>
            </w:r>
          </w:p>
        </w:tc>
        <w:tc>
          <w:tcPr>
            <w:tcW w:w="1417" w:type="dxa"/>
          </w:tcPr>
          <w:p w:rsidR="003810D0" w:rsidRPr="004272AE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701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27.06.2016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98н</w:t>
            </w:r>
          </w:p>
        </w:tc>
        <w:tc>
          <w:tcPr>
            <w:tcW w:w="1559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18" w:type="dxa"/>
          </w:tcPr>
          <w:p w:rsidR="003810D0" w:rsidRPr="004272AE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15.07.2016</w:t>
            </w:r>
          </w:p>
        </w:tc>
      </w:tr>
      <w:tr w:rsidR="003810D0" w:rsidRPr="00B4291F" w:rsidTr="003640DF">
        <w:trPr>
          <w:trHeight w:val="994"/>
          <w:tblHeader/>
        </w:trPr>
        <w:tc>
          <w:tcPr>
            <w:tcW w:w="425" w:type="dxa"/>
          </w:tcPr>
          <w:p w:rsidR="003810D0" w:rsidRPr="00BA0056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70" w:type="dxa"/>
          </w:tcPr>
          <w:p w:rsidR="003810D0" w:rsidRPr="00B4291F" w:rsidRDefault="003810D0" w:rsidP="0038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04.11.2015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1417" w:type="dxa"/>
          </w:tcPr>
          <w:p w:rsidR="003810D0" w:rsidRPr="00B4291F" w:rsidRDefault="003810D0" w:rsidP="0038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1701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1276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28.12.2015</w:t>
            </w:r>
          </w:p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217н</w:t>
            </w:r>
          </w:p>
        </w:tc>
        <w:tc>
          <w:tcPr>
            <w:tcW w:w="1559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418" w:type="dxa"/>
          </w:tcPr>
          <w:p w:rsidR="003810D0" w:rsidRPr="00B4291F" w:rsidRDefault="003810D0" w:rsidP="003810D0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02.02.2016</w:t>
            </w:r>
          </w:p>
        </w:tc>
      </w:tr>
    </w:tbl>
    <w:p w:rsidR="00436218" w:rsidRDefault="00436218" w:rsidP="000270D7"/>
    <w:sectPr w:rsidR="00436218" w:rsidSect="00D939B9">
      <w:headerReference w:type="even" r:id="rId6"/>
      <w:headerReference w:type="default" r:id="rId7"/>
      <w:pgSz w:w="16838" w:h="11906" w:orient="landscape"/>
      <w:pgMar w:top="993" w:right="1440" w:bottom="28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42" w:rsidRDefault="00E92842">
      <w:pPr>
        <w:spacing w:after="0" w:line="240" w:lineRule="auto"/>
      </w:pPr>
      <w:r>
        <w:separator/>
      </w:r>
    </w:p>
  </w:endnote>
  <w:endnote w:type="continuationSeparator" w:id="0">
    <w:p w:rsidR="00E92842" w:rsidRDefault="00E9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42" w:rsidRDefault="00E92842">
      <w:pPr>
        <w:spacing w:after="0" w:line="240" w:lineRule="auto"/>
      </w:pPr>
      <w:r>
        <w:separator/>
      </w:r>
    </w:p>
  </w:footnote>
  <w:footnote w:type="continuationSeparator" w:id="0">
    <w:p w:rsidR="00E92842" w:rsidRDefault="00E9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D" w:rsidRDefault="00BE0CDD" w:rsidP="004362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DD" w:rsidRDefault="00BE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D" w:rsidRPr="002B3608" w:rsidRDefault="00BE0CDD" w:rsidP="0043621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3608">
      <w:rPr>
        <w:rStyle w:val="a5"/>
        <w:sz w:val="24"/>
        <w:szCs w:val="24"/>
      </w:rPr>
      <w:fldChar w:fldCharType="begin"/>
    </w:r>
    <w:r w:rsidRPr="002B3608">
      <w:rPr>
        <w:rStyle w:val="a5"/>
        <w:sz w:val="24"/>
        <w:szCs w:val="24"/>
      </w:rPr>
      <w:instrText xml:space="preserve">PAGE  </w:instrText>
    </w:r>
    <w:r w:rsidRPr="002B3608">
      <w:rPr>
        <w:rStyle w:val="a5"/>
        <w:sz w:val="24"/>
        <w:szCs w:val="24"/>
      </w:rPr>
      <w:fldChar w:fldCharType="separate"/>
    </w:r>
    <w:r w:rsidR="005B0AB7">
      <w:rPr>
        <w:rStyle w:val="a5"/>
        <w:noProof/>
        <w:sz w:val="24"/>
        <w:szCs w:val="24"/>
      </w:rPr>
      <w:t>2</w:t>
    </w:r>
    <w:r w:rsidRPr="002B3608">
      <w:rPr>
        <w:rStyle w:val="a5"/>
        <w:sz w:val="24"/>
        <w:szCs w:val="24"/>
      </w:rPr>
      <w:fldChar w:fldCharType="end"/>
    </w:r>
  </w:p>
  <w:p w:rsidR="00BE0CDD" w:rsidRDefault="00BE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D7"/>
    <w:rsid w:val="00003041"/>
    <w:rsid w:val="0001080C"/>
    <w:rsid w:val="000138BC"/>
    <w:rsid w:val="00013B1D"/>
    <w:rsid w:val="0002593F"/>
    <w:rsid w:val="000270D7"/>
    <w:rsid w:val="00053BC8"/>
    <w:rsid w:val="00066013"/>
    <w:rsid w:val="00075F53"/>
    <w:rsid w:val="000855D7"/>
    <w:rsid w:val="000B00DF"/>
    <w:rsid w:val="000B6B38"/>
    <w:rsid w:val="000B6BD5"/>
    <w:rsid w:val="000C5E34"/>
    <w:rsid w:val="000C72D2"/>
    <w:rsid w:val="000D523D"/>
    <w:rsid w:val="000F5635"/>
    <w:rsid w:val="001637AC"/>
    <w:rsid w:val="00174AE2"/>
    <w:rsid w:val="00186D4E"/>
    <w:rsid w:val="001A6239"/>
    <w:rsid w:val="001A6BF5"/>
    <w:rsid w:val="001C2283"/>
    <w:rsid w:val="001C6992"/>
    <w:rsid w:val="001D4BC6"/>
    <w:rsid w:val="001D6165"/>
    <w:rsid w:val="00202544"/>
    <w:rsid w:val="00203FFB"/>
    <w:rsid w:val="00225AD3"/>
    <w:rsid w:val="002446C9"/>
    <w:rsid w:val="00261D73"/>
    <w:rsid w:val="002806E3"/>
    <w:rsid w:val="00284BF2"/>
    <w:rsid w:val="002A2AAB"/>
    <w:rsid w:val="002A6945"/>
    <w:rsid w:val="002B6A0F"/>
    <w:rsid w:val="002D0A48"/>
    <w:rsid w:val="002E5D6D"/>
    <w:rsid w:val="002F2BA9"/>
    <w:rsid w:val="00311805"/>
    <w:rsid w:val="00333C37"/>
    <w:rsid w:val="0033771D"/>
    <w:rsid w:val="00363AA1"/>
    <w:rsid w:val="003640DF"/>
    <w:rsid w:val="00370BC0"/>
    <w:rsid w:val="00372325"/>
    <w:rsid w:val="00381001"/>
    <w:rsid w:val="003810D0"/>
    <w:rsid w:val="00382FBA"/>
    <w:rsid w:val="003A1361"/>
    <w:rsid w:val="003B1668"/>
    <w:rsid w:val="003D0ADB"/>
    <w:rsid w:val="003D7DE1"/>
    <w:rsid w:val="00436218"/>
    <w:rsid w:val="004414FA"/>
    <w:rsid w:val="004449AA"/>
    <w:rsid w:val="00456F8F"/>
    <w:rsid w:val="0046070F"/>
    <w:rsid w:val="00461979"/>
    <w:rsid w:val="004968D8"/>
    <w:rsid w:val="004A51D7"/>
    <w:rsid w:val="004C5669"/>
    <w:rsid w:val="004D3ADD"/>
    <w:rsid w:val="004E01BC"/>
    <w:rsid w:val="0055142C"/>
    <w:rsid w:val="00553B3A"/>
    <w:rsid w:val="00580FED"/>
    <w:rsid w:val="005863CB"/>
    <w:rsid w:val="005B0AB7"/>
    <w:rsid w:val="005D3B66"/>
    <w:rsid w:val="0060568B"/>
    <w:rsid w:val="006140E8"/>
    <w:rsid w:val="00622874"/>
    <w:rsid w:val="00625377"/>
    <w:rsid w:val="00633271"/>
    <w:rsid w:val="00645456"/>
    <w:rsid w:val="006470DE"/>
    <w:rsid w:val="006573EF"/>
    <w:rsid w:val="00657E3A"/>
    <w:rsid w:val="006720BF"/>
    <w:rsid w:val="00677CEC"/>
    <w:rsid w:val="006A0AA7"/>
    <w:rsid w:val="006A10F4"/>
    <w:rsid w:val="006B4ED1"/>
    <w:rsid w:val="006E0C3F"/>
    <w:rsid w:val="006E2AFB"/>
    <w:rsid w:val="006F6FAC"/>
    <w:rsid w:val="00712607"/>
    <w:rsid w:val="007256FB"/>
    <w:rsid w:val="00731932"/>
    <w:rsid w:val="00742A19"/>
    <w:rsid w:val="007626AE"/>
    <w:rsid w:val="007745B3"/>
    <w:rsid w:val="00787F39"/>
    <w:rsid w:val="007C698A"/>
    <w:rsid w:val="007D5115"/>
    <w:rsid w:val="007E7B18"/>
    <w:rsid w:val="00812F1C"/>
    <w:rsid w:val="00834A9C"/>
    <w:rsid w:val="00860866"/>
    <w:rsid w:val="008731CA"/>
    <w:rsid w:val="00880AA9"/>
    <w:rsid w:val="00887D39"/>
    <w:rsid w:val="00893CF8"/>
    <w:rsid w:val="008A2788"/>
    <w:rsid w:val="008B4FBF"/>
    <w:rsid w:val="008D0D67"/>
    <w:rsid w:val="008D0EB2"/>
    <w:rsid w:val="008F1986"/>
    <w:rsid w:val="008F3544"/>
    <w:rsid w:val="009120E4"/>
    <w:rsid w:val="009547F1"/>
    <w:rsid w:val="00961D0D"/>
    <w:rsid w:val="00975BB4"/>
    <w:rsid w:val="00984A96"/>
    <w:rsid w:val="009B65DD"/>
    <w:rsid w:val="009C1109"/>
    <w:rsid w:val="009F5094"/>
    <w:rsid w:val="009F713E"/>
    <w:rsid w:val="009F7B42"/>
    <w:rsid w:val="00A42FD0"/>
    <w:rsid w:val="00A73518"/>
    <w:rsid w:val="00A834E5"/>
    <w:rsid w:val="00AA0535"/>
    <w:rsid w:val="00AA4934"/>
    <w:rsid w:val="00AB46EC"/>
    <w:rsid w:val="00AE17E5"/>
    <w:rsid w:val="00AF7974"/>
    <w:rsid w:val="00B21AB2"/>
    <w:rsid w:val="00B300C8"/>
    <w:rsid w:val="00BA0056"/>
    <w:rsid w:val="00BB0C64"/>
    <w:rsid w:val="00BB72E1"/>
    <w:rsid w:val="00BC3268"/>
    <w:rsid w:val="00BE0CDD"/>
    <w:rsid w:val="00C04B7D"/>
    <w:rsid w:val="00C15707"/>
    <w:rsid w:val="00C42486"/>
    <w:rsid w:val="00C43CEA"/>
    <w:rsid w:val="00C46399"/>
    <w:rsid w:val="00C464DD"/>
    <w:rsid w:val="00C614A1"/>
    <w:rsid w:val="00C8466F"/>
    <w:rsid w:val="00C9130E"/>
    <w:rsid w:val="00CB456A"/>
    <w:rsid w:val="00D13D3C"/>
    <w:rsid w:val="00D26B23"/>
    <w:rsid w:val="00D32AD2"/>
    <w:rsid w:val="00D52E92"/>
    <w:rsid w:val="00D939B9"/>
    <w:rsid w:val="00D9637B"/>
    <w:rsid w:val="00D969C6"/>
    <w:rsid w:val="00DA03E6"/>
    <w:rsid w:val="00DA6901"/>
    <w:rsid w:val="00DA7C57"/>
    <w:rsid w:val="00DB497A"/>
    <w:rsid w:val="00DB7D49"/>
    <w:rsid w:val="00DD64B4"/>
    <w:rsid w:val="00E03314"/>
    <w:rsid w:val="00E13CE6"/>
    <w:rsid w:val="00E34C28"/>
    <w:rsid w:val="00E62F30"/>
    <w:rsid w:val="00E6340A"/>
    <w:rsid w:val="00E83E6B"/>
    <w:rsid w:val="00E865C5"/>
    <w:rsid w:val="00E92842"/>
    <w:rsid w:val="00EA3225"/>
    <w:rsid w:val="00EB3DB0"/>
    <w:rsid w:val="00EC37E3"/>
    <w:rsid w:val="00F21E85"/>
    <w:rsid w:val="00F44F5F"/>
    <w:rsid w:val="00F610F2"/>
    <w:rsid w:val="00F616A4"/>
    <w:rsid w:val="00F70C1D"/>
    <w:rsid w:val="00F762BE"/>
    <w:rsid w:val="00F822A1"/>
    <w:rsid w:val="00F86C7E"/>
    <w:rsid w:val="00FA0020"/>
    <w:rsid w:val="00FA27C2"/>
    <w:rsid w:val="00FB4670"/>
    <w:rsid w:val="00FB6C09"/>
    <w:rsid w:val="00FC4CAB"/>
    <w:rsid w:val="00FD2237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742C"/>
  <w15:docId w15:val="{F4617F9C-1176-47B8-83EF-7A796FF5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5D7"/>
  </w:style>
  <w:style w:type="character" w:styleId="a5">
    <w:name w:val="page number"/>
    <w:uiPriority w:val="99"/>
    <w:rsid w:val="000855D7"/>
    <w:rPr>
      <w:rFonts w:cs="Times New Roman"/>
    </w:rPr>
  </w:style>
  <w:style w:type="character" w:styleId="a6">
    <w:name w:val="Hyperlink"/>
    <w:basedOn w:val="a0"/>
    <w:uiPriority w:val="99"/>
    <w:unhideWhenUsed/>
    <w:rsid w:val="000855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БАРИНОВА ГАЛИНА ВИКТОРОВНА</cp:lastModifiedBy>
  <cp:revision>2</cp:revision>
  <cp:lastPrinted>2024-02-05T11:46:00Z</cp:lastPrinted>
  <dcterms:created xsi:type="dcterms:W3CDTF">2024-03-05T14:20:00Z</dcterms:created>
  <dcterms:modified xsi:type="dcterms:W3CDTF">2024-03-05T14:20:00Z</dcterms:modified>
</cp:coreProperties>
</file>