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4A2BC" w14:textId="6FC36546" w:rsidR="00441215" w:rsidRPr="00D52F15" w:rsidRDefault="00441215" w:rsidP="00D52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15">
        <w:rPr>
          <w:rFonts w:ascii="Times New Roman" w:hAnsi="Times New Roman" w:cs="Times New Roman"/>
          <w:b/>
          <w:sz w:val="28"/>
          <w:szCs w:val="28"/>
        </w:rPr>
        <w:t>Департамент финансовой политики</w:t>
      </w:r>
    </w:p>
    <w:p w14:paraId="361113F5" w14:textId="77973791" w:rsidR="00D52F15" w:rsidRPr="00D52F15" w:rsidRDefault="00D52F15" w:rsidP="00D52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15">
        <w:rPr>
          <w:rFonts w:ascii="Times New Roman" w:hAnsi="Times New Roman" w:cs="Times New Roman"/>
          <w:b/>
          <w:sz w:val="28"/>
          <w:szCs w:val="28"/>
        </w:rPr>
        <w:t>Отдел регулирования страховой деятельности</w:t>
      </w:r>
    </w:p>
    <w:p w14:paraId="6563F052" w14:textId="77777777" w:rsidR="009D3F64" w:rsidRPr="00D361E6" w:rsidRDefault="009D3F64" w:rsidP="009D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75487" w14:textId="77777777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14:paraId="2242979C" w14:textId="77777777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(части первая и вторая);</w:t>
      </w:r>
    </w:p>
    <w:p w14:paraId="6FBF09F8" w14:textId="77777777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>Уголовный кодекс Российской Федерации (статьи 159.5, 172.1);</w:t>
      </w:r>
    </w:p>
    <w:p w14:paraId="0EEE682E" w14:textId="77777777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14:paraId="6B1F7491" w14:textId="157B0C9D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>Закон Российской Федерации от 27 ноября 1992 г. № 4015-</w:t>
      </w:r>
      <w:r w:rsidR="00C33A6F" w:rsidRPr="00D52F15">
        <w:rPr>
          <w:rFonts w:ascii="Times New Roman" w:hAnsi="Times New Roman" w:cs="Times New Roman"/>
          <w:sz w:val="28"/>
          <w:szCs w:val="28"/>
        </w:rPr>
        <w:t>I</w:t>
      </w:r>
      <w:r w:rsidRPr="00D361E6">
        <w:rPr>
          <w:rFonts w:ascii="Times New Roman" w:hAnsi="Times New Roman" w:cs="Times New Roman"/>
          <w:sz w:val="28"/>
          <w:szCs w:val="28"/>
        </w:rPr>
        <w:t xml:space="preserve"> </w:t>
      </w:r>
      <w:r w:rsidR="00D52F15">
        <w:rPr>
          <w:rFonts w:ascii="Times New Roman" w:hAnsi="Times New Roman" w:cs="Times New Roman"/>
          <w:sz w:val="28"/>
          <w:szCs w:val="28"/>
        </w:rPr>
        <w:br/>
      </w:r>
      <w:r w:rsidRPr="00D361E6">
        <w:rPr>
          <w:rFonts w:ascii="Times New Roman" w:hAnsi="Times New Roman" w:cs="Times New Roman"/>
          <w:sz w:val="28"/>
          <w:szCs w:val="28"/>
        </w:rPr>
        <w:t>«Об организации страхового дела в Российской Федерации»;</w:t>
      </w:r>
    </w:p>
    <w:p w14:paraId="30C7BFEF" w14:textId="257487DC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</w:t>
      </w:r>
      <w:r w:rsidR="003F5E37" w:rsidRPr="00D361E6">
        <w:rPr>
          <w:rFonts w:ascii="Times New Roman" w:hAnsi="Times New Roman" w:cs="Times New Roman"/>
          <w:sz w:val="28"/>
          <w:szCs w:val="28"/>
        </w:rPr>
        <w:t>6 ноября 2020</w:t>
      </w:r>
      <w:r w:rsidRPr="00D361E6">
        <w:rPr>
          <w:rFonts w:ascii="Times New Roman" w:hAnsi="Times New Roman" w:cs="Times New Roman"/>
          <w:sz w:val="28"/>
          <w:szCs w:val="28"/>
        </w:rPr>
        <w:t xml:space="preserve"> г. № </w:t>
      </w:r>
      <w:r w:rsidR="003F5E37" w:rsidRPr="00D361E6">
        <w:rPr>
          <w:rFonts w:ascii="Times New Roman" w:hAnsi="Times New Roman" w:cs="Times New Roman"/>
          <w:sz w:val="28"/>
          <w:szCs w:val="28"/>
        </w:rPr>
        <w:t>4</w:t>
      </w:r>
      <w:r w:rsidRPr="00D361E6">
        <w:rPr>
          <w:rFonts w:ascii="Times New Roman" w:hAnsi="Times New Roman" w:cs="Times New Roman"/>
          <w:sz w:val="28"/>
          <w:szCs w:val="28"/>
        </w:rPr>
        <w:t>-ФКЗ «О Правительстве Российской Федерации»;</w:t>
      </w:r>
    </w:p>
    <w:p w14:paraId="7A1B04F8" w14:textId="13A217FB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>Федеральный закон от 28 марта 1998 г. № 52-ФЗ «</w:t>
      </w:r>
      <w:r w:rsidR="00C33A6F" w:rsidRPr="00D361E6">
        <w:rPr>
          <w:rFonts w:ascii="Times New Roman" w:hAnsi="Times New Roman" w:cs="Times New Roman"/>
          <w:sz w:val="28"/>
          <w:szCs w:val="28"/>
        </w:rPr>
        <w:t>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</w:t>
      </w:r>
      <w:r w:rsidRPr="00D361E6">
        <w:rPr>
          <w:rFonts w:ascii="Times New Roman" w:hAnsi="Times New Roman" w:cs="Times New Roman"/>
          <w:sz w:val="28"/>
          <w:szCs w:val="28"/>
        </w:rPr>
        <w:t>»;</w:t>
      </w:r>
    </w:p>
    <w:p w14:paraId="799A936E" w14:textId="19B29000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F15">
        <w:rPr>
          <w:rFonts w:ascii="Times New Roman" w:hAnsi="Times New Roman" w:cs="Times New Roman"/>
          <w:sz w:val="28"/>
          <w:szCs w:val="28"/>
        </w:rPr>
        <w:t xml:space="preserve">Федеральный закон от 7 августа 2001 г. № 115-ФЗ </w:t>
      </w:r>
      <w:r w:rsidR="00D52F15">
        <w:rPr>
          <w:rFonts w:ascii="Times New Roman" w:hAnsi="Times New Roman" w:cs="Times New Roman"/>
          <w:sz w:val="28"/>
          <w:szCs w:val="28"/>
        </w:rPr>
        <w:br/>
      </w:r>
      <w:r w:rsidRPr="00D52F15">
        <w:rPr>
          <w:rFonts w:ascii="Times New Roman" w:hAnsi="Times New Roman" w:cs="Times New Roman"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терроризма»;</w:t>
      </w:r>
    </w:p>
    <w:p w14:paraId="3A16CE2F" w14:textId="77777777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>Федеральный закон от 25 апреля 2002 г. № 40-ФЗ «Об обязательном страховании гражданской ответственности владельцев транспортных средств»;</w:t>
      </w:r>
    </w:p>
    <w:p w14:paraId="17F0B838" w14:textId="77777777" w:rsidR="007C03D9" w:rsidRPr="00D52F15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F15">
        <w:rPr>
          <w:rFonts w:ascii="Times New Roman" w:hAnsi="Times New Roman" w:cs="Times New Roman"/>
          <w:sz w:val="28"/>
          <w:szCs w:val="28"/>
        </w:rPr>
        <w:t>Федеральный закон от 10 июля 2002 г. № 86-ФЗ «О Центральном банке Российской Федерации (Банке России)»;</w:t>
      </w:r>
    </w:p>
    <w:p w14:paraId="08D7F957" w14:textId="552E8AC0" w:rsidR="007C03D9" w:rsidRPr="00D52F15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F15">
        <w:rPr>
          <w:rFonts w:ascii="Times New Roman" w:hAnsi="Times New Roman" w:cs="Times New Roman"/>
          <w:sz w:val="28"/>
          <w:szCs w:val="28"/>
        </w:rPr>
        <w:t xml:space="preserve">Федеральный закон от 26 октября 2002 г. № 127-ФЗ </w:t>
      </w:r>
      <w:r w:rsidR="00D52F15">
        <w:rPr>
          <w:rFonts w:ascii="Times New Roman" w:hAnsi="Times New Roman" w:cs="Times New Roman"/>
          <w:sz w:val="28"/>
          <w:szCs w:val="28"/>
        </w:rPr>
        <w:br/>
      </w:r>
      <w:r w:rsidRPr="00D52F15">
        <w:rPr>
          <w:rFonts w:ascii="Times New Roman" w:hAnsi="Times New Roman" w:cs="Times New Roman"/>
          <w:sz w:val="28"/>
          <w:szCs w:val="28"/>
        </w:rPr>
        <w:t>«О несостоятельности (банкротстве)»;</w:t>
      </w:r>
    </w:p>
    <w:p w14:paraId="60852C89" w14:textId="77777777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>Федеральный закон от 27 мая 2003 г. № 58-ФЗ «О системе государственной службы Российской Федерации»;</w:t>
      </w:r>
    </w:p>
    <w:p w14:paraId="700A6ADE" w14:textId="77777777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>Федеральный закон от 27 июля 2004 г. № 79-ФЗ «О государственной гражданской службе Российской Федерации»;</w:t>
      </w:r>
    </w:p>
    <w:p w14:paraId="5AB2C474" w14:textId="77777777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14:paraId="17276F15" w14:textId="77777777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14:paraId="5EDD4368" w14:textId="77777777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>Федеральный закон от 29 ноября 2007 г. № 286-ФЗ «О взаимном страховании»;</w:t>
      </w:r>
    </w:p>
    <w:p w14:paraId="696FD142" w14:textId="1635108C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25 декабря 2008 г. № 273-ФЗ </w:t>
      </w:r>
      <w:r w:rsidR="00D52F15">
        <w:rPr>
          <w:rFonts w:ascii="Times New Roman" w:hAnsi="Times New Roman" w:cs="Times New Roman"/>
          <w:sz w:val="28"/>
          <w:szCs w:val="28"/>
        </w:rPr>
        <w:br/>
      </w:r>
      <w:r w:rsidRPr="00D361E6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14:paraId="01BBC113" w14:textId="07DA7FA4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 xml:space="preserve">Федеральный закон 27 июля 2010 г. № 225-ФЗ «Об обязательном страховании гражданской ответственности владельца опасного объекта </w:t>
      </w:r>
      <w:r w:rsidR="00D52F15">
        <w:rPr>
          <w:rFonts w:ascii="Times New Roman" w:hAnsi="Times New Roman" w:cs="Times New Roman"/>
          <w:sz w:val="28"/>
          <w:szCs w:val="28"/>
        </w:rPr>
        <w:br/>
      </w:r>
      <w:r w:rsidRPr="00D361E6">
        <w:rPr>
          <w:rFonts w:ascii="Times New Roman" w:hAnsi="Times New Roman" w:cs="Times New Roman"/>
          <w:sz w:val="28"/>
          <w:szCs w:val="28"/>
        </w:rPr>
        <w:t>за причинение вреда в результате аварии на опасном объекте»;</w:t>
      </w:r>
    </w:p>
    <w:p w14:paraId="1AEA9F31" w14:textId="77777777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>Федеральный закон от 29 ноября 2010 г. № 326-ФЗ «Об обязательном медицинском страховании в Российской Федерации»;</w:t>
      </w:r>
    </w:p>
    <w:p w14:paraId="35E9D180" w14:textId="6926031D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 xml:space="preserve">Федеральный закон от 25 июля 2011 г. № 260-ФЗ </w:t>
      </w:r>
      <w:r w:rsidR="00D52F15">
        <w:rPr>
          <w:rFonts w:ascii="Times New Roman" w:hAnsi="Times New Roman" w:cs="Times New Roman"/>
          <w:sz w:val="28"/>
          <w:szCs w:val="28"/>
        </w:rPr>
        <w:br/>
      </w:r>
      <w:r w:rsidRPr="00D361E6">
        <w:rPr>
          <w:rFonts w:ascii="Times New Roman" w:hAnsi="Times New Roman" w:cs="Times New Roman"/>
          <w:sz w:val="28"/>
          <w:szCs w:val="28"/>
        </w:rPr>
        <w:t xml:space="preserve">«О государственной поддержке в сфере сельскохозяйственного страхования </w:t>
      </w:r>
      <w:r w:rsidR="00D52F15">
        <w:rPr>
          <w:rFonts w:ascii="Times New Roman" w:hAnsi="Times New Roman" w:cs="Times New Roman"/>
          <w:sz w:val="28"/>
          <w:szCs w:val="28"/>
        </w:rPr>
        <w:br/>
      </w:r>
      <w:r w:rsidRPr="00D361E6">
        <w:rPr>
          <w:rFonts w:ascii="Times New Roman" w:hAnsi="Times New Roman" w:cs="Times New Roman"/>
          <w:sz w:val="28"/>
          <w:szCs w:val="28"/>
        </w:rPr>
        <w:t>и о внесении изменений в Федеральный закон «О развитии сельского хозяйства»;</w:t>
      </w:r>
    </w:p>
    <w:p w14:paraId="6616FCE8" w14:textId="77777777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>Федеральный закон от 14 июня 2012 г.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14:paraId="1AF12F38" w14:textId="77777777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>Федеральный закон от 2 ноября 2013 г. № 293-ФЗ «Об актуарной деятельности в Российской Федерации»;</w:t>
      </w:r>
    </w:p>
    <w:p w14:paraId="31AD3024" w14:textId="77777777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>Федеральный закон от 28 июня 2014 г. № 172-ФЗ «О стратегическом планировании в Российской Федерации»;</w:t>
      </w:r>
    </w:p>
    <w:p w14:paraId="5C1CA2C7" w14:textId="08877A9C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 xml:space="preserve">Федеральный закон от 13 июля 2015 г. № 223-ФЗ </w:t>
      </w:r>
      <w:r w:rsidR="00D52F15">
        <w:rPr>
          <w:rFonts w:ascii="Times New Roman" w:hAnsi="Times New Roman" w:cs="Times New Roman"/>
          <w:sz w:val="28"/>
          <w:szCs w:val="28"/>
        </w:rPr>
        <w:br/>
      </w:r>
      <w:r w:rsidRPr="00D361E6">
        <w:rPr>
          <w:rFonts w:ascii="Times New Roman" w:hAnsi="Times New Roman" w:cs="Times New Roman"/>
          <w:sz w:val="28"/>
          <w:szCs w:val="28"/>
        </w:rPr>
        <w:t>«О саморегулируемых организациях в сфере финансового рынка»;</w:t>
      </w:r>
    </w:p>
    <w:p w14:paraId="519D93FE" w14:textId="0B51D57D" w:rsidR="007C03D9" w:rsidRPr="00D361E6" w:rsidRDefault="007C03D9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E6">
        <w:rPr>
          <w:rFonts w:ascii="Times New Roman" w:hAnsi="Times New Roman" w:cs="Times New Roman"/>
          <w:sz w:val="28"/>
          <w:szCs w:val="28"/>
        </w:rPr>
        <w:t xml:space="preserve">Федеральный закон от 4 июня 2018 г. № 123-ФЗ </w:t>
      </w:r>
      <w:r w:rsidR="00D52F15">
        <w:rPr>
          <w:rFonts w:ascii="Times New Roman" w:hAnsi="Times New Roman" w:cs="Times New Roman"/>
          <w:sz w:val="28"/>
          <w:szCs w:val="28"/>
        </w:rPr>
        <w:br/>
      </w:r>
      <w:r w:rsidRPr="00D361E6">
        <w:rPr>
          <w:rFonts w:ascii="Times New Roman" w:hAnsi="Times New Roman" w:cs="Times New Roman"/>
          <w:sz w:val="28"/>
          <w:szCs w:val="28"/>
        </w:rPr>
        <w:t>«Об уполномоченном по правам потребителей финансовых услуг»;</w:t>
      </w:r>
    </w:p>
    <w:p w14:paraId="24CA7D58" w14:textId="5AFE92EC" w:rsidR="007C03D9" w:rsidRPr="00D52F15" w:rsidRDefault="002271B3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03D9" w:rsidRPr="00D52F1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D52F15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C03D9" w:rsidRPr="00D52F15">
        <w:rPr>
          <w:rFonts w:ascii="Times New Roman" w:hAnsi="Times New Roman" w:cs="Times New Roman"/>
          <w:sz w:val="28"/>
          <w:szCs w:val="28"/>
        </w:rPr>
        <w:t>13 августа 1997 г. 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14:paraId="07375FC8" w14:textId="443D4810" w:rsidR="007C03D9" w:rsidRPr="00D52F15" w:rsidRDefault="002271B3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03D9" w:rsidRPr="00D52F1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D52F15">
        <w:rPr>
          <w:rFonts w:ascii="Times New Roman" w:hAnsi="Times New Roman" w:cs="Times New Roman"/>
          <w:sz w:val="28"/>
          <w:szCs w:val="28"/>
        </w:rPr>
        <w:br/>
      </w:r>
      <w:r w:rsidR="007C03D9" w:rsidRPr="00D52F15">
        <w:rPr>
          <w:rFonts w:ascii="Times New Roman" w:hAnsi="Times New Roman" w:cs="Times New Roman"/>
          <w:sz w:val="28"/>
          <w:szCs w:val="28"/>
        </w:rPr>
        <w:t>от 7 апреля 2004 г. № 185 «Вопросы Министерства финансов Российской Федерации»;</w:t>
      </w:r>
    </w:p>
    <w:p w14:paraId="726221B8" w14:textId="207CA72C" w:rsidR="007C03D9" w:rsidRPr="00D52F15" w:rsidRDefault="002271B3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03D9" w:rsidRPr="00D52F1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D52F15">
        <w:rPr>
          <w:rFonts w:ascii="Times New Roman" w:hAnsi="Times New Roman" w:cs="Times New Roman"/>
          <w:sz w:val="28"/>
          <w:szCs w:val="28"/>
        </w:rPr>
        <w:br/>
      </w:r>
      <w:r w:rsidR="007C03D9" w:rsidRPr="00D52F15">
        <w:rPr>
          <w:rFonts w:ascii="Times New Roman" w:hAnsi="Times New Roman" w:cs="Times New Roman"/>
          <w:sz w:val="28"/>
          <w:szCs w:val="28"/>
        </w:rPr>
        <w:t>от 30 июня 2004 г. № 329 «О Министерстве финансов Российской Федерации»;</w:t>
      </w:r>
    </w:p>
    <w:p w14:paraId="39B4742C" w14:textId="2DF8CE3E" w:rsidR="007C03D9" w:rsidRPr="00D52F15" w:rsidRDefault="002271B3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03D9" w:rsidRPr="00D52F1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D52F15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C03D9" w:rsidRPr="00D361E6">
        <w:rPr>
          <w:rFonts w:ascii="Times New Roman" w:hAnsi="Times New Roman" w:cs="Times New Roman"/>
          <w:sz w:val="28"/>
          <w:szCs w:val="28"/>
        </w:rPr>
        <w:t xml:space="preserve">15 апреля 2014 г. № 320 «Об утверждении государственной программы Российской Федерации «Управление государственными финансами </w:t>
      </w:r>
      <w:r w:rsidR="00D52F15">
        <w:rPr>
          <w:rFonts w:ascii="Times New Roman" w:hAnsi="Times New Roman" w:cs="Times New Roman"/>
          <w:sz w:val="28"/>
          <w:szCs w:val="28"/>
        </w:rPr>
        <w:br/>
      </w:r>
      <w:r w:rsidR="007C03D9" w:rsidRPr="00D361E6">
        <w:rPr>
          <w:rFonts w:ascii="Times New Roman" w:hAnsi="Times New Roman" w:cs="Times New Roman"/>
          <w:sz w:val="28"/>
          <w:szCs w:val="28"/>
        </w:rPr>
        <w:t>и регулирование финансовых рынков»;</w:t>
      </w:r>
    </w:p>
    <w:p w14:paraId="5AD99E37" w14:textId="0E476032" w:rsidR="007C03D9" w:rsidRPr="00D52F15" w:rsidRDefault="002271B3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03D9" w:rsidRPr="00D52F1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D52F15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C03D9" w:rsidRPr="00D52F15">
        <w:rPr>
          <w:rFonts w:ascii="Times New Roman" w:hAnsi="Times New Roman" w:cs="Times New Roman"/>
          <w:sz w:val="28"/>
          <w:szCs w:val="28"/>
        </w:rPr>
        <w:t>17 апреля 2014 г. № 115 «Об утверждении Кодекса этики и служебного поведения федеральных государственных гражданских служащих Министерства финансов Российской Федерации»;</w:t>
      </w:r>
    </w:p>
    <w:p w14:paraId="699782D6" w14:textId="02D946C5" w:rsidR="007C03D9" w:rsidRPr="00D52F15" w:rsidRDefault="002271B3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C03D9" w:rsidRPr="00D52F1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D52F15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C03D9" w:rsidRPr="00D52F15">
        <w:rPr>
          <w:rFonts w:ascii="Times New Roman" w:hAnsi="Times New Roman" w:cs="Times New Roman"/>
          <w:sz w:val="28"/>
          <w:szCs w:val="28"/>
        </w:rPr>
        <w:t>1 декабря 2016 г. № 556 «Об утверждении Инструкции по делопроизводству в Министерстве финансов Российской Федерации»;</w:t>
      </w:r>
    </w:p>
    <w:p w14:paraId="74834A4B" w14:textId="36D73D75" w:rsidR="007C03D9" w:rsidRPr="00D52F15" w:rsidRDefault="002271B3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03D9" w:rsidRPr="00D52F1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7C03D9" w:rsidRPr="00D52F15">
        <w:rPr>
          <w:rFonts w:ascii="Times New Roman" w:hAnsi="Times New Roman" w:cs="Times New Roman"/>
          <w:sz w:val="28"/>
          <w:szCs w:val="28"/>
        </w:rPr>
        <w:br/>
        <w:t>от 14 сентября 2018 г. № 194н «Об утверждении Регламента Министерства финансов Российской Федерации»;</w:t>
      </w:r>
    </w:p>
    <w:p w14:paraId="6BC6176E" w14:textId="385D2AC0" w:rsidR="00441215" w:rsidRPr="00D52F15" w:rsidRDefault="002271B3" w:rsidP="00D52F1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7C03D9" w:rsidRPr="00D52F1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D52F15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C03D9" w:rsidRPr="00D52F15">
        <w:rPr>
          <w:rFonts w:ascii="Times New Roman" w:hAnsi="Times New Roman" w:cs="Times New Roman"/>
          <w:sz w:val="28"/>
          <w:szCs w:val="28"/>
        </w:rPr>
        <w:t xml:space="preserve">8 апреля 2020 г. № 62н «Об утверждении Порядка уведомления федеральными государственными гражданскими служащими Министерства финансов Российской Федерации и назначаемыми на должность и освобождаемыми </w:t>
      </w:r>
      <w:r w:rsidR="00D52F15">
        <w:rPr>
          <w:rFonts w:ascii="Times New Roman" w:hAnsi="Times New Roman" w:cs="Times New Roman"/>
          <w:sz w:val="28"/>
          <w:szCs w:val="28"/>
        </w:rPr>
        <w:br/>
      </w:r>
      <w:r w:rsidR="007C03D9" w:rsidRPr="00D52F15">
        <w:rPr>
          <w:rFonts w:ascii="Times New Roman" w:hAnsi="Times New Roman" w:cs="Times New Roman"/>
          <w:sz w:val="28"/>
          <w:szCs w:val="28"/>
        </w:rPr>
        <w:t xml:space="preserve">от должности Министром финансов Российской Федерации руководителями территориальных органов федеральных служб и федерального агентства, находящихся в ведении Министерства финансов Российской Федерации, </w:t>
      </w:r>
      <w:r w:rsidR="00D52F15">
        <w:rPr>
          <w:rFonts w:ascii="Times New Roman" w:hAnsi="Times New Roman" w:cs="Times New Roman"/>
          <w:sz w:val="28"/>
          <w:szCs w:val="28"/>
        </w:rPr>
        <w:br/>
      </w:r>
      <w:r w:rsidR="007C03D9" w:rsidRPr="00D52F1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sectPr w:rsidR="00441215" w:rsidRPr="00D52F15" w:rsidSect="00D52F15">
      <w:headerReference w:type="default" r:id="rId7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B4132" w14:textId="77777777" w:rsidR="00853158" w:rsidRDefault="00853158" w:rsidP="00527DC9">
      <w:pPr>
        <w:spacing w:after="0" w:line="240" w:lineRule="auto"/>
      </w:pPr>
      <w:r>
        <w:separator/>
      </w:r>
    </w:p>
  </w:endnote>
  <w:endnote w:type="continuationSeparator" w:id="0">
    <w:p w14:paraId="76B7BCDB" w14:textId="77777777" w:rsidR="00853158" w:rsidRDefault="00853158" w:rsidP="0052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00B8" w14:textId="77777777" w:rsidR="00853158" w:rsidRDefault="00853158" w:rsidP="00527DC9">
      <w:pPr>
        <w:spacing w:after="0" w:line="240" w:lineRule="auto"/>
      </w:pPr>
      <w:r>
        <w:separator/>
      </w:r>
    </w:p>
  </w:footnote>
  <w:footnote w:type="continuationSeparator" w:id="0">
    <w:p w14:paraId="55796869" w14:textId="77777777" w:rsidR="00853158" w:rsidRDefault="00853158" w:rsidP="0052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942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383097C6" w14:textId="2A9A560C" w:rsidR="00527DC9" w:rsidRPr="00527DC9" w:rsidRDefault="00527DC9">
        <w:pPr>
          <w:pStyle w:val="a6"/>
          <w:jc w:val="center"/>
          <w:rPr>
            <w:rFonts w:ascii="Times New Roman" w:hAnsi="Times New Roman" w:cs="Times New Roman"/>
            <w:sz w:val="16"/>
          </w:rPr>
        </w:pPr>
        <w:r w:rsidRPr="00527DC9">
          <w:rPr>
            <w:rFonts w:ascii="Times New Roman" w:hAnsi="Times New Roman" w:cs="Times New Roman"/>
            <w:sz w:val="16"/>
          </w:rPr>
          <w:fldChar w:fldCharType="begin"/>
        </w:r>
        <w:r w:rsidRPr="00527DC9">
          <w:rPr>
            <w:rFonts w:ascii="Times New Roman" w:hAnsi="Times New Roman" w:cs="Times New Roman"/>
            <w:sz w:val="16"/>
          </w:rPr>
          <w:instrText>PAGE   \* MERGEFORMAT</w:instrText>
        </w:r>
        <w:r w:rsidRPr="00527DC9">
          <w:rPr>
            <w:rFonts w:ascii="Times New Roman" w:hAnsi="Times New Roman" w:cs="Times New Roman"/>
            <w:sz w:val="16"/>
          </w:rPr>
          <w:fldChar w:fldCharType="separate"/>
        </w:r>
        <w:r w:rsidR="002271B3">
          <w:rPr>
            <w:rFonts w:ascii="Times New Roman" w:hAnsi="Times New Roman" w:cs="Times New Roman"/>
            <w:noProof/>
            <w:sz w:val="16"/>
          </w:rPr>
          <w:t>2</w:t>
        </w:r>
        <w:r w:rsidRPr="00527DC9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3B3B5C59" w14:textId="77777777" w:rsidR="00527DC9" w:rsidRDefault="00527D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EF7"/>
    <w:multiLevelType w:val="hybridMultilevel"/>
    <w:tmpl w:val="9F168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6349DF"/>
    <w:multiLevelType w:val="hybridMultilevel"/>
    <w:tmpl w:val="52E8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475D2"/>
    <w:multiLevelType w:val="hybridMultilevel"/>
    <w:tmpl w:val="8E4C7B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D5"/>
    <w:rsid w:val="00004BD5"/>
    <w:rsid w:val="0015394F"/>
    <w:rsid w:val="00153F8A"/>
    <w:rsid w:val="00171741"/>
    <w:rsid w:val="001F4095"/>
    <w:rsid w:val="002271B3"/>
    <w:rsid w:val="00242A7E"/>
    <w:rsid w:val="0025162E"/>
    <w:rsid w:val="003017A3"/>
    <w:rsid w:val="00327397"/>
    <w:rsid w:val="003A2293"/>
    <w:rsid w:val="003D75C1"/>
    <w:rsid w:val="003F5E37"/>
    <w:rsid w:val="00441215"/>
    <w:rsid w:val="00445216"/>
    <w:rsid w:val="00527DC9"/>
    <w:rsid w:val="006B68D9"/>
    <w:rsid w:val="006D565D"/>
    <w:rsid w:val="007376DE"/>
    <w:rsid w:val="007B290B"/>
    <w:rsid w:val="007C03D9"/>
    <w:rsid w:val="00853158"/>
    <w:rsid w:val="00870601"/>
    <w:rsid w:val="00980E05"/>
    <w:rsid w:val="009B08B2"/>
    <w:rsid w:val="009C2ECC"/>
    <w:rsid w:val="009D3F64"/>
    <w:rsid w:val="00A416CE"/>
    <w:rsid w:val="00B2456A"/>
    <w:rsid w:val="00C33A6F"/>
    <w:rsid w:val="00CE35F5"/>
    <w:rsid w:val="00D361E6"/>
    <w:rsid w:val="00D44008"/>
    <w:rsid w:val="00D52F15"/>
    <w:rsid w:val="00DB6129"/>
    <w:rsid w:val="00DF1026"/>
    <w:rsid w:val="00E75096"/>
    <w:rsid w:val="00EF7DD1"/>
    <w:rsid w:val="00F50FA8"/>
    <w:rsid w:val="00FB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AF80"/>
  <w15:docId w15:val="{250BAF5D-96AF-417B-B109-7E2F0D69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750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DC9"/>
  </w:style>
  <w:style w:type="paragraph" w:styleId="a8">
    <w:name w:val="footer"/>
    <w:basedOn w:val="a"/>
    <w:link w:val="a9"/>
    <w:uiPriority w:val="99"/>
    <w:unhideWhenUsed/>
    <w:rsid w:val="0052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DC9"/>
  </w:style>
  <w:style w:type="paragraph" w:styleId="aa">
    <w:name w:val="Balloon Text"/>
    <w:basedOn w:val="a"/>
    <w:link w:val="ab"/>
    <w:uiPriority w:val="99"/>
    <w:semiHidden/>
    <w:unhideWhenUsed/>
    <w:rsid w:val="0052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DC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33A6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3A6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3A6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3A6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3A6F"/>
    <w:rPr>
      <w:b/>
      <w:bCs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D5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ПАШКОВА АЛЕКСАНДРА СЕРГЕЕВНА</dc:creator>
  <cp:lastModifiedBy>Даниэль Мария Вячеславовна</cp:lastModifiedBy>
  <cp:revision>4</cp:revision>
  <cp:lastPrinted>2019-07-11T14:48:00Z</cp:lastPrinted>
  <dcterms:created xsi:type="dcterms:W3CDTF">2024-01-22T11:24:00Z</dcterms:created>
  <dcterms:modified xsi:type="dcterms:W3CDTF">2024-02-15T11:59:00Z</dcterms:modified>
</cp:coreProperties>
</file>