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tblGrid>
      <w:tr w:rsidR="007F510B" w14:paraId="0B95297C" w14:textId="77777777" w:rsidTr="00767873">
        <w:tc>
          <w:tcPr>
            <w:tcW w:w="4472" w:type="dxa"/>
          </w:tcPr>
          <w:p w14:paraId="7A404678" w14:textId="77777777" w:rsidR="004372EE" w:rsidRDefault="004372EE" w:rsidP="00767873">
            <w:pPr>
              <w:jc w:val="center"/>
              <w:rPr>
                <w:rFonts w:ascii="Times New Roman" w:hAnsi="Times New Roman" w:cs="Times New Roman"/>
                <w:sz w:val="28"/>
                <w:szCs w:val="28"/>
              </w:rPr>
            </w:pPr>
            <w:r>
              <w:rPr>
                <w:rFonts w:ascii="Times New Roman" w:hAnsi="Times New Roman" w:cs="Times New Roman"/>
                <w:sz w:val="28"/>
                <w:szCs w:val="28"/>
              </w:rPr>
              <w:t>УТВЕРЖДЕН</w:t>
            </w:r>
          </w:p>
          <w:p w14:paraId="051B926F" w14:textId="0492E19F" w:rsidR="007F510B" w:rsidRPr="00F42F7F" w:rsidRDefault="0098564E" w:rsidP="004372EE">
            <w:pPr>
              <w:jc w:val="center"/>
              <w:rPr>
                <w:rFonts w:ascii="Times New Roman" w:hAnsi="Times New Roman" w:cs="Times New Roman"/>
                <w:sz w:val="28"/>
                <w:szCs w:val="28"/>
              </w:rPr>
            </w:pPr>
            <w:r>
              <w:rPr>
                <w:rFonts w:ascii="Times New Roman" w:hAnsi="Times New Roman" w:cs="Times New Roman"/>
                <w:sz w:val="28"/>
                <w:szCs w:val="28"/>
              </w:rPr>
              <w:t>п</w:t>
            </w:r>
            <w:r w:rsidR="007F510B" w:rsidRPr="00F42F7F">
              <w:rPr>
                <w:rFonts w:ascii="Times New Roman" w:hAnsi="Times New Roman" w:cs="Times New Roman"/>
                <w:sz w:val="28"/>
                <w:szCs w:val="28"/>
              </w:rPr>
              <w:t>риказом</w:t>
            </w:r>
            <w:r w:rsidR="004372EE">
              <w:rPr>
                <w:rFonts w:ascii="Times New Roman" w:hAnsi="Times New Roman" w:cs="Times New Roman"/>
                <w:sz w:val="28"/>
                <w:szCs w:val="28"/>
              </w:rPr>
              <w:t xml:space="preserve"> </w:t>
            </w:r>
            <w:r w:rsidR="007F510B" w:rsidRPr="00F42F7F">
              <w:rPr>
                <w:rFonts w:ascii="Times New Roman" w:hAnsi="Times New Roman" w:cs="Times New Roman"/>
                <w:sz w:val="28"/>
                <w:szCs w:val="28"/>
              </w:rPr>
              <w:t>Министерства финансов</w:t>
            </w:r>
          </w:p>
          <w:p w14:paraId="0DCD5C6E" w14:textId="77777777" w:rsidR="007F510B" w:rsidRDefault="007F510B" w:rsidP="00767873">
            <w:pPr>
              <w:jc w:val="center"/>
              <w:rPr>
                <w:rFonts w:ascii="Times New Roman" w:hAnsi="Times New Roman" w:cs="Times New Roman"/>
                <w:sz w:val="28"/>
                <w:szCs w:val="28"/>
              </w:rPr>
            </w:pPr>
            <w:r w:rsidRPr="00F42F7F">
              <w:rPr>
                <w:rFonts w:ascii="Times New Roman" w:hAnsi="Times New Roman" w:cs="Times New Roman"/>
                <w:sz w:val="28"/>
                <w:szCs w:val="28"/>
              </w:rPr>
              <w:t xml:space="preserve">Российской Федерации </w:t>
            </w:r>
          </w:p>
          <w:p w14:paraId="1A5FB2F7" w14:textId="28F6EE0D" w:rsidR="007F510B" w:rsidRPr="00F42F7F" w:rsidRDefault="007F510B" w:rsidP="00767873">
            <w:pPr>
              <w:jc w:val="center"/>
              <w:rPr>
                <w:rFonts w:ascii="Times New Roman" w:hAnsi="Times New Roman" w:cs="Times New Roman"/>
                <w:sz w:val="28"/>
                <w:szCs w:val="28"/>
              </w:rPr>
            </w:pPr>
            <w:r w:rsidRPr="00F42F7F">
              <w:rPr>
                <w:rFonts w:ascii="Times New Roman" w:hAnsi="Times New Roman" w:cs="Times New Roman"/>
                <w:sz w:val="28"/>
                <w:szCs w:val="28"/>
              </w:rPr>
              <w:t xml:space="preserve">от </w:t>
            </w:r>
            <w:r w:rsidR="00B8672B">
              <w:rPr>
                <w:rFonts w:ascii="Times New Roman" w:hAnsi="Times New Roman" w:cs="Times New Roman"/>
                <w:sz w:val="28"/>
                <w:szCs w:val="28"/>
              </w:rPr>
              <w:t>1</w:t>
            </w:r>
            <w:r w:rsidR="00495507">
              <w:rPr>
                <w:rFonts w:ascii="Times New Roman" w:hAnsi="Times New Roman" w:cs="Times New Roman"/>
                <w:sz w:val="28"/>
                <w:szCs w:val="28"/>
              </w:rPr>
              <w:t>7</w:t>
            </w:r>
            <w:r w:rsidR="00B8672B">
              <w:rPr>
                <w:rFonts w:ascii="Times New Roman" w:hAnsi="Times New Roman" w:cs="Times New Roman"/>
                <w:sz w:val="28"/>
                <w:szCs w:val="28"/>
              </w:rPr>
              <w:t>.0</w:t>
            </w:r>
            <w:r w:rsidR="00495507">
              <w:rPr>
                <w:rFonts w:ascii="Times New Roman" w:hAnsi="Times New Roman" w:cs="Times New Roman"/>
                <w:sz w:val="28"/>
                <w:szCs w:val="28"/>
              </w:rPr>
              <w:t>9</w:t>
            </w:r>
            <w:r w:rsidR="00B8672B">
              <w:rPr>
                <w:rFonts w:ascii="Times New Roman" w:hAnsi="Times New Roman" w:cs="Times New Roman"/>
                <w:sz w:val="28"/>
                <w:szCs w:val="28"/>
              </w:rPr>
              <w:t>.202</w:t>
            </w:r>
            <w:r w:rsidR="00495507">
              <w:rPr>
                <w:rFonts w:ascii="Times New Roman" w:hAnsi="Times New Roman" w:cs="Times New Roman"/>
                <w:sz w:val="28"/>
                <w:szCs w:val="28"/>
              </w:rPr>
              <w:t>0</w:t>
            </w:r>
            <w:r w:rsidR="00B8672B">
              <w:rPr>
                <w:rFonts w:ascii="Times New Roman" w:hAnsi="Times New Roman" w:cs="Times New Roman"/>
                <w:sz w:val="28"/>
                <w:szCs w:val="28"/>
              </w:rPr>
              <w:t xml:space="preserve"> </w:t>
            </w:r>
            <w:r w:rsidRPr="00F42F7F">
              <w:rPr>
                <w:rFonts w:ascii="Times New Roman" w:hAnsi="Times New Roman" w:cs="Times New Roman"/>
                <w:sz w:val="28"/>
                <w:szCs w:val="28"/>
              </w:rPr>
              <w:t>№</w:t>
            </w:r>
            <w:r>
              <w:rPr>
                <w:rFonts w:ascii="Times New Roman" w:hAnsi="Times New Roman" w:cs="Times New Roman"/>
                <w:sz w:val="28"/>
                <w:szCs w:val="28"/>
              </w:rPr>
              <w:t xml:space="preserve"> </w:t>
            </w:r>
            <w:r w:rsidR="00495507">
              <w:rPr>
                <w:rFonts w:ascii="Times New Roman" w:hAnsi="Times New Roman" w:cs="Times New Roman"/>
                <w:sz w:val="28"/>
                <w:szCs w:val="28"/>
              </w:rPr>
              <w:t>20</w:t>
            </w:r>
            <w:r w:rsidR="00B8672B">
              <w:rPr>
                <w:rFonts w:ascii="Times New Roman" w:hAnsi="Times New Roman" w:cs="Times New Roman"/>
                <w:sz w:val="28"/>
                <w:szCs w:val="28"/>
              </w:rPr>
              <w:t>4н</w:t>
            </w:r>
          </w:p>
          <w:p w14:paraId="646180C0" w14:textId="77777777" w:rsidR="007F510B" w:rsidRDefault="007F510B" w:rsidP="00767873">
            <w:pPr>
              <w:jc w:val="right"/>
              <w:rPr>
                <w:rFonts w:ascii="Times New Roman" w:hAnsi="Times New Roman" w:cs="Times New Roman"/>
                <w:sz w:val="28"/>
                <w:szCs w:val="28"/>
              </w:rPr>
            </w:pPr>
          </w:p>
        </w:tc>
      </w:tr>
    </w:tbl>
    <w:p w14:paraId="38673FE3" w14:textId="5DC3341C" w:rsidR="001D10E4" w:rsidRDefault="001D10E4" w:rsidP="007F510B">
      <w:pPr>
        <w:autoSpaceDE w:val="0"/>
        <w:autoSpaceDN w:val="0"/>
        <w:adjustRightInd w:val="0"/>
        <w:spacing w:after="0" w:line="240" w:lineRule="auto"/>
        <w:ind w:right="142"/>
        <w:rPr>
          <w:rFonts w:ascii="Times New Roman" w:hAnsi="Times New Roman" w:cs="Times New Roman"/>
          <w:b/>
          <w:bCs/>
          <w:sz w:val="28"/>
          <w:szCs w:val="28"/>
        </w:rPr>
      </w:pPr>
    </w:p>
    <w:p w14:paraId="5F3BC06D" w14:textId="77777777" w:rsidR="00ED3A69" w:rsidRPr="00ED3A69" w:rsidRDefault="00ED3A69" w:rsidP="00ED3A69">
      <w:pPr>
        <w:autoSpaceDE w:val="0"/>
        <w:autoSpaceDN w:val="0"/>
        <w:adjustRightInd w:val="0"/>
        <w:spacing w:after="0" w:line="240" w:lineRule="auto"/>
        <w:ind w:right="142" w:firstLine="709"/>
        <w:jc w:val="center"/>
        <w:rPr>
          <w:rFonts w:ascii="Times New Roman" w:hAnsi="Times New Roman" w:cs="Times New Roman"/>
          <w:b/>
          <w:bCs/>
          <w:sz w:val="28"/>
          <w:szCs w:val="28"/>
        </w:rPr>
      </w:pPr>
      <w:r w:rsidRPr="00ED3A69">
        <w:rPr>
          <w:rFonts w:ascii="Times New Roman" w:hAnsi="Times New Roman" w:cs="Times New Roman"/>
          <w:b/>
          <w:bCs/>
          <w:sz w:val="28"/>
          <w:szCs w:val="28"/>
        </w:rPr>
        <w:t>ФЕДЕРАЛЬНЫЙ СТАНДАРТ БУХГАЛТЕРСКОГО УЧЕТА</w:t>
      </w:r>
    </w:p>
    <w:p w14:paraId="365312B4" w14:textId="72931CD6" w:rsidR="007C1BC9" w:rsidRDefault="00ED3A69" w:rsidP="00ED3A69">
      <w:pPr>
        <w:autoSpaceDE w:val="0"/>
        <w:autoSpaceDN w:val="0"/>
        <w:adjustRightInd w:val="0"/>
        <w:spacing w:after="0" w:line="240" w:lineRule="auto"/>
        <w:ind w:right="142" w:firstLine="709"/>
        <w:jc w:val="center"/>
        <w:rPr>
          <w:rFonts w:ascii="Times New Roman" w:hAnsi="Times New Roman" w:cs="Times New Roman"/>
          <w:b/>
          <w:bCs/>
          <w:sz w:val="28"/>
          <w:szCs w:val="28"/>
        </w:rPr>
      </w:pPr>
      <w:r w:rsidRPr="00ED3A69">
        <w:rPr>
          <w:rFonts w:ascii="Times New Roman" w:hAnsi="Times New Roman" w:cs="Times New Roman"/>
          <w:b/>
          <w:bCs/>
          <w:sz w:val="28"/>
          <w:szCs w:val="28"/>
        </w:rPr>
        <w:t>ФСБУ 26/2020</w:t>
      </w:r>
      <w:r w:rsidR="00F93FE0">
        <w:rPr>
          <w:rFonts w:ascii="Times New Roman" w:hAnsi="Times New Roman" w:cs="Times New Roman"/>
          <w:b/>
          <w:bCs/>
          <w:sz w:val="28"/>
          <w:szCs w:val="28"/>
        </w:rPr>
        <w:t xml:space="preserve"> «</w:t>
      </w:r>
      <w:r w:rsidRPr="00ED3A69">
        <w:rPr>
          <w:rFonts w:ascii="Times New Roman" w:hAnsi="Times New Roman" w:cs="Times New Roman"/>
          <w:b/>
          <w:bCs/>
          <w:sz w:val="28"/>
          <w:szCs w:val="28"/>
        </w:rPr>
        <w:t>КАПИТАЛЬНЫЕ ВЛОЖЕНИЯ</w:t>
      </w:r>
      <w:r w:rsidR="00F93FE0">
        <w:rPr>
          <w:rFonts w:ascii="Times New Roman" w:hAnsi="Times New Roman" w:cs="Times New Roman"/>
          <w:b/>
          <w:bCs/>
          <w:sz w:val="28"/>
          <w:szCs w:val="28"/>
        </w:rPr>
        <w:t>»</w:t>
      </w:r>
    </w:p>
    <w:p w14:paraId="71C13914" w14:textId="35F0FA1D" w:rsidR="00ED3A69" w:rsidRPr="00ED3A69" w:rsidRDefault="00ED3A69" w:rsidP="00ED3A69">
      <w:pPr>
        <w:autoSpaceDE w:val="0"/>
        <w:autoSpaceDN w:val="0"/>
        <w:adjustRightInd w:val="0"/>
        <w:spacing w:after="0" w:line="240" w:lineRule="auto"/>
        <w:ind w:right="142" w:firstLine="709"/>
        <w:jc w:val="center"/>
        <w:rPr>
          <w:rFonts w:ascii="Times New Roman" w:hAnsi="Times New Roman" w:cs="Times New Roman"/>
          <w:sz w:val="28"/>
          <w:szCs w:val="28"/>
        </w:rPr>
      </w:pPr>
      <w:r w:rsidRPr="00ED3A69">
        <w:rPr>
          <w:rFonts w:ascii="Times New Roman" w:hAnsi="Times New Roman" w:cs="Times New Roman"/>
          <w:sz w:val="28"/>
          <w:szCs w:val="28"/>
        </w:rPr>
        <w:t>(в ред.</w:t>
      </w:r>
      <w:r w:rsidR="00892742">
        <w:rPr>
          <w:rFonts w:ascii="Times New Roman" w:hAnsi="Times New Roman" w:cs="Times New Roman"/>
          <w:sz w:val="28"/>
          <w:szCs w:val="28"/>
        </w:rPr>
        <w:t xml:space="preserve"> приказа</w:t>
      </w:r>
      <w:r w:rsidRPr="00ED3A69">
        <w:rPr>
          <w:rFonts w:ascii="Times New Roman" w:hAnsi="Times New Roman" w:cs="Times New Roman"/>
          <w:sz w:val="28"/>
          <w:szCs w:val="28"/>
        </w:rPr>
        <w:t xml:space="preserve"> Минфина России от 30.05.2022 </w:t>
      </w:r>
      <w:r w:rsidR="00F93FE0">
        <w:rPr>
          <w:rFonts w:ascii="Times New Roman" w:hAnsi="Times New Roman" w:cs="Times New Roman"/>
          <w:sz w:val="28"/>
          <w:szCs w:val="28"/>
        </w:rPr>
        <w:t>№</w:t>
      </w:r>
      <w:r w:rsidRPr="00ED3A69">
        <w:rPr>
          <w:rFonts w:ascii="Times New Roman" w:hAnsi="Times New Roman" w:cs="Times New Roman"/>
          <w:sz w:val="28"/>
          <w:szCs w:val="28"/>
        </w:rPr>
        <w:t xml:space="preserve"> 87н)</w:t>
      </w:r>
    </w:p>
    <w:p w14:paraId="2C015AAF" w14:textId="77777777" w:rsidR="007C1BC9" w:rsidRPr="00D86544" w:rsidRDefault="007C1BC9" w:rsidP="001B2FC4">
      <w:pPr>
        <w:autoSpaceDE w:val="0"/>
        <w:autoSpaceDN w:val="0"/>
        <w:adjustRightInd w:val="0"/>
        <w:spacing w:after="0" w:line="240" w:lineRule="auto"/>
        <w:ind w:right="142" w:firstLine="709"/>
        <w:jc w:val="both"/>
        <w:rPr>
          <w:rFonts w:ascii="Times New Roman" w:hAnsi="Times New Roman" w:cs="Times New Roman"/>
          <w:sz w:val="28"/>
          <w:szCs w:val="28"/>
        </w:rPr>
      </w:pPr>
    </w:p>
    <w:p w14:paraId="4B00B681" w14:textId="77777777" w:rsidR="007C1BC9" w:rsidRPr="00D86544" w:rsidRDefault="007C1BC9" w:rsidP="001B2FC4">
      <w:pPr>
        <w:autoSpaceDE w:val="0"/>
        <w:autoSpaceDN w:val="0"/>
        <w:adjustRightInd w:val="0"/>
        <w:spacing w:after="0" w:line="240" w:lineRule="auto"/>
        <w:ind w:right="142" w:firstLine="709"/>
        <w:jc w:val="both"/>
        <w:rPr>
          <w:rFonts w:ascii="Times New Roman" w:hAnsi="Times New Roman" w:cs="Times New Roman"/>
          <w:sz w:val="28"/>
          <w:szCs w:val="28"/>
        </w:rPr>
      </w:pPr>
    </w:p>
    <w:p w14:paraId="1D7405CC" w14:textId="77777777" w:rsidR="00ED3A69" w:rsidRPr="00495507" w:rsidRDefault="00ED3A69" w:rsidP="00ED3A69">
      <w:pPr>
        <w:autoSpaceDE w:val="0"/>
        <w:autoSpaceDN w:val="0"/>
        <w:adjustRightInd w:val="0"/>
        <w:spacing w:after="0" w:line="240" w:lineRule="auto"/>
        <w:ind w:right="142"/>
        <w:jc w:val="center"/>
        <w:rPr>
          <w:rFonts w:ascii="Times New Roman" w:hAnsi="Times New Roman" w:cs="Times New Roman"/>
          <w:sz w:val="28"/>
          <w:szCs w:val="28"/>
        </w:rPr>
      </w:pPr>
      <w:r w:rsidRPr="00ED3A69">
        <w:rPr>
          <w:rFonts w:ascii="Times New Roman" w:hAnsi="Times New Roman" w:cs="Times New Roman"/>
          <w:sz w:val="28"/>
          <w:szCs w:val="28"/>
          <w:lang w:val="en-US"/>
        </w:rPr>
        <w:t>I</w:t>
      </w:r>
      <w:r w:rsidRPr="00495507">
        <w:rPr>
          <w:rFonts w:ascii="Times New Roman" w:hAnsi="Times New Roman" w:cs="Times New Roman"/>
          <w:sz w:val="28"/>
          <w:szCs w:val="28"/>
        </w:rPr>
        <w:t>. Общие положения</w:t>
      </w:r>
    </w:p>
    <w:p w14:paraId="070F23ED" w14:textId="77777777" w:rsidR="00ED3A69" w:rsidRPr="00495507"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6AE1F324"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1. Настоящий Стандарт устанавливает требования к формированию в бухгалтерском учете информации о капитальных вложениях организаций.</w:t>
      </w:r>
    </w:p>
    <w:p w14:paraId="7939A72F"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2. Настоящий Стандарт не применяется организациями бюджетной сферы.</w:t>
      </w:r>
    </w:p>
    <w:p w14:paraId="33CFA0B3"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3. Настоящий Стандарт не применяется:</w:t>
      </w:r>
    </w:p>
    <w:p w14:paraId="3F54B8C9"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при выполнении организацией работ, оказании услуг по приобретению, созданию, улучшению средств производства, результатов интеллектуальной деятельности и средств индивидуализации, на которые у организации не возникают исключительные права, права в соответствии с лицензионными договорами либо иными документами, подтверждающими существование таких прав, восстановлению средств производства для других лиц;</w:t>
      </w:r>
    </w:p>
    <w:p w14:paraId="3041D4F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при приобретении, создании организацией активов, предназначенных для продажи.</w:t>
      </w:r>
    </w:p>
    <w:p w14:paraId="6894727B" w14:textId="4395CAB0"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 3 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21F8B599"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4. Организация, которая вправе применять упрощенные способы ведения бухгалтерского учета, включая упрощенную бухгалтерскую (финансовую) отчетность, может:</w:t>
      </w:r>
    </w:p>
    <w:p w14:paraId="5D5B6B0C" w14:textId="550D32DE"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не применять подпун</w:t>
      </w:r>
      <w:r w:rsidR="00F93FE0">
        <w:rPr>
          <w:rFonts w:ascii="Times New Roman" w:hAnsi="Times New Roman" w:cs="Times New Roman"/>
          <w:sz w:val="28"/>
          <w:szCs w:val="28"/>
        </w:rPr>
        <w:t>кты «</w:t>
      </w:r>
      <w:r w:rsidRPr="00ED3A69">
        <w:rPr>
          <w:rFonts w:ascii="Times New Roman" w:hAnsi="Times New Roman" w:cs="Times New Roman"/>
          <w:sz w:val="28"/>
          <w:szCs w:val="28"/>
        </w:rPr>
        <w:t>б</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з</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пункта 10, подпункт</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б</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пункта 11, пункт 12, абзацы первый - третий пункта 13, пункт 17, подпункты</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в</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д</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пункта 23, пункт 24 настоящего Стандарта;</w:t>
      </w:r>
    </w:p>
    <w:p w14:paraId="17269B9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признавать затраты на приобретение, создание, улучшение объектов, которые подлежат принятию к бухгалтерскому учету в качестве нематериальных активов, в составе расходов по обычным видам деятельности в полной сумме по мере их осуществления.</w:t>
      </w:r>
    </w:p>
    <w:p w14:paraId="3F2C4088" w14:textId="09209A1F"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 4 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1FB4763A"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5. Для целей бухгалтерского учета под капитальными вложениями понимаются определяемые в соответствии с настоящим Стандартом затраты организации на приобретение, создание, улучшение объектов основных средств, объектов нематериальных активов, а также восстановление объектов основных средств. К капитальным вложениям относятся, в частности, затраты на:</w:t>
      </w:r>
    </w:p>
    <w:p w14:paraId="69285A39" w14:textId="256C6ADC"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4C1A1DAA"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 xml:space="preserve">а) приобретение имущества, предназначенного для использования непосредственно в качестве объектов основных средств или их частей либо для </w:t>
      </w:r>
      <w:r w:rsidRPr="00ED3A69">
        <w:rPr>
          <w:rFonts w:ascii="Times New Roman" w:hAnsi="Times New Roman" w:cs="Times New Roman"/>
          <w:sz w:val="28"/>
          <w:szCs w:val="28"/>
        </w:rPr>
        <w:lastRenderedPageBreak/>
        <w:t>использования в процессе приобретения, создания, улучшения объектов основных средств, объектов нематериальных активов, а также восстановления объектов основных средств;</w:t>
      </w:r>
    </w:p>
    <w:p w14:paraId="20F0DE3F" w14:textId="48C36232"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538AE868"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строительство, сооружение, изготовление объектов основных средств;</w:t>
      </w:r>
    </w:p>
    <w:p w14:paraId="1302CF9A"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в) коренное улучшение земель;</w:t>
      </w:r>
    </w:p>
    <w:p w14:paraId="6DE2F70C"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г) подготовку проектной, рабочей и организационно-технологической документации (архитектурных проектов, разрешений на строительство, др.);</w:t>
      </w:r>
    </w:p>
    <w:p w14:paraId="372C78BA"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д) организацию строительной площадки;</w:t>
      </w:r>
    </w:p>
    <w:p w14:paraId="40204AA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е) осуществление авторского надзора;</w:t>
      </w:r>
    </w:p>
    <w:p w14:paraId="31DD4675"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ж) улучшение и (или) восстановление объекта основных средств (например, достройка, дооборудование, модернизация, реконструкция, замена частей, ремонт, технические осмотры, техническое обслуживание);</w:t>
      </w:r>
    </w:p>
    <w:p w14:paraId="10E4C329"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з) доставку и приведение объекта в состояние и местоположение, в которых он пригоден к использованию в запланированных целях, в том числе его монтаж, установку;</w:t>
      </w:r>
    </w:p>
    <w:p w14:paraId="331FA867"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и) проведение пусконаладочных работ, испытаний;</w:t>
      </w:r>
    </w:p>
    <w:p w14:paraId="608C4D36"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к) приобретение исключительных прав, прав в соответствии с лицензионными договорами либо иными документами, подтверждающими существование таких прав, на результаты интеллектуальной деятельности и средства индивидуализации, предназначенные для использования непосредственно в качестве объектов нематериальных активов (далее - права на результаты интеллектуальной деятельности и средства индивидуализации);</w:t>
      </w:r>
    </w:p>
    <w:p w14:paraId="017AE9A3" w14:textId="035A937A"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(пп.</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к</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6361BD99"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л) создание объектов нематериальных активов, в том числе в результате выполнения научно-исследовательских, опытно-конструкторских и технологических работ;</w:t>
      </w:r>
    </w:p>
    <w:p w14:paraId="37B376F1" w14:textId="2361D4A0"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(пп.</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л</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AE6D11E"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м) улучшение объектов нематериальных активов, связанное с улучшением (повышением) первоначально принятых нормативных показателей функционирования таких объектов;</w:t>
      </w:r>
    </w:p>
    <w:p w14:paraId="03F15660" w14:textId="1772475E"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(пп.</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м</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5C8B58B2"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н) приобретение (в частности, получение, продление, переоформление, подтверждение) прав на осуществление отдельных видов деятельности согласно специальному разрешению (лицензии).</w:t>
      </w:r>
    </w:p>
    <w:p w14:paraId="68D68ADD" w14:textId="318F251F"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(пп.</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н</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099A3733"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6. Капитальные вложения признаются в бухгалтерском учете при одновременном соблюдении следующих условий:</w:t>
      </w:r>
    </w:p>
    <w:p w14:paraId="7C445D1D"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понесенные затраты обеспечат получение в будущем экономических выгод организацией (достижение некоммерческой организацией целей, ради которых она создана) в течение периода более 12 месяцев или обычного операционного цикла, превышающего 12 месяцев;</w:t>
      </w:r>
    </w:p>
    <w:p w14:paraId="65B52D93" w14:textId="745FCC40"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2A24CF8"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определена сумма понесенных затрат или приравненная к ней величина.</w:t>
      </w:r>
    </w:p>
    <w:p w14:paraId="576FCDDD"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lastRenderedPageBreak/>
        <w:t>Капитальные вложения признаются в бухгалтерском учете при соблюдении условий, установленных настоящим пунктом, вне зависимости от того, осуществлены ли они при первоначальном приобретении, создании объектов основных средств, объектов нематериальных активов или при последующем улучшении объектов нематериальных активов, последующем улучшении и (или) восстановлении объектов основных средств.</w:t>
      </w:r>
    </w:p>
    <w:p w14:paraId="77397637" w14:textId="168AFDC1"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2792180"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7. Единицей учета капитальных вложений является приобретаемый, создаваемый, улучшаемый объект основных средств, объект нематериальных активов или восстанавливаемый объект основных средств.</w:t>
      </w:r>
    </w:p>
    <w:p w14:paraId="2C071FB7" w14:textId="3B32EA1B"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28587ED5"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8. Капитальные вложения классифицируются в бухгалтерском учете исходя из целей управления организацией, включая нужды анализа, контроля и отчетности.</w:t>
      </w:r>
    </w:p>
    <w:p w14:paraId="66067291"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2065FF91" w14:textId="77777777" w:rsidR="00ED3A69" w:rsidRPr="00495507" w:rsidRDefault="00ED3A69" w:rsidP="00ED3A69">
      <w:pPr>
        <w:autoSpaceDE w:val="0"/>
        <w:autoSpaceDN w:val="0"/>
        <w:adjustRightInd w:val="0"/>
        <w:spacing w:after="0" w:line="240" w:lineRule="auto"/>
        <w:ind w:right="142"/>
        <w:jc w:val="center"/>
        <w:rPr>
          <w:rFonts w:ascii="Times New Roman" w:hAnsi="Times New Roman" w:cs="Times New Roman"/>
          <w:sz w:val="28"/>
          <w:szCs w:val="28"/>
        </w:rPr>
      </w:pPr>
      <w:r w:rsidRPr="00ED3A69">
        <w:rPr>
          <w:rFonts w:ascii="Times New Roman" w:hAnsi="Times New Roman" w:cs="Times New Roman"/>
          <w:sz w:val="28"/>
          <w:szCs w:val="28"/>
          <w:lang w:val="en-US"/>
        </w:rPr>
        <w:t>II</w:t>
      </w:r>
      <w:r w:rsidRPr="00495507">
        <w:rPr>
          <w:rFonts w:ascii="Times New Roman" w:hAnsi="Times New Roman" w:cs="Times New Roman"/>
          <w:sz w:val="28"/>
          <w:szCs w:val="28"/>
        </w:rPr>
        <w:t>. Оценка</w:t>
      </w:r>
    </w:p>
    <w:p w14:paraId="040A1DD2"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1326A0FD"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9. Капитальные вложения признаются в бухгалтерском учете в сумме фактических затрат на приобретение, создание, улучшение объектов основных средств, объектов нематериальных активов, а также на восстановление объектов основных средств (далее - фактические затраты). Для целей настоящего Стандарта затратами считается выбытие (уменьшение) активов организации или возникновение (увеличение) ее обязательств, связанных с осуществлением капитальных вложений. Не считается затратами предварительная оплата поставщику (продавцу, подрядчику, правообладателю) до момента исполнения им своих договорных обязанностей предоставления имущества, прав на результаты интеллектуальной деятельности и средства индивидуализации, выполнения работ, оказания услуг.</w:t>
      </w:r>
    </w:p>
    <w:p w14:paraId="4BFAB704" w14:textId="1642882D"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6C4BFBA1"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В целях определения фактических затрат к возникновению (увеличению) обязательств организации приравнивается увеличение капитала организации вследствие выпуска собственных долевых инструментов (эмиссия акций, увеличения уставного (складочного) капитала, уставного (паевого) фонда), безвозмездного получения имущества, прав на результаты интеллектуальной деятельности и средства индивидуализации от акционеров, собственников, участников, учредителей организации (в том числе вследствие передачи государственного или муниципального имущества, прав на результаты интеллектуальной деятельности и средства индивидуализации унитарному предприятию), а также увеличение целевого финансирования некоммерческой организации вследствие получения ею имущества, прав на результаты интеллектуальной деятельности и средства индивидуализации в качестве целевого финансирования.</w:t>
      </w:r>
    </w:p>
    <w:p w14:paraId="3A012DE6" w14:textId="63E3CE1E"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5A4AA54C" w14:textId="39DD09DF"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lastRenderedPageBreak/>
        <w:t>Капитальные вложения признаются по мере осуществления фактических затрат, в отношении которых соблюдаются услови</w:t>
      </w:r>
      <w:r w:rsidR="005D2432">
        <w:rPr>
          <w:rFonts w:ascii="Times New Roman" w:hAnsi="Times New Roman" w:cs="Times New Roman"/>
          <w:sz w:val="28"/>
          <w:szCs w:val="28"/>
        </w:rPr>
        <w:t>я, установленные пунктами 6, 17</w:t>
      </w:r>
      <w:r w:rsidRPr="009074D3">
        <w:rPr>
          <w:rFonts w:ascii="Times New Roman" w:hAnsi="Times New Roman" w:cs="Times New Roman"/>
          <w:sz w:val="28"/>
          <w:szCs w:val="28"/>
          <w:vertAlign w:val="superscript"/>
        </w:rPr>
        <w:t>3</w:t>
      </w:r>
      <w:r w:rsidRPr="00ED3A69">
        <w:rPr>
          <w:rFonts w:ascii="Times New Roman" w:hAnsi="Times New Roman" w:cs="Times New Roman"/>
          <w:sz w:val="28"/>
          <w:szCs w:val="28"/>
        </w:rPr>
        <w:t xml:space="preserve"> настоящего Стандарта.</w:t>
      </w:r>
    </w:p>
    <w:p w14:paraId="7CB43F27" w14:textId="542806EF"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29E7C69C"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10. В сумму фактических затрат при признании капитальных вложений включаются:</w:t>
      </w:r>
    </w:p>
    <w:p w14:paraId="3BBB29DC"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уплаченные и (или) подлежащие уплате организацией поставщику (продавцу, подрядчику, правообладателю) при осуществлении капитальных вложений суммы, определяемые с учетом пунктов 11, 12 настоящего Стандарта;</w:t>
      </w:r>
    </w:p>
    <w:p w14:paraId="1641B8F0" w14:textId="4E32CBB5"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26084C2"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стоимость активов организации (в частности, материальных носителей (вещей), в которых выражены результаты интеллектуальной деятельности, средства индивидуализации), списываемая в связи с использованием этих активов при осуществлении капитальных вложений;</w:t>
      </w:r>
    </w:p>
    <w:p w14:paraId="7BD201CE" w14:textId="419639F2"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429C3B70"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в) амортизация активов, используемых при осуществлении капитальных вложений;</w:t>
      </w:r>
    </w:p>
    <w:p w14:paraId="7EA11E69"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г) затраты на поддержание работоспособности или исправности активов, используемых при осуществлении капитальных вложений, текущий ремонт этих активов;</w:t>
      </w:r>
    </w:p>
    <w:p w14:paraId="0618A37A"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д) заработная плата и любые другие формы вознаграждений работникам организации, труд которых используется для осуществления капитальных вложений, а также все связанные с указанными вознаграждениями социальные платежи (пенсионное, медицинское страхование и др.);</w:t>
      </w:r>
    </w:p>
    <w:p w14:paraId="7A442036"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е) связанные с осуществлением капитальных вложений проценты, которые подлежат включению в стоимость инвестиционного актива;</w:t>
      </w:r>
    </w:p>
    <w:p w14:paraId="2294ADD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ж) величина возникшего при осуществлении капитальных вложений оценочного обязательства, в том числе по будущему демонтажу, утилизации имущества и восстановлению окружающей среды, а также возникшего в связи с использованием труда работников организации;</w:t>
      </w:r>
    </w:p>
    <w:p w14:paraId="3CDE7650" w14:textId="7CCA949B"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ж</w:t>
      </w:r>
      <w:r w:rsidR="00ED3A69" w:rsidRPr="009074D3">
        <w:rPr>
          <w:rFonts w:ascii="Times New Roman" w:hAnsi="Times New Roman" w:cs="Times New Roman"/>
          <w:sz w:val="28"/>
          <w:szCs w:val="28"/>
          <w:vertAlign w:val="superscript"/>
        </w:rPr>
        <w:t>1</w:t>
      </w:r>
      <w:r w:rsidR="00ED3A69" w:rsidRPr="00ED3A69">
        <w:rPr>
          <w:rFonts w:ascii="Times New Roman" w:hAnsi="Times New Roman" w:cs="Times New Roman"/>
          <w:sz w:val="28"/>
          <w:szCs w:val="28"/>
        </w:rPr>
        <w:t>) государственные пошлины и другие аналогичные расходы, произведенные в связи с приобретением, созданием, улучшением объекта нематериальных активов;</w:t>
      </w:r>
    </w:p>
    <w:p w14:paraId="3D6DA70A" w14:textId="52A43E16"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(пп.</w:t>
      </w:r>
      <w:r w:rsidR="00F93FE0">
        <w:rPr>
          <w:rFonts w:ascii="Times New Roman" w:hAnsi="Times New Roman" w:cs="Times New Roman"/>
          <w:i/>
          <w:sz w:val="28"/>
          <w:szCs w:val="28"/>
        </w:rPr>
        <w:t xml:space="preserve"> «</w:t>
      </w:r>
      <w:r w:rsidR="005D2432">
        <w:rPr>
          <w:rFonts w:ascii="Times New Roman" w:hAnsi="Times New Roman" w:cs="Times New Roman"/>
          <w:i/>
          <w:sz w:val="28"/>
          <w:szCs w:val="28"/>
        </w:rPr>
        <w:t>ж</w:t>
      </w:r>
      <w:r w:rsidRPr="009074D3">
        <w:rPr>
          <w:rFonts w:ascii="Times New Roman" w:hAnsi="Times New Roman" w:cs="Times New Roman"/>
          <w:i/>
          <w:sz w:val="28"/>
          <w:szCs w:val="28"/>
          <w:vertAlign w:val="superscript"/>
        </w:rPr>
        <w:t>1</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32AE0B84" w14:textId="7AE47216"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з) иные затраты, в отношении которых соблюдаются услови</w:t>
      </w:r>
      <w:r w:rsidR="005D2432">
        <w:rPr>
          <w:rFonts w:ascii="Times New Roman" w:hAnsi="Times New Roman" w:cs="Times New Roman"/>
          <w:sz w:val="28"/>
          <w:szCs w:val="28"/>
        </w:rPr>
        <w:t>я, установленные пунктами 6, 17</w:t>
      </w:r>
      <w:r w:rsidRPr="009074D3">
        <w:rPr>
          <w:rFonts w:ascii="Times New Roman" w:hAnsi="Times New Roman" w:cs="Times New Roman"/>
          <w:sz w:val="28"/>
          <w:szCs w:val="28"/>
          <w:vertAlign w:val="superscript"/>
        </w:rPr>
        <w:t>3</w:t>
      </w:r>
      <w:r w:rsidRPr="00ED3A69">
        <w:rPr>
          <w:rFonts w:ascii="Times New Roman" w:hAnsi="Times New Roman" w:cs="Times New Roman"/>
          <w:sz w:val="28"/>
          <w:szCs w:val="28"/>
        </w:rPr>
        <w:t xml:space="preserve"> настоящего Стандарта.</w:t>
      </w:r>
    </w:p>
    <w:p w14:paraId="59FC9B79" w14:textId="3182A860"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4AE5469A"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11. Суммы, уплаченные и (или) подлежащие уплате организацией при осуществлении капитальных вложений, включаются в стоимость капитальных вложений:</w:t>
      </w:r>
    </w:p>
    <w:p w14:paraId="58D24D06"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за вычетом возмещаемых сумм налогов и сборов;</w:t>
      </w:r>
    </w:p>
    <w:p w14:paraId="16E1B92C"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с учетом всех скидок, уступок, вычетов, премий, льгот, предоставляемых организации, вне зависимости от формы их предоставления.</w:t>
      </w:r>
    </w:p>
    <w:p w14:paraId="6C89863A" w14:textId="12E98193"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 xml:space="preserve">12. При осуществлении капитальных вложений на условиях отсрочки (рассрочки) платежа на период, превышающий 12 месяцев или установленный </w:t>
      </w:r>
      <w:r w:rsidRPr="00ED3A69">
        <w:rPr>
          <w:rFonts w:ascii="Times New Roman" w:hAnsi="Times New Roman" w:cs="Times New Roman"/>
          <w:sz w:val="28"/>
          <w:szCs w:val="28"/>
        </w:rPr>
        <w:lastRenderedPageBreak/>
        <w:t>организацией меньший срок, в капитальные вложения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Положением по бухгалтерскому учету</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Учет расходов по займам и кредитам</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(ПБУ 15/2008), утвержденным</w:t>
      </w:r>
      <w:r w:rsidR="00892742">
        <w:rPr>
          <w:rFonts w:ascii="Times New Roman" w:hAnsi="Times New Roman" w:cs="Times New Roman"/>
          <w:sz w:val="28"/>
          <w:szCs w:val="28"/>
        </w:rPr>
        <w:t xml:space="preserve"> приказом</w:t>
      </w:r>
      <w:r w:rsidRPr="00ED3A69">
        <w:rPr>
          <w:rFonts w:ascii="Times New Roman" w:hAnsi="Times New Roman" w:cs="Times New Roman"/>
          <w:sz w:val="28"/>
          <w:szCs w:val="28"/>
        </w:rPr>
        <w:t xml:space="preserve"> Министерства финансов Российской Федерации от 6 октября 2008 г. </w:t>
      </w:r>
      <w:r w:rsidR="00F93FE0" w:rsidRPr="00F93FE0">
        <w:rPr>
          <w:rFonts w:ascii="Times New Roman" w:hAnsi="Times New Roman" w:cs="Times New Roman"/>
          <w:sz w:val="28"/>
          <w:szCs w:val="28"/>
        </w:rPr>
        <w:t>№</w:t>
      </w:r>
      <w:r w:rsidRPr="00ED3A69">
        <w:rPr>
          <w:rFonts w:ascii="Times New Roman" w:hAnsi="Times New Roman" w:cs="Times New Roman"/>
          <w:sz w:val="28"/>
          <w:szCs w:val="28"/>
        </w:rPr>
        <w:t xml:space="preserve"> 107н (зарегистрирован Министерством юстиции Российской Федерации 27 октября 2008</w:t>
      </w:r>
      <w:r w:rsidR="00A249D0">
        <w:rPr>
          <w:rFonts w:ascii="Times New Roman" w:hAnsi="Times New Roman" w:cs="Times New Roman"/>
          <w:sz w:val="28"/>
          <w:szCs w:val="28"/>
        </w:rPr>
        <w:t> </w:t>
      </w:r>
      <w:r w:rsidRPr="00ED3A69">
        <w:rPr>
          <w:rFonts w:ascii="Times New Roman" w:hAnsi="Times New Roman" w:cs="Times New Roman"/>
          <w:sz w:val="28"/>
          <w:szCs w:val="28"/>
        </w:rPr>
        <w:t xml:space="preserve">г, регистрационный </w:t>
      </w:r>
      <w:r w:rsidR="00F93FE0" w:rsidRPr="00F93FE0">
        <w:rPr>
          <w:rFonts w:ascii="Times New Roman" w:hAnsi="Times New Roman" w:cs="Times New Roman"/>
          <w:sz w:val="28"/>
          <w:szCs w:val="28"/>
        </w:rPr>
        <w:t>№</w:t>
      </w:r>
      <w:r w:rsidRPr="00ED3A69">
        <w:rPr>
          <w:rFonts w:ascii="Times New Roman" w:hAnsi="Times New Roman" w:cs="Times New Roman"/>
          <w:sz w:val="28"/>
          <w:szCs w:val="28"/>
        </w:rPr>
        <w:t xml:space="preserve"> 12523).</w:t>
      </w:r>
    </w:p>
    <w:p w14:paraId="72EF5694"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13. При осуществлении капитальных вложений по договорам, предусматривающим исполнение обязательств (оплату) полностью или частично неденежными средствами, фактическими затратами (в части оплаты неденежными средствами) считается справедливая стоимость передаваемых имущества, прав на результаты интеллектуальной деятельности и средства индивидуализации, работ, услуг.</w:t>
      </w:r>
    </w:p>
    <w:p w14:paraId="62D9612D" w14:textId="2CE92E46"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4871ED77" w14:textId="6356A72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Для целей настоящего Стандарта справедливая стоимость определяется в порядке, предусмотренном Международным стандартом финансовой отчетности (</w:t>
      </w:r>
      <w:r w:rsidRPr="00ED3A69">
        <w:rPr>
          <w:rFonts w:ascii="Times New Roman" w:hAnsi="Times New Roman" w:cs="Times New Roman"/>
          <w:sz w:val="28"/>
          <w:szCs w:val="28"/>
          <w:lang w:val="en-US"/>
        </w:rPr>
        <w:t>IFRS</w:t>
      </w:r>
      <w:r w:rsidRPr="00ED3A69">
        <w:rPr>
          <w:rFonts w:ascii="Times New Roman" w:hAnsi="Times New Roman" w:cs="Times New Roman"/>
          <w:sz w:val="28"/>
          <w:szCs w:val="28"/>
        </w:rPr>
        <w:t>) 13</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Оценка справедливой стоимости</w:t>
      </w:r>
      <w:r w:rsidR="00F93FE0">
        <w:rPr>
          <w:rFonts w:ascii="Times New Roman" w:hAnsi="Times New Roman" w:cs="Times New Roman"/>
          <w:sz w:val="28"/>
          <w:szCs w:val="28"/>
        </w:rPr>
        <w:t>»</w:t>
      </w:r>
      <w:r w:rsidRPr="00ED3A69">
        <w:rPr>
          <w:rFonts w:ascii="Times New Roman" w:hAnsi="Times New Roman" w:cs="Times New Roman"/>
          <w:sz w:val="28"/>
          <w:szCs w:val="28"/>
        </w:rPr>
        <w:t>, введенным в действие на территории Российской Федерации</w:t>
      </w:r>
      <w:r w:rsidR="00892742">
        <w:rPr>
          <w:rFonts w:ascii="Times New Roman" w:hAnsi="Times New Roman" w:cs="Times New Roman"/>
          <w:sz w:val="28"/>
          <w:szCs w:val="28"/>
        </w:rPr>
        <w:t xml:space="preserve"> приказом</w:t>
      </w:r>
      <w:r w:rsidRPr="00ED3A69">
        <w:rPr>
          <w:rFonts w:ascii="Times New Roman" w:hAnsi="Times New Roman" w:cs="Times New Roman"/>
          <w:sz w:val="28"/>
          <w:szCs w:val="28"/>
        </w:rPr>
        <w:t xml:space="preserve"> Министерства финансов Российской Федерации от 28 декабря 2015 г. </w:t>
      </w:r>
      <w:r w:rsidR="00F93FE0" w:rsidRPr="00F93FE0">
        <w:rPr>
          <w:rFonts w:ascii="Times New Roman" w:hAnsi="Times New Roman" w:cs="Times New Roman"/>
          <w:sz w:val="28"/>
          <w:szCs w:val="28"/>
        </w:rPr>
        <w:t>№</w:t>
      </w:r>
      <w:r w:rsidRPr="00ED3A69">
        <w:rPr>
          <w:rFonts w:ascii="Times New Roman" w:hAnsi="Times New Roman" w:cs="Times New Roman"/>
          <w:sz w:val="28"/>
          <w:szCs w:val="28"/>
        </w:rPr>
        <w:t xml:space="preserve"> 217н (зарегистрирован Министерством юстиции Российской Федерации 2 февраля 2016 г., регистрационный </w:t>
      </w:r>
      <w:r w:rsidR="00F93FE0" w:rsidRPr="00F93FE0">
        <w:rPr>
          <w:rFonts w:ascii="Times New Roman" w:hAnsi="Times New Roman" w:cs="Times New Roman"/>
          <w:sz w:val="28"/>
          <w:szCs w:val="28"/>
        </w:rPr>
        <w:t>№</w:t>
      </w:r>
      <w:r w:rsidRPr="00ED3A69">
        <w:rPr>
          <w:rFonts w:ascii="Times New Roman" w:hAnsi="Times New Roman" w:cs="Times New Roman"/>
          <w:sz w:val="28"/>
          <w:szCs w:val="28"/>
        </w:rPr>
        <w:t xml:space="preserve"> 40940).</w:t>
      </w:r>
    </w:p>
    <w:p w14:paraId="55AFBA35"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При невозможности определения справедливой стоимости передаваемых имущества, прав на результаты интеллектуальной деятельности и средства индивидуализации, работ, услуг фактическими затратами считается справедливая стоимость приобретаемых имущества, прав на результаты интеллектуальной деятельности и средства индивидуализации, работ, услуг.</w:t>
      </w:r>
    </w:p>
    <w:p w14:paraId="51876423" w14:textId="242DF142"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5219673C"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При невозможности определения справедливой стоимости как передаваемых, так и приобретаемых имущества, прав на результаты интеллектуальной деятельности и средства индивидуализации, работ, услуг фактическими затратами считается балансовая стоимость передаваемых активов, фактические затраты, понесенные на выполнение работ, оказание услуг.</w:t>
      </w:r>
    </w:p>
    <w:p w14:paraId="339A3E71" w14:textId="73C9CD9D"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3F5A4021"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Организация, которая вправе применять упрощенные способы ведения бухгалтерского учета, включая упрощенную бухгалтерскую (финансовую) отчетность, вправе определять фактические затраты (в части оплаты неденежными средствами) в сумме балансовой стоимости передаваемых активов, фактических затрат, понесенных на выполнение работ, оказание услуг, вне зависимости от возможности определения справедливой стоимости как передаваемых, так и приобретаемых имущества, прав на результаты интеллектуальной деятельности и средства индивидуализации, работ, услуг.</w:t>
      </w:r>
    </w:p>
    <w:p w14:paraId="045B0BFB" w14:textId="4C637BB0"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(абзац 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33E7556E"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 xml:space="preserve">14. Фактическими затратами в имущество, права на результаты интеллектуальной деятельности и средства индивидуализации, которые </w:t>
      </w:r>
      <w:r w:rsidRPr="00ED3A69">
        <w:rPr>
          <w:rFonts w:ascii="Times New Roman" w:hAnsi="Times New Roman" w:cs="Times New Roman"/>
          <w:sz w:val="28"/>
          <w:szCs w:val="28"/>
        </w:rPr>
        <w:lastRenderedPageBreak/>
        <w:t>организация получает безвозмездно, считается справедливая стоимость таких имущества, прав.</w:t>
      </w:r>
    </w:p>
    <w:p w14:paraId="4CC52E1C" w14:textId="3A2A8D30"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 14 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4386B725" w14:textId="546D5A00"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14</w:t>
      </w:r>
      <w:r w:rsidR="00ED3A69" w:rsidRPr="009074D3">
        <w:rPr>
          <w:rFonts w:ascii="Times New Roman" w:hAnsi="Times New Roman" w:cs="Times New Roman"/>
          <w:sz w:val="28"/>
          <w:szCs w:val="28"/>
          <w:vertAlign w:val="superscript"/>
        </w:rPr>
        <w:t>1</w:t>
      </w:r>
      <w:r w:rsidR="00ED3A69" w:rsidRPr="00ED3A69">
        <w:rPr>
          <w:rFonts w:ascii="Times New Roman" w:hAnsi="Times New Roman" w:cs="Times New Roman"/>
          <w:sz w:val="28"/>
          <w:szCs w:val="28"/>
        </w:rPr>
        <w:t>. Фактические затраты, связанные с осуществлением капитальных вложений в несколько объектов основных средств, объектов нематериальных активов, распределяются между ними обоснованным способом, установленным организацией самостоятельно.</w:t>
      </w:r>
    </w:p>
    <w:p w14:paraId="222CF184" w14:textId="7675AAC1"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Pr>
          <w:rFonts w:ascii="Times New Roman" w:hAnsi="Times New Roman" w:cs="Times New Roman"/>
          <w:i/>
          <w:sz w:val="28"/>
          <w:szCs w:val="28"/>
        </w:rPr>
        <w:t>(п. 14</w:t>
      </w:r>
      <w:r w:rsidR="00ED3A69" w:rsidRPr="009074D3">
        <w:rPr>
          <w:rFonts w:ascii="Times New Roman" w:hAnsi="Times New Roman" w:cs="Times New Roman"/>
          <w:i/>
          <w:sz w:val="28"/>
          <w:szCs w:val="28"/>
          <w:vertAlign w:val="superscript"/>
        </w:rPr>
        <w:t>1</w:t>
      </w:r>
      <w:r w:rsidR="00ED3A69" w:rsidRPr="00ED3A69">
        <w:rPr>
          <w:rFonts w:ascii="Times New Roman" w:hAnsi="Times New Roman" w:cs="Times New Roman"/>
          <w:i/>
          <w:sz w:val="28"/>
          <w:szCs w:val="28"/>
        </w:rPr>
        <w:t xml:space="preserve"> введен</w:t>
      </w:r>
      <w:r w:rsidR="00892742">
        <w:rPr>
          <w:rFonts w:ascii="Times New Roman" w:hAnsi="Times New Roman" w:cs="Times New Roman"/>
          <w:i/>
          <w:sz w:val="28"/>
          <w:szCs w:val="28"/>
        </w:rPr>
        <w:t xml:space="preserve"> приказом</w:t>
      </w:r>
      <w:r w:rsidR="00ED3A69"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00ED3A69" w:rsidRPr="00ED3A69">
        <w:rPr>
          <w:rFonts w:ascii="Times New Roman" w:hAnsi="Times New Roman" w:cs="Times New Roman"/>
          <w:i/>
          <w:sz w:val="28"/>
          <w:szCs w:val="28"/>
        </w:rPr>
        <w:t xml:space="preserve"> 87н)</w:t>
      </w:r>
    </w:p>
    <w:p w14:paraId="313A1E16"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15. В случае если в ходе осуществления капитальных вложений (например, при проведении пусконаладочных работ, испытаний) организация получает продукцию, вторичное сырье, другие материальные ценности, которые намерена продать или иным образом использовать, расчетная стоимость таких ценностей вычитается из величины капитальных вложений.</w:t>
      </w:r>
    </w:p>
    <w:p w14:paraId="1DA0F043"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При этом расчетная стоимость полученных ценностей определяется исходя из фактических затрат на их приобретение, создание, а если их невозможно определить, то исходя из их справедливой стоимости, чистой стоимости продажи, стоимости аналогичных ценностей и не может быть выше суммы затрат, из которой вычитается эта стоимость.</w:t>
      </w:r>
    </w:p>
    <w:p w14:paraId="422DEBA5" w14:textId="30ABEA2F"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6B5E058"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Установленный настоящим пунктом порядок учета применяется также к:</w:t>
      </w:r>
    </w:p>
    <w:p w14:paraId="3A6C9425" w14:textId="1EF2C5B0"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27C12CD"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материальным ценностям, оставшимся неиспользованными при осуществлении капитальных вложений;</w:t>
      </w:r>
    </w:p>
    <w:p w14:paraId="1CEA27A1" w14:textId="1CEADE50"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(абзац 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5DFF075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материальным носителям (вещам), в которых выражены результаты интеллектуальной деятельности, средства индивидуализации, при признании таких объектов обособленно от объекта нематериальных активов.</w:t>
      </w:r>
    </w:p>
    <w:p w14:paraId="1BCA0CEC" w14:textId="58C72678"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(абзац 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315E6B90" w14:textId="17FE4ED7"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15</w:t>
      </w:r>
      <w:r w:rsidR="00ED3A69" w:rsidRPr="009074D3">
        <w:rPr>
          <w:rFonts w:ascii="Times New Roman" w:hAnsi="Times New Roman" w:cs="Times New Roman"/>
          <w:sz w:val="28"/>
          <w:szCs w:val="28"/>
          <w:vertAlign w:val="superscript"/>
        </w:rPr>
        <w:t>1</w:t>
      </w:r>
      <w:r w:rsidR="00ED3A69" w:rsidRPr="00ED3A69">
        <w:rPr>
          <w:rFonts w:ascii="Times New Roman" w:hAnsi="Times New Roman" w:cs="Times New Roman"/>
          <w:sz w:val="28"/>
          <w:szCs w:val="28"/>
        </w:rPr>
        <w:t>. В случае если при выполнении работ, оказании услуг для заказчика организация создает объект интеллектуальной собственности, на который у организации возникают исключительные права (в том числе совместные с иными лицами) или права использования, и такой объект соответствует условиям признания нематериальных активов, расчетная стоимость капитальных вложений в такой объект вычитается из суммы фактических затрат на выполнение работ, оказание услуг для заказчика. При этом расчетная стоимость капитальных вложений в объект нематериальных активов определяется в порядке, установленном пунктом 15 настоящего Стандарта.</w:t>
      </w:r>
    </w:p>
    <w:p w14:paraId="0E514523" w14:textId="78BFE7A1"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Pr>
          <w:rFonts w:ascii="Times New Roman" w:hAnsi="Times New Roman" w:cs="Times New Roman"/>
          <w:i/>
          <w:sz w:val="28"/>
          <w:szCs w:val="28"/>
        </w:rPr>
        <w:t>(п. 15</w:t>
      </w:r>
      <w:r w:rsidR="00ED3A69" w:rsidRPr="009074D3">
        <w:rPr>
          <w:rFonts w:ascii="Times New Roman" w:hAnsi="Times New Roman" w:cs="Times New Roman"/>
          <w:i/>
          <w:sz w:val="28"/>
          <w:szCs w:val="28"/>
          <w:vertAlign w:val="superscript"/>
        </w:rPr>
        <w:t>1</w:t>
      </w:r>
      <w:r w:rsidR="00ED3A69" w:rsidRPr="00ED3A69">
        <w:rPr>
          <w:rFonts w:ascii="Times New Roman" w:hAnsi="Times New Roman" w:cs="Times New Roman"/>
          <w:i/>
          <w:sz w:val="28"/>
          <w:szCs w:val="28"/>
        </w:rPr>
        <w:t xml:space="preserve"> введен</w:t>
      </w:r>
      <w:r w:rsidR="00892742">
        <w:rPr>
          <w:rFonts w:ascii="Times New Roman" w:hAnsi="Times New Roman" w:cs="Times New Roman"/>
          <w:i/>
          <w:sz w:val="28"/>
          <w:szCs w:val="28"/>
        </w:rPr>
        <w:t xml:space="preserve"> приказом</w:t>
      </w:r>
      <w:r w:rsidR="00ED3A69"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00ED3A69" w:rsidRPr="00ED3A69">
        <w:rPr>
          <w:rFonts w:ascii="Times New Roman" w:hAnsi="Times New Roman" w:cs="Times New Roman"/>
          <w:i/>
          <w:sz w:val="28"/>
          <w:szCs w:val="28"/>
        </w:rPr>
        <w:t xml:space="preserve"> 87н)</w:t>
      </w:r>
    </w:p>
    <w:p w14:paraId="5ED610AD"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16. В капитальные вложения не включаются:</w:t>
      </w:r>
    </w:p>
    <w:p w14:paraId="554AA931"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затраты, понесенные до принятия решения о приобретении, создании, улучшении объекта основных средств, объекта нематериальных активов, о восстановлении объекта основных средств;</w:t>
      </w:r>
    </w:p>
    <w:p w14:paraId="2C49AFAB" w14:textId="4D1C2F68"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21E4F80F" w14:textId="7AF6B7F2"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 xml:space="preserve">б) затраты на поддержание работоспособности или исправности основных средств, материальных носителей (вещей), в которых выражены результаты </w:t>
      </w:r>
      <w:r w:rsidRPr="00ED3A69">
        <w:rPr>
          <w:rFonts w:ascii="Times New Roman" w:hAnsi="Times New Roman" w:cs="Times New Roman"/>
          <w:sz w:val="28"/>
          <w:szCs w:val="28"/>
        </w:rPr>
        <w:lastRenderedPageBreak/>
        <w:t>интеллектуальной деятельности, средства индивидуализации, их текущий ремонт (за исключением случая, указанного в подпункте</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г</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пункта 10 настоящего Стандарта);</w:t>
      </w:r>
    </w:p>
    <w:p w14:paraId="680D0F1E" w14:textId="16CCCAB0"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5809F087"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в) затраты на неплановые ремонты основных средств, обусловленные поломками, авариями, дефектами, ненадлежащей эксплуатацией, в той степени, в которой такие ремонты восстанавливают нормативные показатели функционирования объектов основных средств, в том числе сроки полезного использования, но не улучшают и не продлевают их;</w:t>
      </w:r>
    </w:p>
    <w:p w14:paraId="105D43D6"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г) затраты, возникшие в связи с ненадлежащей организацией процесса осуществления капитальных вложений (сверхнормативный расход сырья, материалов, энергии, труда, потери от простоев, брака, нарушений трудовой и технологической дисциплины);</w:t>
      </w:r>
    </w:p>
    <w:p w14:paraId="65002595"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д) затраты, возникшие в связи со стихийными бедствиями, пожарами, авариями и другими чрезвычайными ситуациями;</w:t>
      </w:r>
    </w:p>
    <w:p w14:paraId="51AEB1D9"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е) обесценение других активов, независимо от того, использовались ли эти активы при осуществлении капитальных вложений;</w:t>
      </w:r>
    </w:p>
    <w:p w14:paraId="35E9C12D"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ж) управленческие расходы, за исключением случаев, когда они непосредственно связаны с приобретением, созданием, улучшением основных средств, нематериальных активов, восстановлением основных средств;</w:t>
      </w:r>
    </w:p>
    <w:p w14:paraId="63A4B20A" w14:textId="14F8BF11"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404F098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з) расходы на рекламу и продвижение продукции, работ, услуг;</w:t>
      </w:r>
    </w:p>
    <w:p w14:paraId="332DE028" w14:textId="53E9E958"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01FD1D07"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и) затраты, связанные с организацией хозяйственной деятельности в новом месте, с новыми покупателями или с новыми видами продукции, работ, услуг;</w:t>
      </w:r>
    </w:p>
    <w:p w14:paraId="664F3563" w14:textId="3B453124"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07BFF861"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к) затраты на перемещение, ликвидацию ранее использовавшихся основных средств организации, независимо от того, являются ли такие перемещение, ликвидация необходимыми для осуществления капитальных вложений;</w:t>
      </w:r>
    </w:p>
    <w:p w14:paraId="6AA84A72"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л) затраты на предстоящую реструктуризацию деятельности организации;</w:t>
      </w:r>
    </w:p>
    <w:p w14:paraId="553CF3DE"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м) затраты на обучение персонала;</w:t>
      </w:r>
    </w:p>
    <w:p w14:paraId="1E64808A"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н) затраты на поддержание, обновление, восстановление, сохранение нормативных показателей функционирования объектов нематериальных активов, в том числе сроков полезного использования, отличные от затрат на улучшение, в том числе продление сроков полезного использования объектов нематериальных активов;</w:t>
      </w:r>
    </w:p>
    <w:p w14:paraId="10A3EF66" w14:textId="50D606F3"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(пп.</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н</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C23D78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о) иные затраты, осуществление которых не является необходимым для приобретения, создания, улучшения основных средств, нематериальных активов, восстановления основных средств.</w:t>
      </w:r>
    </w:p>
    <w:p w14:paraId="0610F83E" w14:textId="2A86F7FA"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(пп.</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о</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54102908"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Указанные в настоящем пункте затраты признаются расходами периода, в котором понесены.</w:t>
      </w:r>
    </w:p>
    <w:p w14:paraId="0B02EED4" w14:textId="6F7935F1"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 xml:space="preserve">17. Организация проверяет капитальные вложения на обесценение и учитывает изменение их балансовой стоимости вследствие обесценения в порядке, </w:t>
      </w:r>
      <w:r w:rsidRPr="00ED3A69">
        <w:rPr>
          <w:rFonts w:ascii="Times New Roman" w:hAnsi="Times New Roman" w:cs="Times New Roman"/>
          <w:sz w:val="28"/>
          <w:szCs w:val="28"/>
        </w:rPr>
        <w:lastRenderedPageBreak/>
        <w:t>предусмотренном Международным стандартом финансовой отчетности (</w:t>
      </w:r>
      <w:r w:rsidRPr="00ED3A69">
        <w:rPr>
          <w:rFonts w:ascii="Times New Roman" w:hAnsi="Times New Roman" w:cs="Times New Roman"/>
          <w:sz w:val="28"/>
          <w:szCs w:val="28"/>
          <w:lang w:val="en-US"/>
        </w:rPr>
        <w:t>IAS</w:t>
      </w:r>
      <w:r w:rsidRPr="00ED3A69">
        <w:rPr>
          <w:rFonts w:ascii="Times New Roman" w:hAnsi="Times New Roman" w:cs="Times New Roman"/>
          <w:sz w:val="28"/>
          <w:szCs w:val="28"/>
        </w:rPr>
        <w:t>) 36</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Обесценение активов</w:t>
      </w:r>
      <w:r w:rsidR="00F93FE0">
        <w:rPr>
          <w:rFonts w:ascii="Times New Roman" w:hAnsi="Times New Roman" w:cs="Times New Roman"/>
          <w:sz w:val="28"/>
          <w:szCs w:val="28"/>
        </w:rPr>
        <w:t>»</w:t>
      </w:r>
      <w:r w:rsidRPr="00ED3A69">
        <w:rPr>
          <w:rFonts w:ascii="Times New Roman" w:hAnsi="Times New Roman" w:cs="Times New Roman"/>
          <w:sz w:val="28"/>
          <w:szCs w:val="28"/>
        </w:rPr>
        <w:t>, введенным в действие на территории Российской Федерации</w:t>
      </w:r>
      <w:r w:rsidR="00892742">
        <w:rPr>
          <w:rFonts w:ascii="Times New Roman" w:hAnsi="Times New Roman" w:cs="Times New Roman"/>
          <w:sz w:val="28"/>
          <w:szCs w:val="28"/>
        </w:rPr>
        <w:t xml:space="preserve"> приказом</w:t>
      </w:r>
      <w:r w:rsidRPr="00ED3A69">
        <w:rPr>
          <w:rFonts w:ascii="Times New Roman" w:hAnsi="Times New Roman" w:cs="Times New Roman"/>
          <w:sz w:val="28"/>
          <w:szCs w:val="28"/>
        </w:rPr>
        <w:t xml:space="preserve"> Министерства финансов Российской Федерации от 28</w:t>
      </w:r>
      <w:r w:rsidR="00FE4CDE">
        <w:rPr>
          <w:rFonts w:ascii="Times New Roman" w:hAnsi="Times New Roman" w:cs="Times New Roman"/>
          <w:sz w:val="28"/>
          <w:szCs w:val="28"/>
        </w:rPr>
        <w:t> </w:t>
      </w:r>
      <w:r w:rsidRPr="00ED3A69">
        <w:rPr>
          <w:rFonts w:ascii="Times New Roman" w:hAnsi="Times New Roman" w:cs="Times New Roman"/>
          <w:sz w:val="28"/>
          <w:szCs w:val="28"/>
        </w:rPr>
        <w:t xml:space="preserve">декабря 2015 г. </w:t>
      </w:r>
      <w:r w:rsidR="00F93FE0" w:rsidRPr="00F93FE0">
        <w:rPr>
          <w:rFonts w:ascii="Times New Roman" w:hAnsi="Times New Roman" w:cs="Times New Roman"/>
          <w:sz w:val="28"/>
          <w:szCs w:val="28"/>
        </w:rPr>
        <w:t>№</w:t>
      </w:r>
      <w:r w:rsidRPr="00ED3A69">
        <w:rPr>
          <w:rFonts w:ascii="Times New Roman" w:hAnsi="Times New Roman" w:cs="Times New Roman"/>
          <w:sz w:val="28"/>
          <w:szCs w:val="28"/>
        </w:rPr>
        <w:t xml:space="preserve"> 217н (зарегистрирован Министерством юстиции Российской Федерации 2 февраля 2016 г., регистрационный </w:t>
      </w:r>
      <w:r w:rsidR="00F93FE0" w:rsidRPr="00F93FE0">
        <w:rPr>
          <w:rFonts w:ascii="Times New Roman" w:hAnsi="Times New Roman" w:cs="Times New Roman"/>
          <w:sz w:val="28"/>
          <w:szCs w:val="28"/>
        </w:rPr>
        <w:t>№</w:t>
      </w:r>
      <w:r w:rsidRPr="00ED3A69">
        <w:rPr>
          <w:rFonts w:ascii="Times New Roman" w:hAnsi="Times New Roman" w:cs="Times New Roman"/>
          <w:sz w:val="28"/>
          <w:szCs w:val="28"/>
        </w:rPr>
        <w:t xml:space="preserve"> 40940).</w:t>
      </w:r>
    </w:p>
    <w:p w14:paraId="0A90E31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Возмещение убытков, связанных с обесценением или утратой объекта капитальных вложений, предоставляемое организации другими лицами, признается доходом в составе прибыли (убытка) периода, в котором у организации возникает право на получение такого возмещения.</w:t>
      </w:r>
    </w:p>
    <w:p w14:paraId="73653D1A" w14:textId="71FEE006"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17</w:t>
      </w:r>
      <w:r w:rsidR="00ED3A69" w:rsidRPr="009074D3">
        <w:rPr>
          <w:rFonts w:ascii="Times New Roman" w:hAnsi="Times New Roman" w:cs="Times New Roman"/>
          <w:sz w:val="28"/>
          <w:szCs w:val="28"/>
          <w:vertAlign w:val="superscript"/>
        </w:rPr>
        <w:t>1</w:t>
      </w:r>
      <w:r w:rsidR="00ED3A69" w:rsidRPr="00ED3A69">
        <w:rPr>
          <w:rFonts w:ascii="Times New Roman" w:hAnsi="Times New Roman" w:cs="Times New Roman"/>
          <w:sz w:val="28"/>
          <w:szCs w:val="28"/>
        </w:rPr>
        <w:t>. В бухгалтерском учете суммы накопленного обесценения по объекту капитальных вложений отражаются отдельно от суммы фактических затрат, связанных с осуществлением этих капитальных вложений, и не изменяют ее.</w:t>
      </w:r>
    </w:p>
    <w:p w14:paraId="0DE5F46D" w14:textId="61B9DD86"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Pr>
          <w:rFonts w:ascii="Times New Roman" w:hAnsi="Times New Roman" w:cs="Times New Roman"/>
          <w:i/>
          <w:sz w:val="28"/>
          <w:szCs w:val="28"/>
        </w:rPr>
        <w:t>(п. 17</w:t>
      </w:r>
      <w:r w:rsidR="00ED3A69" w:rsidRPr="009074D3">
        <w:rPr>
          <w:rFonts w:ascii="Times New Roman" w:hAnsi="Times New Roman" w:cs="Times New Roman"/>
          <w:i/>
          <w:sz w:val="28"/>
          <w:szCs w:val="28"/>
          <w:vertAlign w:val="superscript"/>
        </w:rPr>
        <w:t>1</w:t>
      </w:r>
      <w:r w:rsidR="00ED3A69" w:rsidRPr="00ED3A69">
        <w:rPr>
          <w:rFonts w:ascii="Times New Roman" w:hAnsi="Times New Roman" w:cs="Times New Roman"/>
          <w:i/>
          <w:sz w:val="28"/>
          <w:szCs w:val="28"/>
        </w:rPr>
        <w:t xml:space="preserve"> введен</w:t>
      </w:r>
      <w:r w:rsidR="00892742">
        <w:rPr>
          <w:rFonts w:ascii="Times New Roman" w:hAnsi="Times New Roman" w:cs="Times New Roman"/>
          <w:i/>
          <w:sz w:val="28"/>
          <w:szCs w:val="28"/>
        </w:rPr>
        <w:t xml:space="preserve"> приказом</w:t>
      </w:r>
      <w:r w:rsidR="00ED3A69"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00ED3A69" w:rsidRPr="00ED3A69">
        <w:rPr>
          <w:rFonts w:ascii="Times New Roman" w:hAnsi="Times New Roman" w:cs="Times New Roman"/>
          <w:i/>
          <w:sz w:val="28"/>
          <w:szCs w:val="28"/>
        </w:rPr>
        <w:t xml:space="preserve"> 87н)</w:t>
      </w:r>
    </w:p>
    <w:p w14:paraId="49DEB551" w14:textId="77439BB6"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17</w:t>
      </w:r>
      <w:r w:rsidR="00ED3A69" w:rsidRPr="009074D3">
        <w:rPr>
          <w:rFonts w:ascii="Times New Roman" w:hAnsi="Times New Roman" w:cs="Times New Roman"/>
          <w:sz w:val="28"/>
          <w:szCs w:val="28"/>
          <w:vertAlign w:val="superscript"/>
        </w:rPr>
        <w:t>2</w:t>
      </w:r>
      <w:r w:rsidR="00ED3A69" w:rsidRPr="00ED3A69">
        <w:rPr>
          <w:rFonts w:ascii="Times New Roman" w:hAnsi="Times New Roman" w:cs="Times New Roman"/>
          <w:sz w:val="28"/>
          <w:szCs w:val="28"/>
        </w:rPr>
        <w:t>. В бухгалтерском балансе капитальные вложения отражаются по балансовой стоимости, которая представляет собой фактические затраты, понесенные в связи с осуществлением их, уменьшенные на сумму накопленного обесценения.</w:t>
      </w:r>
    </w:p>
    <w:p w14:paraId="7FDEB558" w14:textId="36EAC153"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Pr>
          <w:rFonts w:ascii="Times New Roman" w:hAnsi="Times New Roman" w:cs="Times New Roman"/>
          <w:i/>
          <w:sz w:val="28"/>
          <w:szCs w:val="28"/>
        </w:rPr>
        <w:t>(п. 17</w:t>
      </w:r>
      <w:r w:rsidR="00ED3A69" w:rsidRPr="009074D3">
        <w:rPr>
          <w:rFonts w:ascii="Times New Roman" w:hAnsi="Times New Roman" w:cs="Times New Roman"/>
          <w:i/>
          <w:sz w:val="28"/>
          <w:szCs w:val="28"/>
          <w:vertAlign w:val="superscript"/>
        </w:rPr>
        <w:t>2</w:t>
      </w:r>
      <w:r w:rsidR="00ED3A69" w:rsidRPr="00ED3A69">
        <w:rPr>
          <w:rFonts w:ascii="Times New Roman" w:hAnsi="Times New Roman" w:cs="Times New Roman"/>
          <w:i/>
          <w:sz w:val="28"/>
          <w:szCs w:val="28"/>
        </w:rPr>
        <w:t xml:space="preserve"> введен</w:t>
      </w:r>
      <w:r w:rsidR="00892742">
        <w:rPr>
          <w:rFonts w:ascii="Times New Roman" w:hAnsi="Times New Roman" w:cs="Times New Roman"/>
          <w:i/>
          <w:sz w:val="28"/>
          <w:szCs w:val="28"/>
        </w:rPr>
        <w:t xml:space="preserve"> приказом</w:t>
      </w:r>
      <w:r w:rsidR="00ED3A69"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00ED3A69" w:rsidRPr="00ED3A69">
        <w:rPr>
          <w:rFonts w:ascii="Times New Roman" w:hAnsi="Times New Roman" w:cs="Times New Roman"/>
          <w:i/>
          <w:sz w:val="28"/>
          <w:szCs w:val="28"/>
        </w:rPr>
        <w:t xml:space="preserve"> 87н)</w:t>
      </w:r>
    </w:p>
    <w:p w14:paraId="1DDFF7C4"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3430EB5A" w14:textId="57A52FFC" w:rsidR="00ED3A69" w:rsidRPr="005D2432" w:rsidRDefault="005D2432" w:rsidP="00ED3A69">
      <w:pPr>
        <w:autoSpaceDE w:val="0"/>
        <w:autoSpaceDN w:val="0"/>
        <w:adjustRightInd w:val="0"/>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lang w:val="en-US"/>
        </w:rPr>
        <w:t>II</w:t>
      </w:r>
      <w:r w:rsidR="00ED3A69" w:rsidRPr="005D2432">
        <w:rPr>
          <w:rFonts w:ascii="Times New Roman" w:hAnsi="Times New Roman" w:cs="Times New Roman"/>
          <w:sz w:val="28"/>
          <w:szCs w:val="28"/>
          <w:vertAlign w:val="superscript"/>
        </w:rPr>
        <w:t>1</w:t>
      </w:r>
      <w:r w:rsidR="00ED3A69" w:rsidRPr="005D2432">
        <w:rPr>
          <w:rFonts w:ascii="Times New Roman" w:hAnsi="Times New Roman" w:cs="Times New Roman"/>
          <w:sz w:val="28"/>
          <w:szCs w:val="28"/>
        </w:rPr>
        <w:t>. Научно-исследовательские, опытно-конструкторские</w:t>
      </w:r>
    </w:p>
    <w:p w14:paraId="53C1AAAB" w14:textId="77777777" w:rsidR="00ED3A69" w:rsidRPr="00495507" w:rsidRDefault="00ED3A69" w:rsidP="00ED3A69">
      <w:pPr>
        <w:autoSpaceDE w:val="0"/>
        <w:autoSpaceDN w:val="0"/>
        <w:adjustRightInd w:val="0"/>
        <w:spacing w:after="0" w:line="240" w:lineRule="auto"/>
        <w:ind w:right="142"/>
        <w:jc w:val="center"/>
        <w:rPr>
          <w:rFonts w:ascii="Times New Roman" w:hAnsi="Times New Roman" w:cs="Times New Roman"/>
          <w:sz w:val="28"/>
          <w:szCs w:val="28"/>
        </w:rPr>
      </w:pPr>
      <w:r w:rsidRPr="00495507">
        <w:rPr>
          <w:rFonts w:ascii="Times New Roman" w:hAnsi="Times New Roman" w:cs="Times New Roman"/>
          <w:sz w:val="28"/>
          <w:szCs w:val="28"/>
        </w:rPr>
        <w:t>и технологические работы</w:t>
      </w:r>
    </w:p>
    <w:p w14:paraId="47BD4D32" w14:textId="455FD6CD" w:rsidR="00ED3A69" w:rsidRPr="00495507" w:rsidRDefault="00ED3A69" w:rsidP="00ED3A69">
      <w:pPr>
        <w:autoSpaceDE w:val="0"/>
        <w:autoSpaceDN w:val="0"/>
        <w:adjustRightInd w:val="0"/>
        <w:spacing w:after="0" w:line="240" w:lineRule="auto"/>
        <w:ind w:right="142"/>
        <w:jc w:val="center"/>
        <w:rPr>
          <w:rFonts w:ascii="Times New Roman" w:hAnsi="Times New Roman" w:cs="Times New Roman"/>
          <w:i/>
          <w:sz w:val="28"/>
          <w:szCs w:val="28"/>
        </w:rPr>
      </w:pPr>
      <w:r w:rsidRPr="00495507">
        <w:rPr>
          <w:rFonts w:ascii="Times New Roman" w:hAnsi="Times New Roman" w:cs="Times New Roman"/>
          <w:i/>
          <w:sz w:val="28"/>
          <w:szCs w:val="28"/>
        </w:rPr>
        <w:t>(введено</w:t>
      </w:r>
      <w:r w:rsidR="00892742">
        <w:rPr>
          <w:rFonts w:ascii="Times New Roman" w:hAnsi="Times New Roman" w:cs="Times New Roman"/>
          <w:i/>
          <w:sz w:val="28"/>
          <w:szCs w:val="28"/>
        </w:rPr>
        <w:t xml:space="preserve"> приказом</w:t>
      </w:r>
      <w:r w:rsidRPr="00495507">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495507">
        <w:rPr>
          <w:rFonts w:ascii="Times New Roman" w:hAnsi="Times New Roman" w:cs="Times New Roman"/>
          <w:i/>
          <w:sz w:val="28"/>
          <w:szCs w:val="28"/>
        </w:rPr>
        <w:t xml:space="preserve"> 87н)</w:t>
      </w:r>
    </w:p>
    <w:p w14:paraId="4447404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7C7A61DF" w14:textId="48D69A89"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17</w:t>
      </w:r>
      <w:r w:rsidR="00ED3A69" w:rsidRPr="009074D3">
        <w:rPr>
          <w:rFonts w:ascii="Times New Roman" w:hAnsi="Times New Roman" w:cs="Times New Roman"/>
          <w:sz w:val="28"/>
          <w:szCs w:val="28"/>
          <w:vertAlign w:val="superscript"/>
        </w:rPr>
        <w:t>3</w:t>
      </w:r>
      <w:r w:rsidR="00ED3A69" w:rsidRPr="00ED3A69">
        <w:rPr>
          <w:rFonts w:ascii="Times New Roman" w:hAnsi="Times New Roman" w:cs="Times New Roman"/>
          <w:sz w:val="28"/>
          <w:szCs w:val="28"/>
        </w:rPr>
        <w:t>. При создании объекта нематериальных активов в результате выполнения научно-исследовательских, опытно-конструкторских и технологических работ фактические затраты на создание такого объекта признаются капитальными вложениями при соблюдении одновременно следующих условий:</w:t>
      </w:r>
    </w:p>
    <w:p w14:paraId="7E09A60A"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осуществимо завершение создания объекта нематериальных активов и доведение его до состояния, пригодного к использованию в запланированных целях;</w:t>
      </w:r>
    </w:p>
    <w:p w14:paraId="5333BB8D"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у организации имеется намерение завершить создание объекта нематериальных активов;</w:t>
      </w:r>
    </w:p>
    <w:p w14:paraId="02AEFC0C"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в) у организации имеются намерение и возможность использовать объект нематериальных активов;</w:t>
      </w:r>
    </w:p>
    <w:p w14:paraId="0E081A73"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г) понесенные затраты обеспечат получение в будущем экономических выгод организацией (в частности, имеется рынок сбыта продукции (работ, услуг), производимой (выполняемых, оказываемых) с использованием создаваемого объекта нематериальных активов, либо рынок сбыта создаваемого объекта нематериальных активов, либо известны способы использования создаваемого нематериального актива в организации);</w:t>
      </w:r>
    </w:p>
    <w:p w14:paraId="67EB6932"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д) у организации имеются необходимые и достаточные материальные, финансовые и другие ресурсы для завершения создания и использования объекта нематериальных активов (например, у организации имеются бизнес-планы, показывающие требуемые технические, финансовые и прочие ресурсы и способность организации обеспечить наличие таких ресурсов);</w:t>
      </w:r>
    </w:p>
    <w:p w14:paraId="4D2F9594"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lastRenderedPageBreak/>
        <w:t>е) определена сумма затрат, необходимых для создания объекта нематериальных активов и доведения его до состояния, пригодного к использованию в запланированных целях.</w:t>
      </w:r>
    </w:p>
    <w:p w14:paraId="358A369E" w14:textId="4BD83620"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17</w:t>
      </w:r>
      <w:r w:rsidR="00ED3A69" w:rsidRPr="009074D3">
        <w:rPr>
          <w:rFonts w:ascii="Times New Roman" w:hAnsi="Times New Roman" w:cs="Times New Roman"/>
          <w:sz w:val="28"/>
          <w:szCs w:val="28"/>
          <w:vertAlign w:val="superscript"/>
        </w:rPr>
        <w:t>4</w:t>
      </w:r>
      <w:r w:rsidR="00ED3A69" w:rsidRPr="00ED3A69">
        <w:rPr>
          <w:rFonts w:ascii="Times New Roman" w:hAnsi="Times New Roman" w:cs="Times New Roman"/>
          <w:sz w:val="28"/>
          <w:szCs w:val="28"/>
        </w:rPr>
        <w:t>. Затраты, связанные с выполнением научно-исследовательских, опытно-конструкторских и технологических работ, отражаются в бухгалтерском учете организации с подразделением на затраты, относящиеся:</w:t>
      </w:r>
    </w:p>
    <w:p w14:paraId="125E1BCD"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к стадии исследований, то есть стадии выполнения уникальных изысканий, целью которых является получение новых научных или технических знаний и достижений;</w:t>
      </w:r>
    </w:p>
    <w:p w14:paraId="3F5D3721"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к стадии разработок, то есть стадии применения результатов стадии исследований или иных знаний для планирования и проектирования производства новых или значительно улучшенных материалов, устройств, продуктов, процессов, систем, услуг до начала их производства в коммерческих целях или использования.</w:t>
      </w:r>
    </w:p>
    <w:p w14:paraId="7618B48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Для целей бухгалтерского учета отнесение конкретных научно-исследовательских, опытно-конструкторских и технологических работ, выполняемых для создания объекта нематериальных активов, к стадии исследований или стадии разработок организация осуществляет самостоятельно.</w:t>
      </w:r>
    </w:p>
    <w:p w14:paraId="2CD3243F" w14:textId="2EA6BC11"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17</w:t>
      </w:r>
      <w:r w:rsidR="00ED3A69" w:rsidRPr="009074D3">
        <w:rPr>
          <w:rFonts w:ascii="Times New Roman" w:hAnsi="Times New Roman" w:cs="Times New Roman"/>
          <w:sz w:val="28"/>
          <w:szCs w:val="28"/>
          <w:vertAlign w:val="superscript"/>
        </w:rPr>
        <w:t>5</w:t>
      </w:r>
      <w:r w:rsidR="00ED3A69" w:rsidRPr="00ED3A69">
        <w:rPr>
          <w:rFonts w:ascii="Times New Roman" w:hAnsi="Times New Roman" w:cs="Times New Roman"/>
          <w:sz w:val="28"/>
          <w:szCs w:val="28"/>
        </w:rPr>
        <w:t>. Фактические затраты, относящиеся к стадии разработок, признаются капитальными вложениями в объект нематериальных активов при соблюдении условий</w:t>
      </w:r>
      <w:r w:rsidR="00FE4CDE">
        <w:rPr>
          <w:rFonts w:ascii="Times New Roman" w:hAnsi="Times New Roman" w:cs="Times New Roman"/>
          <w:sz w:val="28"/>
          <w:szCs w:val="28"/>
        </w:rPr>
        <w:t>, установленных пунктами 6 и 17</w:t>
      </w:r>
      <w:r w:rsidR="00ED3A69" w:rsidRPr="009074D3">
        <w:rPr>
          <w:rFonts w:ascii="Times New Roman" w:hAnsi="Times New Roman" w:cs="Times New Roman"/>
          <w:sz w:val="28"/>
          <w:szCs w:val="28"/>
          <w:vertAlign w:val="superscript"/>
        </w:rPr>
        <w:t>3</w:t>
      </w:r>
      <w:r w:rsidR="00ED3A69" w:rsidRPr="00ED3A69">
        <w:rPr>
          <w:rFonts w:ascii="Times New Roman" w:hAnsi="Times New Roman" w:cs="Times New Roman"/>
          <w:sz w:val="28"/>
          <w:szCs w:val="28"/>
        </w:rPr>
        <w:t xml:space="preserve"> настоящего Стандарта.</w:t>
      </w:r>
    </w:p>
    <w:p w14:paraId="3B224028" w14:textId="57F7F878"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17</w:t>
      </w:r>
      <w:r w:rsidR="00ED3A69" w:rsidRPr="009074D3">
        <w:rPr>
          <w:rFonts w:ascii="Times New Roman" w:hAnsi="Times New Roman" w:cs="Times New Roman"/>
          <w:sz w:val="28"/>
          <w:szCs w:val="28"/>
          <w:vertAlign w:val="superscript"/>
        </w:rPr>
        <w:t>6</w:t>
      </w:r>
      <w:r w:rsidR="00ED3A69" w:rsidRPr="00ED3A69">
        <w:rPr>
          <w:rFonts w:ascii="Times New Roman" w:hAnsi="Times New Roman" w:cs="Times New Roman"/>
          <w:sz w:val="28"/>
          <w:szCs w:val="28"/>
        </w:rPr>
        <w:t>. Не признаются капитальными вложениями в объект нематериальных активов:</w:t>
      </w:r>
    </w:p>
    <w:p w14:paraId="2C040C02"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относящиеся к стадии исследований фактические затраты;</w:t>
      </w:r>
    </w:p>
    <w:p w14:paraId="324D7B86" w14:textId="255942DE"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относящиеся к стадии разработок фактические затраты, в отношении которых не соблюдаются ус</w:t>
      </w:r>
      <w:r w:rsidR="00FE4CDE">
        <w:rPr>
          <w:rFonts w:ascii="Times New Roman" w:hAnsi="Times New Roman" w:cs="Times New Roman"/>
          <w:sz w:val="28"/>
          <w:szCs w:val="28"/>
        </w:rPr>
        <w:t>ловия, установленные пунктом 17</w:t>
      </w:r>
      <w:bookmarkStart w:id="0" w:name="_GoBack"/>
      <w:bookmarkEnd w:id="0"/>
      <w:r w:rsidRPr="009074D3">
        <w:rPr>
          <w:rFonts w:ascii="Times New Roman" w:hAnsi="Times New Roman" w:cs="Times New Roman"/>
          <w:sz w:val="28"/>
          <w:szCs w:val="28"/>
          <w:vertAlign w:val="superscript"/>
        </w:rPr>
        <w:t>3</w:t>
      </w:r>
      <w:r w:rsidRPr="00ED3A69">
        <w:rPr>
          <w:rFonts w:ascii="Times New Roman" w:hAnsi="Times New Roman" w:cs="Times New Roman"/>
          <w:sz w:val="28"/>
          <w:szCs w:val="28"/>
        </w:rPr>
        <w:t xml:space="preserve"> настоящего Стандарта;</w:t>
      </w:r>
    </w:p>
    <w:p w14:paraId="61889281"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в) связанные с выполнением научно-исследовательских, опытно-конструкторских и технологических работ фактические затраты, которые организация не может однозначно классифицировать как затраты, относящиеся к стадии исследований, или затраты, относящиеся к стадии разработок.</w:t>
      </w:r>
    </w:p>
    <w:p w14:paraId="4F693C00"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Фактические затраты, указанные в настоящем пункте, признаются расходами периода, в котором они были понесены. В последующие отчетные периоды такие затраты не могут быть восстановлены в качестве капитальных вложений в объекты нематериальных активов.</w:t>
      </w:r>
    </w:p>
    <w:p w14:paraId="132F9D60"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24B52965" w14:textId="77777777" w:rsidR="00ED3A69" w:rsidRPr="00495507" w:rsidRDefault="00ED3A69" w:rsidP="00ED3A69">
      <w:pPr>
        <w:autoSpaceDE w:val="0"/>
        <w:autoSpaceDN w:val="0"/>
        <w:adjustRightInd w:val="0"/>
        <w:spacing w:after="0" w:line="240" w:lineRule="auto"/>
        <w:ind w:right="142"/>
        <w:jc w:val="center"/>
        <w:rPr>
          <w:rFonts w:ascii="Times New Roman" w:hAnsi="Times New Roman" w:cs="Times New Roman"/>
          <w:sz w:val="28"/>
          <w:szCs w:val="28"/>
        </w:rPr>
      </w:pPr>
      <w:r w:rsidRPr="00ED3A69">
        <w:rPr>
          <w:rFonts w:ascii="Times New Roman" w:hAnsi="Times New Roman" w:cs="Times New Roman"/>
          <w:sz w:val="28"/>
          <w:szCs w:val="28"/>
          <w:lang w:val="en-US"/>
        </w:rPr>
        <w:t>III</w:t>
      </w:r>
      <w:r w:rsidRPr="00495507">
        <w:rPr>
          <w:rFonts w:ascii="Times New Roman" w:hAnsi="Times New Roman" w:cs="Times New Roman"/>
          <w:sz w:val="28"/>
          <w:szCs w:val="28"/>
        </w:rPr>
        <w:t>. Прекращение признания</w:t>
      </w:r>
    </w:p>
    <w:p w14:paraId="5501C009"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3F3109E3"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18. Капитальные вложения по их завершении, то есть после приведения объекта капитальных вложений в состояние и местоположение, в которых он пригоден к использованию в запланированных целях, считаются основными средствами или нематериальными активами. В случае фактического начала эксплуатации части объекта капитальных вложений до завершения капитальных вложений в целом, организация признает такую часть капитальных вложений объектом основных средств или объектом нематериальных активов.</w:t>
      </w:r>
    </w:p>
    <w:p w14:paraId="57552387" w14:textId="44562EBB"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 18 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840D89E"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lastRenderedPageBreak/>
        <w:t>19. Капитальные вложения, которые выбывают или не способны приносить организации экономические выгоды в будущем, списываются с бухгалтерского учета. Списание капитальных вложений обусловливается, например:</w:t>
      </w:r>
    </w:p>
    <w:p w14:paraId="6AC318C9"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передачей имущества, отчуждением прав на результаты интеллектуальной деятельности и средства индивидуализации другому лицу в связи с их продажей, меной, передачей в виде вклада в капитал другой организации, передачей в некоммерческую организацию;</w:t>
      </w:r>
    </w:p>
    <w:p w14:paraId="599ACCBB" w14:textId="21481AED"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22AD097D"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физическим выбытием имущества в связи с его утратой, стихийным бедствием, пожаром, аварией и другими чрезвычайными ситуациями;</w:t>
      </w:r>
    </w:p>
    <w:p w14:paraId="6351B4EF"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в) прекращением осуществления капитальных вложений при отсутствии перспектив возобновления или продажи незавершенных объектов.</w:t>
      </w:r>
    </w:p>
    <w:p w14:paraId="50971B53"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20. Капитальные вложения подлежат списанию в том отчетном периоде, в котором они выбывают или прекращаются при отсутствии перспектив возобновления или продажи.</w:t>
      </w:r>
    </w:p>
    <w:p w14:paraId="50002B93"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21. Затраты на демонтаж, утилизацию объектов незавершенных капитальных вложений и восстановление окружающей среды признаются расходами периода, в котором были понесены, за исключением случаев, когда в отношении этих затрат ранее было признано оценочное обязательство.</w:t>
      </w:r>
    </w:p>
    <w:p w14:paraId="319479E0"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22. Разница между суммой балансовой стоимости списываемых капитальных вложений и затрат на их выбытие, с одной стороны, и поступлениями от их выбытия, с другой стороны, признается расходом или доходом периода, в котором списываются такие капитальные вложения.</w:t>
      </w:r>
    </w:p>
    <w:p w14:paraId="28144731"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2CFBDAD9" w14:textId="77777777" w:rsidR="00ED3A69" w:rsidRPr="00495507" w:rsidRDefault="00ED3A69" w:rsidP="00ED3A69">
      <w:pPr>
        <w:autoSpaceDE w:val="0"/>
        <w:autoSpaceDN w:val="0"/>
        <w:adjustRightInd w:val="0"/>
        <w:spacing w:after="0" w:line="240" w:lineRule="auto"/>
        <w:ind w:right="142"/>
        <w:jc w:val="center"/>
        <w:rPr>
          <w:rFonts w:ascii="Times New Roman" w:hAnsi="Times New Roman" w:cs="Times New Roman"/>
          <w:sz w:val="28"/>
          <w:szCs w:val="28"/>
        </w:rPr>
      </w:pPr>
      <w:r w:rsidRPr="00ED3A69">
        <w:rPr>
          <w:rFonts w:ascii="Times New Roman" w:hAnsi="Times New Roman" w:cs="Times New Roman"/>
          <w:sz w:val="28"/>
          <w:szCs w:val="28"/>
          <w:lang w:val="en-US"/>
        </w:rPr>
        <w:t>IV</w:t>
      </w:r>
      <w:r w:rsidRPr="00495507">
        <w:rPr>
          <w:rFonts w:ascii="Times New Roman" w:hAnsi="Times New Roman" w:cs="Times New Roman"/>
          <w:sz w:val="28"/>
          <w:szCs w:val="28"/>
        </w:rPr>
        <w:t>. Раскрытие информации в отчетности</w:t>
      </w:r>
    </w:p>
    <w:p w14:paraId="55078B93"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1D8270F4"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23. В бухгалтерской (финансовой) отчетности раскрывается с учетом существенности следующая информация:</w:t>
      </w:r>
    </w:p>
    <w:p w14:paraId="3033FF5B"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балансовая стоимость капитальных вложений в объекты основных средств, отличные от инвестиционной недвижимости, и в инвестиционную недвижимость на начало и конец отчетного периода;</w:t>
      </w:r>
    </w:p>
    <w:p w14:paraId="55D8212C" w14:textId="69933C0F"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5F7D6A07" w14:textId="370FC18E"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а</w:t>
      </w:r>
      <w:r w:rsidR="00ED3A69" w:rsidRPr="009074D3">
        <w:rPr>
          <w:rFonts w:ascii="Times New Roman" w:hAnsi="Times New Roman" w:cs="Times New Roman"/>
          <w:sz w:val="28"/>
          <w:szCs w:val="28"/>
          <w:vertAlign w:val="superscript"/>
        </w:rPr>
        <w:t>1</w:t>
      </w:r>
      <w:r w:rsidR="00ED3A69" w:rsidRPr="00ED3A69">
        <w:rPr>
          <w:rFonts w:ascii="Times New Roman" w:hAnsi="Times New Roman" w:cs="Times New Roman"/>
          <w:sz w:val="28"/>
          <w:szCs w:val="28"/>
        </w:rPr>
        <w:t>) балансовая стоимость капитальных вложений в объекты нематериальных активов на начало и конец отчетного периода;</w:t>
      </w:r>
    </w:p>
    <w:p w14:paraId="69596E99" w14:textId="29AAD720"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(пп.</w:t>
      </w:r>
      <w:r w:rsidR="00F93FE0">
        <w:rPr>
          <w:rFonts w:ascii="Times New Roman" w:hAnsi="Times New Roman" w:cs="Times New Roman"/>
          <w:i/>
          <w:sz w:val="28"/>
          <w:szCs w:val="28"/>
        </w:rPr>
        <w:t xml:space="preserve"> «</w:t>
      </w:r>
      <w:r w:rsidR="005D2432">
        <w:rPr>
          <w:rFonts w:ascii="Times New Roman" w:hAnsi="Times New Roman" w:cs="Times New Roman"/>
          <w:i/>
          <w:sz w:val="28"/>
          <w:szCs w:val="28"/>
        </w:rPr>
        <w:t>а</w:t>
      </w:r>
      <w:r w:rsidRPr="009074D3">
        <w:rPr>
          <w:rFonts w:ascii="Times New Roman" w:hAnsi="Times New Roman" w:cs="Times New Roman"/>
          <w:i/>
          <w:sz w:val="28"/>
          <w:szCs w:val="28"/>
          <w:vertAlign w:val="superscript"/>
        </w:rPr>
        <w:t>1</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26F4DE8B" w14:textId="38CB937C"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а</w:t>
      </w:r>
      <w:r w:rsidR="00ED3A69" w:rsidRPr="009074D3">
        <w:rPr>
          <w:rFonts w:ascii="Times New Roman" w:hAnsi="Times New Roman" w:cs="Times New Roman"/>
          <w:sz w:val="28"/>
          <w:szCs w:val="28"/>
          <w:vertAlign w:val="superscript"/>
        </w:rPr>
        <w:t>2</w:t>
      </w:r>
      <w:r w:rsidR="00ED3A69" w:rsidRPr="00ED3A69">
        <w:rPr>
          <w:rFonts w:ascii="Times New Roman" w:hAnsi="Times New Roman" w:cs="Times New Roman"/>
          <w:sz w:val="28"/>
          <w:szCs w:val="28"/>
        </w:rPr>
        <w:t>) затраты на выполнение научно-исследовательских, опытно-конструкторских и технологических работ, признанные расходами отчетного периода;</w:t>
      </w:r>
    </w:p>
    <w:p w14:paraId="1B0A30BF" w14:textId="02A16669"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(пп.</w:t>
      </w:r>
      <w:r w:rsidR="00F93FE0">
        <w:rPr>
          <w:rFonts w:ascii="Times New Roman" w:hAnsi="Times New Roman" w:cs="Times New Roman"/>
          <w:i/>
          <w:sz w:val="28"/>
          <w:szCs w:val="28"/>
        </w:rPr>
        <w:t xml:space="preserve"> «</w:t>
      </w:r>
      <w:r w:rsidR="005D2432">
        <w:rPr>
          <w:rFonts w:ascii="Times New Roman" w:hAnsi="Times New Roman" w:cs="Times New Roman"/>
          <w:i/>
          <w:sz w:val="28"/>
          <w:szCs w:val="28"/>
        </w:rPr>
        <w:t>а</w:t>
      </w:r>
      <w:r w:rsidRPr="009074D3">
        <w:rPr>
          <w:rFonts w:ascii="Times New Roman" w:hAnsi="Times New Roman" w:cs="Times New Roman"/>
          <w:i/>
          <w:sz w:val="28"/>
          <w:szCs w:val="28"/>
          <w:vertAlign w:val="superscript"/>
        </w:rPr>
        <w:t>2</w:t>
      </w:r>
      <w:r w:rsidR="00F93FE0">
        <w:rPr>
          <w:rFonts w:ascii="Times New Roman" w:hAnsi="Times New Roman" w:cs="Times New Roman"/>
          <w:i/>
          <w:sz w:val="28"/>
          <w:szCs w:val="28"/>
        </w:rPr>
        <w:t xml:space="preserve">» </w:t>
      </w:r>
      <w:r w:rsidRPr="00ED3A69">
        <w:rPr>
          <w:rFonts w:ascii="Times New Roman" w:hAnsi="Times New Roman" w:cs="Times New Roman"/>
          <w:i/>
          <w:sz w:val="28"/>
          <w:szCs w:val="28"/>
        </w:rPr>
        <w:t>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0FCD657"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результат от выбытия капитальных вложений за отчетный период;</w:t>
      </w:r>
    </w:p>
    <w:p w14:paraId="2EB7C855"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в) результат обесценения капитальных вложений и восстановления обесценения, включенный в расходы или доходы отчетного периода;</w:t>
      </w:r>
    </w:p>
    <w:p w14:paraId="5B8D411D"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г) авансы, предварительная оплата, задатки, уплаченные организацией в связи с осуществлением капитальных вложений;</w:t>
      </w:r>
    </w:p>
    <w:p w14:paraId="5507E660"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lastRenderedPageBreak/>
        <w:t>д) признанная доходом в составе прибыли (убытка) сумма возмещения убытков, связанных с обесценением или утратой объектов капитальных вложений, предоставленного организации другими лицами.</w:t>
      </w:r>
    </w:p>
    <w:p w14:paraId="2B1DDFD8" w14:textId="5F327B2C"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В случае создания нематериальных активов организацией информация о капитальных вложениях в такие объекты нематериальных активов, предусмотренная подпунктами</w:t>
      </w:r>
      <w:r w:rsidR="00F93FE0">
        <w:rPr>
          <w:rFonts w:ascii="Times New Roman" w:hAnsi="Times New Roman" w:cs="Times New Roman"/>
          <w:sz w:val="28"/>
          <w:szCs w:val="28"/>
        </w:rPr>
        <w:t xml:space="preserve"> «</w:t>
      </w:r>
      <w:r w:rsidR="005D2432">
        <w:rPr>
          <w:rFonts w:ascii="Times New Roman" w:hAnsi="Times New Roman" w:cs="Times New Roman"/>
          <w:sz w:val="28"/>
          <w:szCs w:val="28"/>
        </w:rPr>
        <w:t>а</w:t>
      </w:r>
      <w:r w:rsidRPr="009074D3">
        <w:rPr>
          <w:rFonts w:ascii="Times New Roman" w:hAnsi="Times New Roman" w:cs="Times New Roman"/>
          <w:sz w:val="28"/>
          <w:szCs w:val="28"/>
          <w:vertAlign w:val="superscript"/>
        </w:rPr>
        <w:t>1</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и</w:t>
      </w:r>
      <w:r w:rsidR="00F93FE0">
        <w:rPr>
          <w:rFonts w:ascii="Times New Roman" w:hAnsi="Times New Roman" w:cs="Times New Roman"/>
          <w:sz w:val="28"/>
          <w:szCs w:val="28"/>
        </w:rPr>
        <w:t xml:space="preserve"> «</w:t>
      </w:r>
      <w:r w:rsidR="005D2432">
        <w:rPr>
          <w:rFonts w:ascii="Times New Roman" w:hAnsi="Times New Roman" w:cs="Times New Roman"/>
          <w:sz w:val="28"/>
          <w:szCs w:val="28"/>
        </w:rPr>
        <w:t>а</w:t>
      </w:r>
      <w:r w:rsidRPr="009074D3">
        <w:rPr>
          <w:rFonts w:ascii="Times New Roman" w:hAnsi="Times New Roman" w:cs="Times New Roman"/>
          <w:sz w:val="28"/>
          <w:szCs w:val="28"/>
          <w:vertAlign w:val="superscript"/>
        </w:rPr>
        <w:t>2</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настоящего пункта, раскрывается обособленно.</w:t>
      </w:r>
    </w:p>
    <w:p w14:paraId="34213BAF" w14:textId="54A6B74A"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(абзац 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9FB76B9" w14:textId="1A6EE658"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Информация, предусмотренная подпунктами</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б</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д</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настоящего пункта, раскрывается обособленно в отношении капитальных вложений в объекты основных средств и капитальных вложений в объекты нематериальных активов.</w:t>
      </w:r>
    </w:p>
    <w:p w14:paraId="3F06825B" w14:textId="1821CB5C"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(абзац введен</w:t>
      </w:r>
      <w:r w:rsidR="00892742">
        <w:rPr>
          <w:rFonts w:ascii="Times New Roman" w:hAnsi="Times New Roman" w:cs="Times New Roman"/>
          <w:i/>
          <w:sz w:val="28"/>
          <w:szCs w:val="28"/>
        </w:rPr>
        <w:t xml:space="preserve"> приказом</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77C3AD4E" w14:textId="4046CE11"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24. Организация раскрывает предусмотренную Международным стандартом финансовой отчетности (</w:t>
      </w:r>
      <w:r w:rsidRPr="00ED3A69">
        <w:rPr>
          <w:rFonts w:ascii="Times New Roman" w:hAnsi="Times New Roman" w:cs="Times New Roman"/>
          <w:sz w:val="28"/>
          <w:szCs w:val="28"/>
          <w:lang w:val="en-US"/>
        </w:rPr>
        <w:t>IAS</w:t>
      </w:r>
      <w:r w:rsidRPr="00ED3A69">
        <w:rPr>
          <w:rFonts w:ascii="Times New Roman" w:hAnsi="Times New Roman" w:cs="Times New Roman"/>
          <w:sz w:val="28"/>
          <w:szCs w:val="28"/>
        </w:rPr>
        <w:t>) 36</w:t>
      </w:r>
      <w:r w:rsidR="00F93FE0">
        <w:rPr>
          <w:rFonts w:ascii="Times New Roman" w:hAnsi="Times New Roman" w:cs="Times New Roman"/>
          <w:sz w:val="28"/>
          <w:szCs w:val="28"/>
        </w:rPr>
        <w:t xml:space="preserve"> «</w:t>
      </w:r>
      <w:r w:rsidRPr="00ED3A69">
        <w:rPr>
          <w:rFonts w:ascii="Times New Roman" w:hAnsi="Times New Roman" w:cs="Times New Roman"/>
          <w:sz w:val="28"/>
          <w:szCs w:val="28"/>
        </w:rPr>
        <w:t>Обесценение активов</w:t>
      </w:r>
      <w:r w:rsidR="00F93FE0">
        <w:rPr>
          <w:rFonts w:ascii="Times New Roman" w:hAnsi="Times New Roman" w:cs="Times New Roman"/>
          <w:sz w:val="28"/>
          <w:szCs w:val="28"/>
        </w:rPr>
        <w:t>»</w:t>
      </w:r>
      <w:r w:rsidRPr="00ED3A69">
        <w:rPr>
          <w:rFonts w:ascii="Times New Roman" w:hAnsi="Times New Roman" w:cs="Times New Roman"/>
          <w:sz w:val="28"/>
          <w:szCs w:val="28"/>
        </w:rPr>
        <w:t>, введенным в действие на территории Российской Федерации</w:t>
      </w:r>
      <w:r w:rsidR="00892742">
        <w:rPr>
          <w:rFonts w:ascii="Times New Roman" w:hAnsi="Times New Roman" w:cs="Times New Roman"/>
          <w:sz w:val="28"/>
          <w:szCs w:val="28"/>
        </w:rPr>
        <w:t xml:space="preserve"> приказом</w:t>
      </w:r>
      <w:r w:rsidRPr="00ED3A69">
        <w:rPr>
          <w:rFonts w:ascii="Times New Roman" w:hAnsi="Times New Roman" w:cs="Times New Roman"/>
          <w:sz w:val="28"/>
          <w:szCs w:val="28"/>
        </w:rPr>
        <w:t xml:space="preserve"> Министерства финансов Российской Федерации от 28 декабря 2015 г. </w:t>
      </w:r>
      <w:r w:rsidR="00F93FE0" w:rsidRPr="00F93FE0">
        <w:rPr>
          <w:rFonts w:ascii="Times New Roman" w:hAnsi="Times New Roman" w:cs="Times New Roman"/>
          <w:sz w:val="28"/>
          <w:szCs w:val="28"/>
        </w:rPr>
        <w:t>№</w:t>
      </w:r>
      <w:r w:rsidRPr="00ED3A69">
        <w:rPr>
          <w:rFonts w:ascii="Times New Roman" w:hAnsi="Times New Roman" w:cs="Times New Roman"/>
          <w:sz w:val="28"/>
          <w:szCs w:val="28"/>
        </w:rPr>
        <w:t xml:space="preserve"> 217н (зарегистрирован Министерством юстиции Российской Федерации 2 февраля 2016 г., регистрационный </w:t>
      </w:r>
      <w:r w:rsidR="00F93FE0" w:rsidRPr="00F93FE0">
        <w:rPr>
          <w:rFonts w:ascii="Times New Roman" w:hAnsi="Times New Roman" w:cs="Times New Roman"/>
          <w:sz w:val="28"/>
          <w:szCs w:val="28"/>
        </w:rPr>
        <w:t>№</w:t>
      </w:r>
      <w:r w:rsidRPr="00ED3A69">
        <w:rPr>
          <w:rFonts w:ascii="Times New Roman" w:hAnsi="Times New Roman" w:cs="Times New Roman"/>
          <w:sz w:val="28"/>
          <w:szCs w:val="28"/>
        </w:rPr>
        <w:t xml:space="preserve"> 40940), информацию об обесценении капитальных вложений.</w:t>
      </w:r>
    </w:p>
    <w:p w14:paraId="28DC77C8"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2CEC039B" w14:textId="77777777" w:rsidR="00ED3A69" w:rsidRPr="00495507" w:rsidRDefault="00ED3A69" w:rsidP="00ED3A69">
      <w:pPr>
        <w:autoSpaceDE w:val="0"/>
        <w:autoSpaceDN w:val="0"/>
        <w:adjustRightInd w:val="0"/>
        <w:spacing w:after="0" w:line="240" w:lineRule="auto"/>
        <w:ind w:right="142"/>
        <w:jc w:val="center"/>
        <w:rPr>
          <w:rFonts w:ascii="Times New Roman" w:hAnsi="Times New Roman" w:cs="Times New Roman"/>
          <w:sz w:val="28"/>
          <w:szCs w:val="28"/>
        </w:rPr>
      </w:pPr>
      <w:r w:rsidRPr="00ED3A69">
        <w:rPr>
          <w:rFonts w:ascii="Times New Roman" w:hAnsi="Times New Roman" w:cs="Times New Roman"/>
          <w:sz w:val="28"/>
          <w:szCs w:val="28"/>
          <w:lang w:val="en-US"/>
        </w:rPr>
        <w:t>V</w:t>
      </w:r>
      <w:r w:rsidRPr="00495507">
        <w:rPr>
          <w:rFonts w:ascii="Times New Roman" w:hAnsi="Times New Roman" w:cs="Times New Roman"/>
          <w:sz w:val="28"/>
          <w:szCs w:val="28"/>
        </w:rPr>
        <w:t>. Изменение учетной политики</w:t>
      </w:r>
    </w:p>
    <w:p w14:paraId="755323E0"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p>
    <w:p w14:paraId="11944F06"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25.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14:paraId="01A85C65" w14:textId="631A1FD9"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25</w:t>
      </w:r>
      <w:r w:rsidR="00ED3A69" w:rsidRPr="009074D3">
        <w:rPr>
          <w:rFonts w:ascii="Times New Roman" w:hAnsi="Times New Roman" w:cs="Times New Roman"/>
          <w:sz w:val="28"/>
          <w:szCs w:val="28"/>
          <w:vertAlign w:val="superscript"/>
        </w:rPr>
        <w:t>1</w:t>
      </w:r>
      <w:r w:rsidR="00ED3A69" w:rsidRPr="00ED3A69">
        <w:rPr>
          <w:rFonts w:ascii="Times New Roman" w:hAnsi="Times New Roman" w:cs="Times New Roman"/>
          <w:sz w:val="28"/>
          <w:szCs w:val="28"/>
        </w:rPr>
        <w:t>. В бухгалтерской (финансовой) отчетности организации, начиная с которой применяется настоящий Стандарт в отношении капитальных вложений в объекты нематериальных активов, допускается не пересчитывать сравнительные показатели за периоды, предшествующие отчетному. В этом случае:</w:t>
      </w:r>
    </w:p>
    <w:p w14:paraId="32ED3F8C"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а) в отношении объектов бухгалтерского учета, которые в соответствии с настоящим Стандартом должны быть признаны в бухгалтерском учете как капитальные вложения в объекты нематериальных активов и в соответствии с ранее применявшейся учетной политикой учитывались как капитальные вложения в объекты нематериальных активов, организация не корректирует их балансовую стоимость на начало отчетного периода (конец периода, предшествующего отчетному);</w:t>
      </w:r>
    </w:p>
    <w:p w14:paraId="52ABA1D2"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б) в отношении объектов бухгалтерского учета, которые в соответствии с настоящим Стандартом должны быть признаны в бухгалтерском учете как капитальные вложения в объекты нематериальных активов, но в соответствии с ранее применявшейся учетной политикой учитывались как активы других видов, организация должна на начало отчетного периода (конец периода, предшествующего отчетному) переклассифицировать их в капитальные вложения в объекты нематериальных активов, признать в качестве их балансовой стоимости балансовую стоимость соответствующего объекта бухгалтерского учета на момент его переклассификации;</w:t>
      </w:r>
    </w:p>
    <w:p w14:paraId="1D6BD0F7"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lastRenderedPageBreak/>
        <w:t>в) в отношении объектов бухгалтерского учета, которые в соответствии с ранее применявшейся учетной политикой учитывались как капитальные вложения в объекты нематериальных активов, но в соответствии с настоящим Стандартом таковыми не являются, организация должна на начало отчетного периода (конец периода, предшествующего отчетному) списать балансовую стоимость таких объектов единовременно на нераспределенную прибыль организации, за исключением случаев переклассификации таких объектов в другой вид активов.</w:t>
      </w:r>
    </w:p>
    <w:p w14:paraId="4C3C6374" w14:textId="7DD47059" w:rsidR="00ED3A69" w:rsidRPr="00ED3A69" w:rsidRDefault="005D2432"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Pr>
          <w:rFonts w:ascii="Times New Roman" w:hAnsi="Times New Roman" w:cs="Times New Roman"/>
          <w:i/>
          <w:sz w:val="28"/>
          <w:szCs w:val="28"/>
        </w:rPr>
        <w:t>(п. 25</w:t>
      </w:r>
      <w:r w:rsidR="00ED3A69" w:rsidRPr="009074D3">
        <w:rPr>
          <w:rFonts w:ascii="Times New Roman" w:hAnsi="Times New Roman" w:cs="Times New Roman"/>
          <w:i/>
          <w:sz w:val="28"/>
          <w:szCs w:val="28"/>
          <w:vertAlign w:val="superscript"/>
        </w:rPr>
        <w:t>1</w:t>
      </w:r>
      <w:r w:rsidR="00ED3A69" w:rsidRPr="00ED3A69">
        <w:rPr>
          <w:rFonts w:ascii="Times New Roman" w:hAnsi="Times New Roman" w:cs="Times New Roman"/>
          <w:i/>
          <w:sz w:val="28"/>
          <w:szCs w:val="28"/>
        </w:rPr>
        <w:t xml:space="preserve"> введен</w:t>
      </w:r>
      <w:r w:rsidR="00892742">
        <w:rPr>
          <w:rFonts w:ascii="Times New Roman" w:hAnsi="Times New Roman" w:cs="Times New Roman"/>
          <w:i/>
          <w:sz w:val="28"/>
          <w:szCs w:val="28"/>
        </w:rPr>
        <w:t xml:space="preserve"> приказом</w:t>
      </w:r>
      <w:r w:rsidR="00ED3A69"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00ED3A69" w:rsidRPr="00ED3A69">
        <w:rPr>
          <w:rFonts w:ascii="Times New Roman" w:hAnsi="Times New Roman" w:cs="Times New Roman"/>
          <w:i/>
          <w:sz w:val="28"/>
          <w:szCs w:val="28"/>
        </w:rPr>
        <w:t xml:space="preserve"> 87н)</w:t>
      </w:r>
    </w:p>
    <w:p w14:paraId="43C03D2C" w14:textId="77777777"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26. Настоящий Стандарт допускается применять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14:paraId="40F78744" w14:textId="07D9EF58" w:rsidR="00ED3A69" w:rsidRPr="00ED3A69" w:rsidRDefault="00ED3A69" w:rsidP="00ED3A69">
      <w:pPr>
        <w:autoSpaceDE w:val="0"/>
        <w:autoSpaceDN w:val="0"/>
        <w:adjustRightInd w:val="0"/>
        <w:spacing w:after="0" w:line="240" w:lineRule="auto"/>
        <w:ind w:right="142" w:firstLine="709"/>
        <w:jc w:val="both"/>
        <w:rPr>
          <w:rFonts w:ascii="Times New Roman" w:hAnsi="Times New Roman" w:cs="Times New Roman"/>
          <w:sz w:val="28"/>
          <w:szCs w:val="28"/>
        </w:rPr>
      </w:pPr>
      <w:r w:rsidRPr="00ED3A69">
        <w:rPr>
          <w:rFonts w:ascii="Times New Roman" w:hAnsi="Times New Roman" w:cs="Times New Roman"/>
          <w:sz w:val="28"/>
          <w:szCs w:val="28"/>
        </w:rPr>
        <w:t>27. Организация раскрывает выбранный ею и</w:t>
      </w:r>
      <w:r w:rsidR="005D2432">
        <w:rPr>
          <w:rFonts w:ascii="Times New Roman" w:hAnsi="Times New Roman" w:cs="Times New Roman"/>
          <w:sz w:val="28"/>
          <w:szCs w:val="28"/>
        </w:rPr>
        <w:t>з установленных пунктами 25, 25</w:t>
      </w:r>
      <w:r w:rsidRPr="009074D3">
        <w:rPr>
          <w:rFonts w:ascii="Times New Roman" w:hAnsi="Times New Roman" w:cs="Times New Roman"/>
          <w:sz w:val="28"/>
          <w:szCs w:val="28"/>
          <w:vertAlign w:val="superscript"/>
        </w:rPr>
        <w:t>1</w:t>
      </w:r>
      <w:r w:rsidRPr="00ED3A69">
        <w:rPr>
          <w:rFonts w:ascii="Times New Roman" w:hAnsi="Times New Roman" w:cs="Times New Roman"/>
          <w:sz w:val="28"/>
          <w:szCs w:val="28"/>
        </w:rPr>
        <w:t xml:space="preserve"> настоящего Стандарта способ отражения последствий изменения учетной политики в связи с началом применения настоящего Стандарта и последствия изменения учетной политики, соответствующие выбранному способу их отражения, в своей первой бухгалтерской (финансовой) отчетности, составленной с применением настоящего Стандарта.</w:t>
      </w:r>
    </w:p>
    <w:p w14:paraId="4E6E6140" w14:textId="0D6BC8CD" w:rsidR="00FB2423" w:rsidRPr="00ED3A69" w:rsidRDefault="00ED3A69" w:rsidP="00ED3A69">
      <w:pPr>
        <w:autoSpaceDE w:val="0"/>
        <w:autoSpaceDN w:val="0"/>
        <w:adjustRightInd w:val="0"/>
        <w:spacing w:after="0" w:line="240" w:lineRule="auto"/>
        <w:ind w:right="142" w:firstLine="709"/>
        <w:jc w:val="both"/>
        <w:rPr>
          <w:rFonts w:ascii="Times New Roman" w:hAnsi="Times New Roman" w:cs="Times New Roman"/>
          <w:i/>
          <w:sz w:val="28"/>
          <w:szCs w:val="28"/>
        </w:rPr>
      </w:pPr>
      <w:r w:rsidRPr="00ED3A69">
        <w:rPr>
          <w:rFonts w:ascii="Times New Roman" w:hAnsi="Times New Roman" w:cs="Times New Roman"/>
          <w:i/>
          <w:sz w:val="28"/>
          <w:szCs w:val="28"/>
        </w:rPr>
        <w:t>(п. 27 в ред.</w:t>
      </w:r>
      <w:r w:rsidR="00892742">
        <w:rPr>
          <w:rFonts w:ascii="Times New Roman" w:hAnsi="Times New Roman" w:cs="Times New Roman"/>
          <w:i/>
          <w:sz w:val="28"/>
          <w:szCs w:val="28"/>
        </w:rPr>
        <w:t xml:space="preserve"> приказа</w:t>
      </w:r>
      <w:r w:rsidRPr="00ED3A69">
        <w:rPr>
          <w:rFonts w:ascii="Times New Roman" w:hAnsi="Times New Roman" w:cs="Times New Roman"/>
          <w:i/>
          <w:sz w:val="28"/>
          <w:szCs w:val="28"/>
        </w:rPr>
        <w:t xml:space="preserve"> Минфина России от 30.05.2022 </w:t>
      </w:r>
      <w:r w:rsidR="00F93FE0" w:rsidRPr="00F93FE0">
        <w:rPr>
          <w:rFonts w:ascii="Times New Roman" w:hAnsi="Times New Roman" w:cs="Times New Roman"/>
          <w:i/>
          <w:sz w:val="28"/>
          <w:szCs w:val="28"/>
        </w:rPr>
        <w:t>№</w:t>
      </w:r>
      <w:r w:rsidRPr="00ED3A69">
        <w:rPr>
          <w:rFonts w:ascii="Times New Roman" w:hAnsi="Times New Roman" w:cs="Times New Roman"/>
          <w:i/>
          <w:sz w:val="28"/>
          <w:szCs w:val="28"/>
        </w:rPr>
        <w:t xml:space="preserve"> 87н)</w:t>
      </w:r>
    </w:p>
    <w:p w14:paraId="1581F1AA" w14:textId="77777777" w:rsidR="007C1BC9" w:rsidRPr="00D86544" w:rsidRDefault="007C1BC9" w:rsidP="001B2FC4">
      <w:pPr>
        <w:autoSpaceDE w:val="0"/>
        <w:autoSpaceDN w:val="0"/>
        <w:adjustRightInd w:val="0"/>
        <w:spacing w:after="0" w:line="240" w:lineRule="auto"/>
        <w:ind w:right="142" w:firstLine="709"/>
        <w:jc w:val="both"/>
        <w:rPr>
          <w:rFonts w:ascii="Times New Roman" w:hAnsi="Times New Roman" w:cs="Times New Roman"/>
          <w:sz w:val="28"/>
          <w:szCs w:val="28"/>
        </w:rPr>
      </w:pPr>
    </w:p>
    <w:p w14:paraId="42D1EA43" w14:textId="77777777" w:rsidR="00121EA5" w:rsidRPr="00D86544" w:rsidRDefault="00121EA5" w:rsidP="001B2FC4">
      <w:pPr>
        <w:autoSpaceDE w:val="0"/>
        <w:autoSpaceDN w:val="0"/>
        <w:adjustRightInd w:val="0"/>
        <w:spacing w:after="0" w:line="240" w:lineRule="auto"/>
        <w:ind w:right="142" w:firstLine="709"/>
        <w:jc w:val="both"/>
        <w:rPr>
          <w:rFonts w:ascii="Times New Roman" w:hAnsi="Times New Roman" w:cs="Times New Roman"/>
          <w:sz w:val="28"/>
          <w:szCs w:val="28"/>
        </w:rPr>
      </w:pPr>
    </w:p>
    <w:sectPr w:rsidR="00121EA5" w:rsidRPr="00D86544" w:rsidSect="008165B9">
      <w:headerReference w:type="default" r:id="rId7"/>
      <w:pgSz w:w="11906" w:h="16838"/>
      <w:pgMar w:top="1134" w:right="567" w:bottom="1134" w:left="1134"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D9AE6" w14:textId="77777777" w:rsidR="00935D2A" w:rsidRDefault="00935D2A" w:rsidP="007C1BC9">
      <w:pPr>
        <w:spacing w:after="0" w:line="240" w:lineRule="auto"/>
      </w:pPr>
      <w:r>
        <w:separator/>
      </w:r>
    </w:p>
  </w:endnote>
  <w:endnote w:type="continuationSeparator" w:id="0">
    <w:p w14:paraId="7A5DEBF3" w14:textId="77777777" w:rsidR="00935D2A" w:rsidRDefault="00935D2A" w:rsidP="007C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47FA" w14:textId="77777777" w:rsidR="00935D2A" w:rsidRDefault="00935D2A" w:rsidP="007C1BC9">
      <w:pPr>
        <w:spacing w:after="0" w:line="240" w:lineRule="auto"/>
      </w:pPr>
      <w:r>
        <w:separator/>
      </w:r>
    </w:p>
  </w:footnote>
  <w:footnote w:type="continuationSeparator" w:id="0">
    <w:p w14:paraId="66E50192" w14:textId="77777777" w:rsidR="00935D2A" w:rsidRDefault="00935D2A" w:rsidP="007C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06916049"/>
      <w:docPartObj>
        <w:docPartGallery w:val="Page Numbers (Top of Page)"/>
        <w:docPartUnique/>
      </w:docPartObj>
    </w:sdtPr>
    <w:sdtEndPr>
      <w:rPr>
        <w:sz w:val="28"/>
      </w:rPr>
    </w:sdtEndPr>
    <w:sdtContent>
      <w:p w14:paraId="17722BEB" w14:textId="1696DC32" w:rsidR="00341354" w:rsidRPr="008165B9" w:rsidRDefault="00524528" w:rsidP="00765273">
        <w:pPr>
          <w:pStyle w:val="a3"/>
          <w:jc w:val="center"/>
          <w:rPr>
            <w:rFonts w:ascii="Times New Roman" w:hAnsi="Times New Roman" w:cs="Times New Roman"/>
            <w:sz w:val="28"/>
            <w:szCs w:val="24"/>
          </w:rPr>
        </w:pPr>
        <w:r w:rsidRPr="008165B9">
          <w:rPr>
            <w:rFonts w:ascii="Times New Roman" w:hAnsi="Times New Roman" w:cs="Times New Roman"/>
            <w:sz w:val="28"/>
            <w:szCs w:val="24"/>
          </w:rPr>
          <w:fldChar w:fldCharType="begin"/>
        </w:r>
        <w:r w:rsidRPr="008165B9">
          <w:rPr>
            <w:rFonts w:ascii="Times New Roman" w:hAnsi="Times New Roman" w:cs="Times New Roman"/>
            <w:sz w:val="28"/>
            <w:szCs w:val="24"/>
          </w:rPr>
          <w:instrText>PAGE   \* MERGEFORMAT</w:instrText>
        </w:r>
        <w:r w:rsidRPr="008165B9">
          <w:rPr>
            <w:rFonts w:ascii="Times New Roman" w:hAnsi="Times New Roman" w:cs="Times New Roman"/>
            <w:sz w:val="28"/>
            <w:szCs w:val="24"/>
          </w:rPr>
          <w:fldChar w:fldCharType="separate"/>
        </w:r>
        <w:r w:rsidR="00FE4CDE">
          <w:rPr>
            <w:rFonts w:ascii="Times New Roman" w:hAnsi="Times New Roman" w:cs="Times New Roman"/>
            <w:noProof/>
            <w:sz w:val="28"/>
            <w:szCs w:val="24"/>
          </w:rPr>
          <w:t>12</w:t>
        </w:r>
        <w:r w:rsidRPr="008165B9">
          <w:rPr>
            <w:rFonts w:ascii="Times New Roman" w:hAnsi="Times New Roman" w:cs="Times New Roman"/>
            <w:sz w:val="28"/>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C9"/>
    <w:rsid w:val="00001C81"/>
    <w:rsid w:val="000032C1"/>
    <w:rsid w:val="00011E61"/>
    <w:rsid w:val="00016D1F"/>
    <w:rsid w:val="00020E28"/>
    <w:rsid w:val="00031A0A"/>
    <w:rsid w:val="00035171"/>
    <w:rsid w:val="00036293"/>
    <w:rsid w:val="0006081C"/>
    <w:rsid w:val="00081EFA"/>
    <w:rsid w:val="0008271E"/>
    <w:rsid w:val="00091E56"/>
    <w:rsid w:val="0009725F"/>
    <w:rsid w:val="000A1283"/>
    <w:rsid w:val="000A2098"/>
    <w:rsid w:val="000A43DF"/>
    <w:rsid w:val="000A6947"/>
    <w:rsid w:val="000B6BB6"/>
    <w:rsid w:val="000D21FC"/>
    <w:rsid w:val="000E3792"/>
    <w:rsid w:val="000F182B"/>
    <w:rsid w:val="0010767E"/>
    <w:rsid w:val="00113B88"/>
    <w:rsid w:val="001142E4"/>
    <w:rsid w:val="00117B02"/>
    <w:rsid w:val="00121EA5"/>
    <w:rsid w:val="00124948"/>
    <w:rsid w:val="00125890"/>
    <w:rsid w:val="001264B9"/>
    <w:rsid w:val="00137470"/>
    <w:rsid w:val="00142672"/>
    <w:rsid w:val="00152F82"/>
    <w:rsid w:val="00166BCF"/>
    <w:rsid w:val="001679D4"/>
    <w:rsid w:val="00172ADF"/>
    <w:rsid w:val="0017371A"/>
    <w:rsid w:val="00177D70"/>
    <w:rsid w:val="00192138"/>
    <w:rsid w:val="001A5E2B"/>
    <w:rsid w:val="001B2FC4"/>
    <w:rsid w:val="001D008C"/>
    <w:rsid w:val="001D10E4"/>
    <w:rsid w:val="001E323F"/>
    <w:rsid w:val="001F16D5"/>
    <w:rsid w:val="00200FB5"/>
    <w:rsid w:val="00204231"/>
    <w:rsid w:val="00204752"/>
    <w:rsid w:val="002136F1"/>
    <w:rsid w:val="00221972"/>
    <w:rsid w:val="002251B6"/>
    <w:rsid w:val="002279CC"/>
    <w:rsid w:val="00230114"/>
    <w:rsid w:val="0023398E"/>
    <w:rsid w:val="00236E5B"/>
    <w:rsid w:val="002442AB"/>
    <w:rsid w:val="002448E2"/>
    <w:rsid w:val="002507E6"/>
    <w:rsid w:val="002673F1"/>
    <w:rsid w:val="0028085A"/>
    <w:rsid w:val="002833F6"/>
    <w:rsid w:val="00285A33"/>
    <w:rsid w:val="00291296"/>
    <w:rsid w:val="002920E8"/>
    <w:rsid w:val="002927FD"/>
    <w:rsid w:val="00295CCC"/>
    <w:rsid w:val="002B5268"/>
    <w:rsid w:val="002B7A55"/>
    <w:rsid w:val="002E2E14"/>
    <w:rsid w:val="002E7D07"/>
    <w:rsid w:val="002F3C10"/>
    <w:rsid w:val="002F7B7D"/>
    <w:rsid w:val="00306F2A"/>
    <w:rsid w:val="003219C4"/>
    <w:rsid w:val="00326001"/>
    <w:rsid w:val="00334C15"/>
    <w:rsid w:val="00335976"/>
    <w:rsid w:val="00337E1F"/>
    <w:rsid w:val="00340FF7"/>
    <w:rsid w:val="00341354"/>
    <w:rsid w:val="0034680F"/>
    <w:rsid w:val="0035434B"/>
    <w:rsid w:val="003565D3"/>
    <w:rsid w:val="003726ED"/>
    <w:rsid w:val="00382D13"/>
    <w:rsid w:val="00395F0F"/>
    <w:rsid w:val="003A1BC1"/>
    <w:rsid w:val="003A3F8B"/>
    <w:rsid w:val="003A5F77"/>
    <w:rsid w:val="003B3691"/>
    <w:rsid w:val="003D0130"/>
    <w:rsid w:val="003D15CD"/>
    <w:rsid w:val="003D4355"/>
    <w:rsid w:val="003D75CA"/>
    <w:rsid w:val="003E2D40"/>
    <w:rsid w:val="003E485D"/>
    <w:rsid w:val="003E6BC9"/>
    <w:rsid w:val="003F0E67"/>
    <w:rsid w:val="004061ED"/>
    <w:rsid w:val="004131D5"/>
    <w:rsid w:val="00415651"/>
    <w:rsid w:val="00415A46"/>
    <w:rsid w:val="0041768E"/>
    <w:rsid w:val="004206A7"/>
    <w:rsid w:val="00421C09"/>
    <w:rsid w:val="00432541"/>
    <w:rsid w:val="004333DB"/>
    <w:rsid w:val="00433FD3"/>
    <w:rsid w:val="004343ED"/>
    <w:rsid w:val="0043551C"/>
    <w:rsid w:val="004372EE"/>
    <w:rsid w:val="004474D8"/>
    <w:rsid w:val="0046514E"/>
    <w:rsid w:val="004713B0"/>
    <w:rsid w:val="0047578B"/>
    <w:rsid w:val="0047586E"/>
    <w:rsid w:val="00476B8C"/>
    <w:rsid w:val="00480A9A"/>
    <w:rsid w:val="004870F9"/>
    <w:rsid w:val="00490921"/>
    <w:rsid w:val="00490CBB"/>
    <w:rsid w:val="00491898"/>
    <w:rsid w:val="00494465"/>
    <w:rsid w:val="00495507"/>
    <w:rsid w:val="004974AC"/>
    <w:rsid w:val="004A2EDD"/>
    <w:rsid w:val="004B0851"/>
    <w:rsid w:val="004B3258"/>
    <w:rsid w:val="004D266A"/>
    <w:rsid w:val="004D2983"/>
    <w:rsid w:val="004D6402"/>
    <w:rsid w:val="004D666A"/>
    <w:rsid w:val="004E0551"/>
    <w:rsid w:val="004F73FF"/>
    <w:rsid w:val="0050670D"/>
    <w:rsid w:val="00512EA5"/>
    <w:rsid w:val="00516BAA"/>
    <w:rsid w:val="00521CCD"/>
    <w:rsid w:val="00524528"/>
    <w:rsid w:val="00526977"/>
    <w:rsid w:val="00526ED4"/>
    <w:rsid w:val="00536FEF"/>
    <w:rsid w:val="005433B2"/>
    <w:rsid w:val="00544756"/>
    <w:rsid w:val="00557F3A"/>
    <w:rsid w:val="00571B8F"/>
    <w:rsid w:val="00572CFB"/>
    <w:rsid w:val="00576209"/>
    <w:rsid w:val="00576A50"/>
    <w:rsid w:val="00582944"/>
    <w:rsid w:val="005902D8"/>
    <w:rsid w:val="0059753C"/>
    <w:rsid w:val="005A01A6"/>
    <w:rsid w:val="005A5A49"/>
    <w:rsid w:val="005A6218"/>
    <w:rsid w:val="005A6798"/>
    <w:rsid w:val="005B05B2"/>
    <w:rsid w:val="005B1BF5"/>
    <w:rsid w:val="005B4A4B"/>
    <w:rsid w:val="005B4F1B"/>
    <w:rsid w:val="005B4FBA"/>
    <w:rsid w:val="005C2061"/>
    <w:rsid w:val="005D2432"/>
    <w:rsid w:val="005D4C48"/>
    <w:rsid w:val="005F012D"/>
    <w:rsid w:val="005F1691"/>
    <w:rsid w:val="005F3C69"/>
    <w:rsid w:val="005F4FFE"/>
    <w:rsid w:val="005F5482"/>
    <w:rsid w:val="006152DA"/>
    <w:rsid w:val="00617ABA"/>
    <w:rsid w:val="006208E4"/>
    <w:rsid w:val="00620C19"/>
    <w:rsid w:val="00620FB1"/>
    <w:rsid w:val="006273D5"/>
    <w:rsid w:val="00631BF6"/>
    <w:rsid w:val="006451C5"/>
    <w:rsid w:val="00654601"/>
    <w:rsid w:val="0066070E"/>
    <w:rsid w:val="00665FA2"/>
    <w:rsid w:val="00667A37"/>
    <w:rsid w:val="006707D4"/>
    <w:rsid w:val="006711E7"/>
    <w:rsid w:val="0067694F"/>
    <w:rsid w:val="0068311F"/>
    <w:rsid w:val="00684587"/>
    <w:rsid w:val="0068521D"/>
    <w:rsid w:val="00694BD6"/>
    <w:rsid w:val="00695F13"/>
    <w:rsid w:val="0069610D"/>
    <w:rsid w:val="006A534D"/>
    <w:rsid w:val="006B40F3"/>
    <w:rsid w:val="006B68AD"/>
    <w:rsid w:val="006C139A"/>
    <w:rsid w:val="006D25BA"/>
    <w:rsid w:val="006D53C9"/>
    <w:rsid w:val="006D553B"/>
    <w:rsid w:val="006F1A94"/>
    <w:rsid w:val="006F3E20"/>
    <w:rsid w:val="006F69AB"/>
    <w:rsid w:val="0070346C"/>
    <w:rsid w:val="00703D98"/>
    <w:rsid w:val="00720899"/>
    <w:rsid w:val="007240F9"/>
    <w:rsid w:val="007249AB"/>
    <w:rsid w:val="007355BF"/>
    <w:rsid w:val="00750B47"/>
    <w:rsid w:val="00753315"/>
    <w:rsid w:val="00756A5D"/>
    <w:rsid w:val="00756D19"/>
    <w:rsid w:val="00762824"/>
    <w:rsid w:val="00765273"/>
    <w:rsid w:val="00766EEE"/>
    <w:rsid w:val="00787D11"/>
    <w:rsid w:val="007906C8"/>
    <w:rsid w:val="00793E84"/>
    <w:rsid w:val="00794EFA"/>
    <w:rsid w:val="0079538B"/>
    <w:rsid w:val="007A00A5"/>
    <w:rsid w:val="007A027C"/>
    <w:rsid w:val="007A3002"/>
    <w:rsid w:val="007A38D2"/>
    <w:rsid w:val="007A6049"/>
    <w:rsid w:val="007B0715"/>
    <w:rsid w:val="007B1C0E"/>
    <w:rsid w:val="007B5430"/>
    <w:rsid w:val="007B76F9"/>
    <w:rsid w:val="007C1BC9"/>
    <w:rsid w:val="007D05C9"/>
    <w:rsid w:val="007D1FFC"/>
    <w:rsid w:val="007D3170"/>
    <w:rsid w:val="007F510B"/>
    <w:rsid w:val="00804526"/>
    <w:rsid w:val="008069B7"/>
    <w:rsid w:val="008131FE"/>
    <w:rsid w:val="008165B9"/>
    <w:rsid w:val="00823D66"/>
    <w:rsid w:val="008253ED"/>
    <w:rsid w:val="00825D7B"/>
    <w:rsid w:val="008261C5"/>
    <w:rsid w:val="0083386A"/>
    <w:rsid w:val="008461E1"/>
    <w:rsid w:val="008474AB"/>
    <w:rsid w:val="00872F09"/>
    <w:rsid w:val="00873C86"/>
    <w:rsid w:val="00892742"/>
    <w:rsid w:val="008A2170"/>
    <w:rsid w:val="008A42C5"/>
    <w:rsid w:val="008B3764"/>
    <w:rsid w:val="008C483A"/>
    <w:rsid w:val="008C6F85"/>
    <w:rsid w:val="008D1B7A"/>
    <w:rsid w:val="008E7FB3"/>
    <w:rsid w:val="009074D3"/>
    <w:rsid w:val="00911CB5"/>
    <w:rsid w:val="00914484"/>
    <w:rsid w:val="0092484B"/>
    <w:rsid w:val="00926573"/>
    <w:rsid w:val="00930E69"/>
    <w:rsid w:val="00935D2A"/>
    <w:rsid w:val="00953D34"/>
    <w:rsid w:val="00972E66"/>
    <w:rsid w:val="00974218"/>
    <w:rsid w:val="009745DF"/>
    <w:rsid w:val="009810BD"/>
    <w:rsid w:val="009817AD"/>
    <w:rsid w:val="00982823"/>
    <w:rsid w:val="0098391B"/>
    <w:rsid w:val="009849B7"/>
    <w:rsid w:val="0098564E"/>
    <w:rsid w:val="009946CD"/>
    <w:rsid w:val="00997567"/>
    <w:rsid w:val="009B2BB5"/>
    <w:rsid w:val="009C1ED5"/>
    <w:rsid w:val="009C66FB"/>
    <w:rsid w:val="009C7380"/>
    <w:rsid w:val="009D0331"/>
    <w:rsid w:val="009D03CE"/>
    <w:rsid w:val="009D10E5"/>
    <w:rsid w:val="009D3888"/>
    <w:rsid w:val="009D7B36"/>
    <w:rsid w:val="009E10DA"/>
    <w:rsid w:val="009E1E28"/>
    <w:rsid w:val="009E5045"/>
    <w:rsid w:val="009F1952"/>
    <w:rsid w:val="009F265C"/>
    <w:rsid w:val="009F37F5"/>
    <w:rsid w:val="00A05626"/>
    <w:rsid w:val="00A05AD3"/>
    <w:rsid w:val="00A070A1"/>
    <w:rsid w:val="00A21541"/>
    <w:rsid w:val="00A21974"/>
    <w:rsid w:val="00A24003"/>
    <w:rsid w:val="00A249D0"/>
    <w:rsid w:val="00A3689D"/>
    <w:rsid w:val="00A44BBB"/>
    <w:rsid w:val="00A46B7B"/>
    <w:rsid w:val="00A6100C"/>
    <w:rsid w:val="00A83BD0"/>
    <w:rsid w:val="00A85D27"/>
    <w:rsid w:val="00AA3689"/>
    <w:rsid w:val="00AA433E"/>
    <w:rsid w:val="00AB4660"/>
    <w:rsid w:val="00AB52F0"/>
    <w:rsid w:val="00AC0ED2"/>
    <w:rsid w:val="00AC1788"/>
    <w:rsid w:val="00AD0FD5"/>
    <w:rsid w:val="00AD10AA"/>
    <w:rsid w:val="00AD5124"/>
    <w:rsid w:val="00AE10AF"/>
    <w:rsid w:val="00AF0F8E"/>
    <w:rsid w:val="00AF1895"/>
    <w:rsid w:val="00AF75D5"/>
    <w:rsid w:val="00B02AE6"/>
    <w:rsid w:val="00B02FFA"/>
    <w:rsid w:val="00B06221"/>
    <w:rsid w:val="00B07472"/>
    <w:rsid w:val="00B10B14"/>
    <w:rsid w:val="00B177A0"/>
    <w:rsid w:val="00B21B63"/>
    <w:rsid w:val="00B251B9"/>
    <w:rsid w:val="00B272A3"/>
    <w:rsid w:val="00B31273"/>
    <w:rsid w:val="00B40627"/>
    <w:rsid w:val="00B660D9"/>
    <w:rsid w:val="00B70DA5"/>
    <w:rsid w:val="00B71F0E"/>
    <w:rsid w:val="00B7402F"/>
    <w:rsid w:val="00B80168"/>
    <w:rsid w:val="00B8021D"/>
    <w:rsid w:val="00B85450"/>
    <w:rsid w:val="00B8672B"/>
    <w:rsid w:val="00B95015"/>
    <w:rsid w:val="00BB1B68"/>
    <w:rsid w:val="00BC2C91"/>
    <w:rsid w:val="00BC2D00"/>
    <w:rsid w:val="00BC593C"/>
    <w:rsid w:val="00BD4D7F"/>
    <w:rsid w:val="00BD5264"/>
    <w:rsid w:val="00BE05E4"/>
    <w:rsid w:val="00BE1EF8"/>
    <w:rsid w:val="00BF0AD6"/>
    <w:rsid w:val="00BF2024"/>
    <w:rsid w:val="00BF7A9F"/>
    <w:rsid w:val="00C1148C"/>
    <w:rsid w:val="00C14A2E"/>
    <w:rsid w:val="00C23307"/>
    <w:rsid w:val="00C2704B"/>
    <w:rsid w:val="00C33EA7"/>
    <w:rsid w:val="00C37770"/>
    <w:rsid w:val="00C436AB"/>
    <w:rsid w:val="00C436C5"/>
    <w:rsid w:val="00C46602"/>
    <w:rsid w:val="00C52435"/>
    <w:rsid w:val="00C5403C"/>
    <w:rsid w:val="00C62F64"/>
    <w:rsid w:val="00C76CE6"/>
    <w:rsid w:val="00C7713A"/>
    <w:rsid w:val="00C939CB"/>
    <w:rsid w:val="00C9687E"/>
    <w:rsid w:val="00CA37B8"/>
    <w:rsid w:val="00CB1B2B"/>
    <w:rsid w:val="00CC3663"/>
    <w:rsid w:val="00CC3B5F"/>
    <w:rsid w:val="00CD2560"/>
    <w:rsid w:val="00CD7904"/>
    <w:rsid w:val="00CF1008"/>
    <w:rsid w:val="00CF3A49"/>
    <w:rsid w:val="00CF7479"/>
    <w:rsid w:val="00D0163E"/>
    <w:rsid w:val="00D11143"/>
    <w:rsid w:val="00D12C33"/>
    <w:rsid w:val="00D13400"/>
    <w:rsid w:val="00D1376D"/>
    <w:rsid w:val="00D13BBE"/>
    <w:rsid w:val="00D14511"/>
    <w:rsid w:val="00D231DD"/>
    <w:rsid w:val="00D246C1"/>
    <w:rsid w:val="00D24EF9"/>
    <w:rsid w:val="00D26096"/>
    <w:rsid w:val="00D36BF7"/>
    <w:rsid w:val="00D438D5"/>
    <w:rsid w:val="00D51D86"/>
    <w:rsid w:val="00D605F4"/>
    <w:rsid w:val="00D65939"/>
    <w:rsid w:val="00D746EB"/>
    <w:rsid w:val="00D86544"/>
    <w:rsid w:val="00D91F81"/>
    <w:rsid w:val="00D92335"/>
    <w:rsid w:val="00D926E2"/>
    <w:rsid w:val="00D976BF"/>
    <w:rsid w:val="00DA2FD6"/>
    <w:rsid w:val="00DA30C2"/>
    <w:rsid w:val="00DA7E92"/>
    <w:rsid w:val="00DB0CC8"/>
    <w:rsid w:val="00DB6128"/>
    <w:rsid w:val="00DC72B0"/>
    <w:rsid w:val="00DD0B41"/>
    <w:rsid w:val="00DD2DEB"/>
    <w:rsid w:val="00DF015B"/>
    <w:rsid w:val="00DF04D0"/>
    <w:rsid w:val="00DF51EF"/>
    <w:rsid w:val="00DF58F0"/>
    <w:rsid w:val="00E136BE"/>
    <w:rsid w:val="00E13B9A"/>
    <w:rsid w:val="00E238BF"/>
    <w:rsid w:val="00E318B7"/>
    <w:rsid w:val="00E348F4"/>
    <w:rsid w:val="00E62917"/>
    <w:rsid w:val="00E64A2E"/>
    <w:rsid w:val="00E64DCB"/>
    <w:rsid w:val="00E64DCC"/>
    <w:rsid w:val="00E83859"/>
    <w:rsid w:val="00E87DF5"/>
    <w:rsid w:val="00E96912"/>
    <w:rsid w:val="00EA148D"/>
    <w:rsid w:val="00EA33CA"/>
    <w:rsid w:val="00EA6F4C"/>
    <w:rsid w:val="00EB0E73"/>
    <w:rsid w:val="00EC0DDD"/>
    <w:rsid w:val="00EC5538"/>
    <w:rsid w:val="00EC55F8"/>
    <w:rsid w:val="00ED3A69"/>
    <w:rsid w:val="00EE0398"/>
    <w:rsid w:val="00EE2734"/>
    <w:rsid w:val="00EE2D8F"/>
    <w:rsid w:val="00EE6C74"/>
    <w:rsid w:val="00F02212"/>
    <w:rsid w:val="00F022FA"/>
    <w:rsid w:val="00F04C7E"/>
    <w:rsid w:val="00F0698C"/>
    <w:rsid w:val="00F07285"/>
    <w:rsid w:val="00F1087F"/>
    <w:rsid w:val="00F25DB2"/>
    <w:rsid w:val="00F262A7"/>
    <w:rsid w:val="00F32A31"/>
    <w:rsid w:val="00F35B9E"/>
    <w:rsid w:val="00F446A8"/>
    <w:rsid w:val="00F45EB9"/>
    <w:rsid w:val="00F60BDF"/>
    <w:rsid w:val="00F653B2"/>
    <w:rsid w:val="00F655B8"/>
    <w:rsid w:val="00F74032"/>
    <w:rsid w:val="00F75B22"/>
    <w:rsid w:val="00F77C8B"/>
    <w:rsid w:val="00F80870"/>
    <w:rsid w:val="00F8386A"/>
    <w:rsid w:val="00F85ECD"/>
    <w:rsid w:val="00F86D22"/>
    <w:rsid w:val="00F93FE0"/>
    <w:rsid w:val="00F97CD3"/>
    <w:rsid w:val="00FB2423"/>
    <w:rsid w:val="00FC7F6F"/>
    <w:rsid w:val="00FD6355"/>
    <w:rsid w:val="00FE2529"/>
    <w:rsid w:val="00FE27FF"/>
    <w:rsid w:val="00FE4CD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D77CA"/>
  <w15:docId w15:val="{6B81B66A-4BDF-4AF6-AFA6-617094C9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B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1BC9"/>
  </w:style>
  <w:style w:type="paragraph" w:styleId="a5">
    <w:name w:val="footer"/>
    <w:basedOn w:val="a"/>
    <w:link w:val="a6"/>
    <w:uiPriority w:val="99"/>
    <w:unhideWhenUsed/>
    <w:rsid w:val="007C1B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1BC9"/>
  </w:style>
  <w:style w:type="paragraph" w:styleId="a7">
    <w:name w:val="List Paragraph"/>
    <w:basedOn w:val="a"/>
    <w:uiPriority w:val="34"/>
    <w:qFormat/>
    <w:rsid w:val="000A1283"/>
    <w:pPr>
      <w:ind w:left="720"/>
      <w:contextualSpacing/>
    </w:pPr>
  </w:style>
  <w:style w:type="table" w:styleId="a8">
    <w:name w:val="Table Grid"/>
    <w:basedOn w:val="a1"/>
    <w:uiPriority w:val="59"/>
    <w:rsid w:val="0047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34C15"/>
    <w:rPr>
      <w:sz w:val="16"/>
      <w:szCs w:val="16"/>
    </w:rPr>
  </w:style>
  <w:style w:type="paragraph" w:styleId="aa">
    <w:name w:val="annotation text"/>
    <w:basedOn w:val="a"/>
    <w:link w:val="ab"/>
    <w:uiPriority w:val="99"/>
    <w:unhideWhenUsed/>
    <w:rsid w:val="00334C15"/>
    <w:pPr>
      <w:spacing w:line="240" w:lineRule="auto"/>
    </w:pPr>
    <w:rPr>
      <w:sz w:val="20"/>
      <w:szCs w:val="20"/>
    </w:rPr>
  </w:style>
  <w:style w:type="character" w:customStyle="1" w:styleId="ab">
    <w:name w:val="Текст примечания Знак"/>
    <w:basedOn w:val="a0"/>
    <w:link w:val="aa"/>
    <w:uiPriority w:val="99"/>
    <w:rsid w:val="00334C15"/>
    <w:rPr>
      <w:sz w:val="20"/>
      <w:szCs w:val="20"/>
    </w:rPr>
  </w:style>
  <w:style w:type="paragraph" w:styleId="ac">
    <w:name w:val="annotation subject"/>
    <w:basedOn w:val="aa"/>
    <w:next w:val="aa"/>
    <w:link w:val="ad"/>
    <w:uiPriority w:val="99"/>
    <w:semiHidden/>
    <w:unhideWhenUsed/>
    <w:rsid w:val="00334C15"/>
    <w:rPr>
      <w:b/>
      <w:bCs/>
    </w:rPr>
  </w:style>
  <w:style w:type="character" w:customStyle="1" w:styleId="ad">
    <w:name w:val="Тема примечания Знак"/>
    <w:basedOn w:val="ab"/>
    <w:link w:val="ac"/>
    <w:uiPriority w:val="99"/>
    <w:semiHidden/>
    <w:rsid w:val="00334C15"/>
    <w:rPr>
      <w:b/>
      <w:bCs/>
      <w:sz w:val="20"/>
      <w:szCs w:val="20"/>
    </w:rPr>
  </w:style>
  <w:style w:type="paragraph" w:styleId="ae">
    <w:name w:val="Balloon Text"/>
    <w:basedOn w:val="a"/>
    <w:link w:val="af"/>
    <w:uiPriority w:val="99"/>
    <w:semiHidden/>
    <w:unhideWhenUsed/>
    <w:rsid w:val="00334C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4C15"/>
    <w:rPr>
      <w:rFonts w:ascii="Tahoma" w:hAnsi="Tahoma" w:cs="Tahoma"/>
      <w:sz w:val="16"/>
      <w:szCs w:val="16"/>
    </w:rPr>
  </w:style>
  <w:style w:type="character" w:styleId="af0">
    <w:name w:val="Hyperlink"/>
    <w:basedOn w:val="a0"/>
    <w:uiPriority w:val="99"/>
    <w:unhideWhenUsed/>
    <w:rsid w:val="00334C15"/>
    <w:rPr>
      <w:color w:val="0563C1" w:themeColor="hyperlink"/>
      <w:u w:val="single"/>
    </w:rPr>
  </w:style>
  <w:style w:type="paragraph" w:styleId="af1">
    <w:name w:val="footnote text"/>
    <w:basedOn w:val="a"/>
    <w:link w:val="af2"/>
    <w:uiPriority w:val="99"/>
    <w:semiHidden/>
    <w:unhideWhenUsed/>
    <w:rsid w:val="0028085A"/>
    <w:pPr>
      <w:spacing w:after="0" w:line="240" w:lineRule="auto"/>
    </w:pPr>
    <w:rPr>
      <w:sz w:val="20"/>
      <w:szCs w:val="20"/>
    </w:rPr>
  </w:style>
  <w:style w:type="character" w:customStyle="1" w:styleId="af2">
    <w:name w:val="Текст сноски Знак"/>
    <w:basedOn w:val="a0"/>
    <w:link w:val="af1"/>
    <w:uiPriority w:val="99"/>
    <w:semiHidden/>
    <w:rsid w:val="0028085A"/>
    <w:rPr>
      <w:sz w:val="20"/>
      <w:szCs w:val="20"/>
    </w:rPr>
  </w:style>
  <w:style w:type="character" w:styleId="af3">
    <w:name w:val="footnote reference"/>
    <w:basedOn w:val="a0"/>
    <w:uiPriority w:val="99"/>
    <w:semiHidden/>
    <w:unhideWhenUsed/>
    <w:rsid w:val="0028085A"/>
    <w:rPr>
      <w:vertAlign w:val="superscript"/>
    </w:rPr>
  </w:style>
  <w:style w:type="paragraph" w:styleId="af4">
    <w:name w:val="Revision"/>
    <w:hidden/>
    <w:uiPriority w:val="99"/>
    <w:semiHidden/>
    <w:rsid w:val="008E7FB3"/>
    <w:pPr>
      <w:spacing w:after="0" w:line="240" w:lineRule="auto"/>
    </w:pPr>
  </w:style>
  <w:style w:type="paragraph" w:styleId="af5">
    <w:name w:val="Plain Text"/>
    <w:basedOn w:val="a"/>
    <w:link w:val="af6"/>
    <w:uiPriority w:val="99"/>
    <w:semiHidden/>
    <w:unhideWhenUsed/>
    <w:rsid w:val="004E0551"/>
    <w:pPr>
      <w:spacing w:after="0" w:line="240" w:lineRule="auto"/>
    </w:pPr>
    <w:rPr>
      <w:rFonts w:ascii="Consolas" w:hAnsi="Consolas"/>
      <w:sz w:val="21"/>
      <w:szCs w:val="21"/>
    </w:rPr>
  </w:style>
  <w:style w:type="character" w:customStyle="1" w:styleId="af6">
    <w:name w:val="Текст Знак"/>
    <w:basedOn w:val="a0"/>
    <w:link w:val="af5"/>
    <w:uiPriority w:val="99"/>
    <w:semiHidden/>
    <w:rsid w:val="004E055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32380">
      <w:bodyDiv w:val="1"/>
      <w:marLeft w:val="0"/>
      <w:marRight w:val="0"/>
      <w:marTop w:val="0"/>
      <w:marBottom w:val="0"/>
      <w:divBdr>
        <w:top w:val="none" w:sz="0" w:space="0" w:color="auto"/>
        <w:left w:val="none" w:sz="0" w:space="0" w:color="auto"/>
        <w:bottom w:val="none" w:sz="0" w:space="0" w:color="auto"/>
        <w:right w:val="none" w:sz="0" w:space="0" w:color="auto"/>
      </w:divBdr>
    </w:div>
    <w:div w:id="712340453">
      <w:bodyDiv w:val="1"/>
      <w:marLeft w:val="0"/>
      <w:marRight w:val="0"/>
      <w:marTop w:val="0"/>
      <w:marBottom w:val="0"/>
      <w:divBdr>
        <w:top w:val="none" w:sz="0" w:space="0" w:color="auto"/>
        <w:left w:val="none" w:sz="0" w:space="0" w:color="auto"/>
        <w:bottom w:val="none" w:sz="0" w:space="0" w:color="auto"/>
        <w:right w:val="none" w:sz="0" w:space="0" w:color="auto"/>
      </w:divBdr>
    </w:div>
    <w:div w:id="1090616405">
      <w:bodyDiv w:val="1"/>
      <w:marLeft w:val="0"/>
      <w:marRight w:val="0"/>
      <w:marTop w:val="0"/>
      <w:marBottom w:val="0"/>
      <w:divBdr>
        <w:top w:val="none" w:sz="0" w:space="0" w:color="auto"/>
        <w:left w:val="none" w:sz="0" w:space="0" w:color="auto"/>
        <w:bottom w:val="none" w:sz="0" w:space="0" w:color="auto"/>
        <w:right w:val="none" w:sz="0" w:space="0" w:color="auto"/>
      </w:divBdr>
    </w:div>
    <w:div w:id="1546257508">
      <w:bodyDiv w:val="1"/>
      <w:marLeft w:val="0"/>
      <w:marRight w:val="0"/>
      <w:marTop w:val="0"/>
      <w:marBottom w:val="0"/>
      <w:divBdr>
        <w:top w:val="none" w:sz="0" w:space="0" w:color="auto"/>
        <w:left w:val="none" w:sz="0" w:space="0" w:color="auto"/>
        <w:bottom w:val="none" w:sz="0" w:space="0" w:color="auto"/>
        <w:right w:val="none" w:sz="0" w:space="0" w:color="auto"/>
      </w:divBdr>
    </w:div>
    <w:div w:id="19342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C711-C7A5-4BCD-92FF-382169FC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4510</Words>
  <Characters>25711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ШНЕЙДМАН ЛЕОНИД ЗИНОВЬЕВИЧ</dc:creator>
  <cp:lastModifiedBy>Кузнецова Анастасия Викторовна</cp:lastModifiedBy>
  <cp:revision>15</cp:revision>
  <cp:lastPrinted>2023-03-06T12:11:00Z</cp:lastPrinted>
  <dcterms:created xsi:type="dcterms:W3CDTF">2023-03-15T06:54:00Z</dcterms:created>
  <dcterms:modified xsi:type="dcterms:W3CDTF">2024-02-05T12:16:00Z</dcterms:modified>
</cp:coreProperties>
</file>