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ED7206">
        <w:rPr>
          <w:sz w:val="28"/>
        </w:rPr>
        <w:t xml:space="preserve">от </w:t>
      </w:r>
      <w:r w:rsidR="002E1BE2">
        <w:rPr>
          <w:rStyle w:val="CharStyle7"/>
          <w:sz w:val="28"/>
        </w:rPr>
        <w:t xml:space="preserve">14 февраля 2024 г. </w:t>
      </w:r>
      <w:r w:rsidR="002E1BE2">
        <w:rPr>
          <w:rStyle w:val="CharStyle7"/>
          <w:sz w:val="28"/>
        </w:rPr>
        <w:br/>
        <w:t xml:space="preserve">№ 11н </w:t>
      </w:r>
      <w:r w:rsidR="002E1BE2" w:rsidRPr="0089277F">
        <w:rPr>
          <w:rStyle w:val="CharStyle7"/>
          <w:sz w:val="28"/>
        </w:rPr>
        <w:t>"</w:t>
      </w:r>
      <w:r w:rsidR="002E1BE2" w:rsidRPr="0089277F">
        <w:rPr>
          <w:sz w:val="28"/>
        </w:rPr>
        <w:t xml:space="preserve">О признании утратившими силу приказа Министерства финансов Российской Федерации от 17 мая 2022 г. № 75н </w:t>
      </w:r>
      <w:r w:rsidR="002E1BE2" w:rsidRPr="0089277F">
        <w:rPr>
          <w:bCs/>
          <w:sz w:val="28"/>
        </w:rPr>
        <w:t xml:space="preserve">"Об утверждении кодов (перечней кодов) бюджетной классификации Российской Федерации на 2023 год (на 2023 год </w:t>
      </w:r>
      <w:r w:rsidR="002E1BE2">
        <w:rPr>
          <w:bCs/>
          <w:sz w:val="28"/>
        </w:rPr>
        <w:br/>
      </w:r>
      <w:r w:rsidR="002E1BE2" w:rsidRPr="0089277F">
        <w:rPr>
          <w:bCs/>
          <w:sz w:val="28"/>
        </w:rPr>
        <w:t>и на плановый период 2024 и 2025 годов)"</w:t>
      </w:r>
      <w:r w:rsidR="002E1BE2" w:rsidRPr="0089277F">
        <w:rPr>
          <w:sz w:val="28"/>
          <w:lang w:eastAsia="zh-CN"/>
        </w:rPr>
        <w:t xml:space="preserve"> </w:t>
      </w:r>
      <w:r w:rsidR="002E1BE2" w:rsidRPr="0089277F">
        <w:rPr>
          <w:sz w:val="28"/>
        </w:rPr>
        <w:t>и внесенных в него изменений</w:t>
      </w:r>
      <w:r w:rsidR="002E1BE2" w:rsidRPr="0089277F">
        <w:rPr>
          <w:rStyle w:val="CharStyle7"/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="002E1BE2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2E1BE2">
        <w:rPr>
          <w:rFonts w:eastAsia="Times New Roman"/>
          <w:sz w:val="28"/>
          <w:lang w:eastAsia="ru-RU"/>
        </w:rPr>
        <w:t>11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2E1BE2">
        <w:rPr>
          <w:rFonts w:eastAsia="Times New Roman"/>
          <w:sz w:val="28"/>
          <w:lang w:eastAsia="ru-RU"/>
        </w:rPr>
        <w:t>11</w:t>
      </w:r>
      <w:bookmarkStart w:id="0" w:name="_GoBack"/>
      <w:bookmarkEnd w:id="0"/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AE" w:rsidRDefault="000477AE" w:rsidP="00041E4A">
      <w:pPr>
        <w:spacing w:after="0" w:line="240" w:lineRule="auto"/>
      </w:pPr>
      <w:r>
        <w:separator/>
      </w:r>
    </w:p>
  </w:endnote>
  <w:endnote w:type="continuationSeparator" w:id="0">
    <w:p w:rsidR="000477AE" w:rsidRDefault="000477A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AE" w:rsidRDefault="000477AE" w:rsidP="00041E4A">
      <w:pPr>
        <w:spacing w:after="0" w:line="240" w:lineRule="auto"/>
      </w:pPr>
      <w:r>
        <w:separator/>
      </w:r>
    </w:p>
  </w:footnote>
  <w:footnote w:type="continuationSeparator" w:id="0">
    <w:p w:rsidR="000477AE" w:rsidRDefault="000477AE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477AE"/>
    <w:rsid w:val="00063E54"/>
    <w:rsid w:val="000657C3"/>
    <w:rsid w:val="00087CF6"/>
    <w:rsid w:val="00095328"/>
    <w:rsid w:val="000A08E3"/>
    <w:rsid w:val="000B1599"/>
    <w:rsid w:val="000C293D"/>
    <w:rsid w:val="00100D2A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E1BE2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B7FE0"/>
    <w:rsid w:val="004E4D29"/>
    <w:rsid w:val="004F1E33"/>
    <w:rsid w:val="004F6E2F"/>
    <w:rsid w:val="00521F14"/>
    <w:rsid w:val="00567A5D"/>
    <w:rsid w:val="00576318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05D56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3032"/>
    <w:rsid w:val="00E74F7F"/>
    <w:rsid w:val="00E753E1"/>
    <w:rsid w:val="00E85BDE"/>
    <w:rsid w:val="00EA0057"/>
    <w:rsid w:val="00EC1480"/>
    <w:rsid w:val="00ED104C"/>
    <w:rsid w:val="00ED7206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9B15A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9651-5A3C-4EC4-9936-047E5D7E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2024-02-20T13:33:00Z</dcterms:created>
  <dcterms:modified xsi:type="dcterms:W3CDTF">2024-02-20T13:33:00Z</dcterms:modified>
</cp:coreProperties>
</file>