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61" w:rsidRDefault="00751C61">
      <w:pPr>
        <w:pStyle w:val="ConsPlusNormal"/>
        <w:outlineLvl w:val="0"/>
      </w:pPr>
      <w:r>
        <w:t>Зарегистрировано в Минюсте России 8 декабря 2023 г. N 76336</w:t>
      </w:r>
    </w:p>
    <w:p w:rsidR="00751C61" w:rsidRDefault="00751C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Title"/>
        <w:jc w:val="center"/>
      </w:pPr>
      <w:r>
        <w:t>МИНИСТЕРСТВО ФИНАНСОВ РОССИЙСКОЙ ФЕДЕРАЦИИ</w:t>
      </w:r>
    </w:p>
    <w:p w:rsidR="00751C61" w:rsidRDefault="00751C61">
      <w:pPr>
        <w:pStyle w:val="ConsPlusTitle"/>
        <w:jc w:val="center"/>
      </w:pPr>
    </w:p>
    <w:p w:rsidR="00751C61" w:rsidRDefault="00751C61">
      <w:pPr>
        <w:pStyle w:val="ConsPlusTitle"/>
        <w:jc w:val="center"/>
      </w:pPr>
      <w:r>
        <w:t>ПРИКАЗ</w:t>
      </w:r>
    </w:p>
    <w:p w:rsidR="00751C61" w:rsidRDefault="00751C61">
      <w:pPr>
        <w:pStyle w:val="ConsPlusTitle"/>
        <w:jc w:val="center"/>
      </w:pPr>
      <w:r>
        <w:t>от 10 ноября 2023 г. N 181н</w:t>
      </w:r>
    </w:p>
    <w:p w:rsidR="00751C61" w:rsidRDefault="00751C61">
      <w:pPr>
        <w:pStyle w:val="ConsPlusTitle"/>
        <w:jc w:val="center"/>
      </w:pPr>
    </w:p>
    <w:p w:rsidR="00751C61" w:rsidRDefault="00751C61">
      <w:pPr>
        <w:pStyle w:val="ConsPlusTitle"/>
        <w:jc w:val="center"/>
      </w:pPr>
      <w:r>
        <w:t>ОБ УТВЕРЖДЕНИИ ПЕРЕЧНЯ</w:t>
      </w:r>
    </w:p>
    <w:p w:rsidR="00751C61" w:rsidRDefault="00751C61">
      <w:pPr>
        <w:pStyle w:val="ConsPlusTitle"/>
        <w:jc w:val="center"/>
      </w:pPr>
      <w:r>
        <w:t>ДОЛЖНОСТЕЙ ФЕДЕРАЛЬНОЙ ГОСУДАРСТВЕННОЙ ГРАЖДАНСКОЙ</w:t>
      </w:r>
    </w:p>
    <w:p w:rsidR="00751C61" w:rsidRDefault="00751C61">
      <w:pPr>
        <w:pStyle w:val="ConsPlusTitle"/>
        <w:jc w:val="center"/>
      </w:pPr>
      <w:r>
        <w:t>СЛУЖБЫ В МИНИСТЕРСТВЕ ФИНАНСОВ РОССИЙСКОЙ ФЕДЕРАЦИИ,</w:t>
      </w:r>
    </w:p>
    <w:p w:rsidR="00751C61" w:rsidRDefault="00751C61">
      <w:pPr>
        <w:pStyle w:val="ConsPlusTitle"/>
        <w:jc w:val="center"/>
      </w:pPr>
      <w:r>
        <w:t>ПРИ ЗАМЕЩЕНИИ КОТОРЫХ ФЕДЕРАЛЬНЫЕ ГОСУДАРСТВЕННЫЕ</w:t>
      </w:r>
    </w:p>
    <w:p w:rsidR="00751C61" w:rsidRDefault="00751C61">
      <w:pPr>
        <w:pStyle w:val="ConsPlusTitle"/>
        <w:jc w:val="center"/>
      </w:pPr>
      <w:r>
        <w:t>ГРАЖДАНСКИЕ СЛУЖАЩИЕ МИНИСТЕРСТВА ФИНАНСОВ РОССИЙСКОЙ</w:t>
      </w:r>
    </w:p>
    <w:p w:rsidR="00751C61" w:rsidRDefault="00751C61">
      <w:pPr>
        <w:pStyle w:val="ConsPlusTitle"/>
        <w:jc w:val="center"/>
      </w:pPr>
      <w:r>
        <w:t>ФЕДЕРАЦИИ ОБЯЗАНЫ ПРЕДСТАВЛЯТЬ СВЕДЕНИЯ О СВОИХ ДОХОДАХ,</w:t>
      </w:r>
    </w:p>
    <w:p w:rsidR="00751C61" w:rsidRDefault="00751C6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51C61" w:rsidRDefault="00751C61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751C61" w:rsidRDefault="00751C61">
      <w:pPr>
        <w:pStyle w:val="ConsPlusTitle"/>
        <w:jc w:val="center"/>
      </w:pPr>
      <w:r>
        <w:t>ИМУЩЕСТВЕННОГО ХАРАКТЕРА СВОИХ СУПРУГИ (СУПРУГА)</w:t>
      </w:r>
    </w:p>
    <w:p w:rsidR="00751C61" w:rsidRDefault="00751C61">
      <w:pPr>
        <w:pStyle w:val="ConsPlusTitle"/>
        <w:jc w:val="center"/>
      </w:pPr>
      <w:r>
        <w:t>И НЕСОВЕРШЕННОЛЕТНИХ ДЕТЕЙ</w:t>
      </w:r>
    </w:p>
    <w:p w:rsidR="00751C61" w:rsidRDefault="00751C61">
      <w:pPr>
        <w:pStyle w:val="ConsPlusNormal"/>
        <w:jc w:val="both"/>
      </w:pPr>
    </w:p>
    <w:p w:rsidR="00751C61" w:rsidRPr="00751C61" w:rsidRDefault="00751C61">
      <w:pPr>
        <w:pStyle w:val="ConsPlusNormal"/>
        <w:ind w:firstLine="540"/>
        <w:jc w:val="both"/>
      </w:pPr>
      <w:r>
        <w:t xml:space="preserve">В </w:t>
      </w:r>
      <w:r w:rsidRPr="00751C61">
        <w:t>соответствии с частью 1 статьи 8 Федерального закона от 25 декабря 2008 г. N 273-ФЗ "О противодействии коррупции", подпунктом "а" пункта 2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751C61" w:rsidRPr="00751C61" w:rsidRDefault="00751C61">
      <w:pPr>
        <w:pStyle w:val="ConsPlusNormal"/>
        <w:spacing w:before="220"/>
        <w:ind w:firstLine="540"/>
        <w:jc w:val="both"/>
      </w:pPr>
      <w:r w:rsidRPr="00751C61">
        <w:t>1. Утвердить перечень должностей федеральной государственной гражданской службы в Министерстве финансов Российской Федерации,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51C61" w:rsidRDefault="00751C61">
      <w:pPr>
        <w:pStyle w:val="ConsPlusNormal"/>
        <w:spacing w:before="220"/>
        <w:ind w:firstLine="540"/>
        <w:jc w:val="both"/>
      </w:pPr>
      <w:r w:rsidRPr="00751C61">
        <w:t xml:space="preserve">2. Признать утратившим силу приказ Министерства финансов Российской Федерации от 11 ноября 2022 г. N 164н "Об утверждении перечня должностей федеральной государственной гражданской службы в Министерстве финансов Российской Федерации, </w:t>
      </w:r>
      <w:r>
        <w:t>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8 декабря 2022 г., регистрационный N 71416).</w:t>
      </w: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jc w:val="right"/>
      </w:pPr>
      <w:r>
        <w:t>Министр</w:t>
      </w:r>
    </w:p>
    <w:p w:rsidR="00751C61" w:rsidRDefault="00751C61">
      <w:pPr>
        <w:pStyle w:val="ConsPlusNormal"/>
        <w:jc w:val="right"/>
      </w:pPr>
      <w:r>
        <w:t>А.Г.СИЛУАНОВ</w:t>
      </w: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jc w:val="right"/>
        <w:outlineLvl w:val="0"/>
      </w:pPr>
      <w:r>
        <w:lastRenderedPageBreak/>
        <w:t>Утвержде</w:t>
      </w:r>
      <w:bookmarkStart w:id="0" w:name="_GoBack"/>
      <w:bookmarkEnd w:id="0"/>
      <w:r>
        <w:t>н</w:t>
      </w:r>
    </w:p>
    <w:p w:rsidR="00751C61" w:rsidRDefault="00751C61">
      <w:pPr>
        <w:pStyle w:val="ConsPlusNormal"/>
        <w:jc w:val="right"/>
      </w:pPr>
      <w:r>
        <w:t>приказом Министерства финансов</w:t>
      </w:r>
    </w:p>
    <w:p w:rsidR="00751C61" w:rsidRDefault="00751C61">
      <w:pPr>
        <w:pStyle w:val="ConsPlusNormal"/>
        <w:jc w:val="right"/>
      </w:pPr>
      <w:r>
        <w:t>Российской Федерации</w:t>
      </w:r>
    </w:p>
    <w:p w:rsidR="00751C61" w:rsidRDefault="00751C61">
      <w:pPr>
        <w:pStyle w:val="ConsPlusNormal"/>
        <w:jc w:val="right"/>
      </w:pPr>
      <w:r>
        <w:t>от 10.11.2023 N 181н</w:t>
      </w: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Title"/>
        <w:jc w:val="center"/>
      </w:pPr>
      <w:bookmarkStart w:id="1" w:name="P36"/>
      <w:bookmarkEnd w:id="1"/>
      <w:r>
        <w:t>ПЕРЕЧЕНЬ</w:t>
      </w:r>
    </w:p>
    <w:p w:rsidR="00751C61" w:rsidRDefault="00751C61">
      <w:pPr>
        <w:pStyle w:val="ConsPlusTitle"/>
        <w:jc w:val="center"/>
      </w:pPr>
      <w:r>
        <w:t>ДОЛЖНОСТЕЙ ФЕДЕРАЛЬНОЙ ГОСУДАРСТВЕННОЙ ГРАЖДАНСКОЙ</w:t>
      </w:r>
    </w:p>
    <w:p w:rsidR="00751C61" w:rsidRDefault="00751C61">
      <w:pPr>
        <w:pStyle w:val="ConsPlusTitle"/>
        <w:jc w:val="center"/>
      </w:pPr>
      <w:r>
        <w:t>СЛУЖБЫ В МИНИСТЕРСТВЕ ФИНАНСОВ РОССИЙСКОЙ ФЕДЕРАЦИИ,</w:t>
      </w:r>
    </w:p>
    <w:p w:rsidR="00751C61" w:rsidRDefault="00751C61">
      <w:pPr>
        <w:pStyle w:val="ConsPlusTitle"/>
        <w:jc w:val="center"/>
      </w:pPr>
      <w:r>
        <w:t>ПРИ ЗАМЕЩЕНИИ КОТОРЫХ ФЕДЕРАЛЬНЫЕ ГОСУДАРСТВЕННЫЕ</w:t>
      </w:r>
    </w:p>
    <w:p w:rsidR="00751C61" w:rsidRDefault="00751C61">
      <w:pPr>
        <w:pStyle w:val="ConsPlusTitle"/>
        <w:jc w:val="center"/>
      </w:pPr>
      <w:r>
        <w:t>ГРАЖДАНСКИЕ СЛУЖАЩИЕ МИНИСТЕРСТВА ФИНАНСОВ РОССИЙСКОЙ</w:t>
      </w:r>
    </w:p>
    <w:p w:rsidR="00751C61" w:rsidRDefault="00751C61">
      <w:pPr>
        <w:pStyle w:val="ConsPlusTitle"/>
        <w:jc w:val="center"/>
      </w:pPr>
      <w:r>
        <w:t>ФЕДЕРАЦИИ ОБЯЗАНЫ ПРЕДСТАВЛЯТЬ СВЕДЕНИЯ О СВОИХ ДОХОДАХ,</w:t>
      </w:r>
    </w:p>
    <w:p w:rsidR="00751C61" w:rsidRDefault="00751C6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51C61" w:rsidRDefault="00751C61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751C61" w:rsidRDefault="00751C61">
      <w:pPr>
        <w:pStyle w:val="ConsPlusTitle"/>
        <w:jc w:val="center"/>
      </w:pPr>
      <w:r>
        <w:t>ИМУЩЕСТВЕННОГО ХАРАКТЕРА СВОИХ СУПРУГИ (СУПРУГА)</w:t>
      </w:r>
    </w:p>
    <w:p w:rsidR="00751C61" w:rsidRDefault="00751C61">
      <w:pPr>
        <w:pStyle w:val="ConsPlusTitle"/>
        <w:jc w:val="center"/>
      </w:pPr>
      <w:r>
        <w:t>И НЕСОВЕРШЕННОЛЕТНИХ ДЕТЕЙ</w:t>
      </w: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ind w:firstLine="540"/>
        <w:jc w:val="both"/>
      </w:pPr>
      <w:r>
        <w:t>1. Должности федеральной государственной гражданской службы: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начальник отдела в департаменте;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начальник отдела в департаменте - главный бухгалтер;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референт;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заместитель начальника отдела в департаменте - заместитель главного бухгалтера;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заместитель начальника отдела в департаменте.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Федерации: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2.1. Департамент управления делами и контроля: ведущий советник;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2.1.1. Отдел по обеспечению деятельности руководства Министерства: ведущий советник, советник, ведущий консультант, консультант, главный специалист-эксперт, ведущий специалист-эксперт, специалист-эксперт, старший специалист 1 разряда.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2.1.2. Отдел технической защиты информации: ведущий советник, советник, ведущий консультант, консультант, главный специалист-эксперт, ведущий специалист-эксперт, специалист-эксперт, старший специалист 1 разряда.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2.2. Департамент бюджетной методологии и финансовой отчетности в государственном секторе: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2.2.1. Отдел анализа качества финансового менеджмента: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2.2.2. Отдел методологии внутреннего финансового контроля, внутреннего аудита и оценки качества финансового менеджмента организаций государственного сектора: ведущий консультант, консультант, главный специалист-эксперт.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lastRenderedPageBreak/>
        <w:t>2.3. Департамент налоговой политики: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2.3.1. Отдел международных налоговых отношений: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2.4. Департамент финансовой политики: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2.4.1. Отдел организации компенсационных выплат и реализации мер государственной поддержки: ведущий советник.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2.4.2. Отдел регулирования банковской деятельности: ведущий консультант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вопросам предоставления субсидий акционерному обществу "ДОМ.РФ"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2.5. Департамент межбюджетных отношений: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2.5.1. Сводный отдел: ведущий советник, советник.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2.5.2. Отдел организации бюджетного процесса в субъектах Российской Федерации: ведущий советник, советник.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2.5.3. Отдел мониторинга и взаимоотношений с бюджетами субъектов Российской Федерации: ведущий советник, советник.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2.5.4. Отдел муниципальных образований: ведущий советник, советник.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2.5.5. Отдел бюджетной политики в сфере благоустройства и обеспечения населения жилищными и коммунальными услугами: ведущий советник, советник.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2.5.6. Отдел методологии межбюджетных отношений: ведущий советник, советник.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2.5.7. Отдел резервных фондов: ведущий советник, советник.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2.5.8. Отдел методологии возвратной финансовой помощи субъектам Российской Федерации: ведущий советник, советник.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2.6. Правовой департамент: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2.6.1. Отдел анализа и исполнения судебных актов: ведущий советник, советник, ведущий консультант, консультант, главный специалист-эксперт, ведущий специалист-эксперт.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2.6.2. Отдел судебно-претензионной работы и контроля судебной практики: ведущий советник, советник, ведущий консультант, консультант, главный специалист-эксперт, ведущий специалист-эксперт.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2.7. Административный департамент: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2.7.1. Отдел материально-технического обеспечения и транспорта и организационного обеспечения международных мероприятий Министерства: ведущий советник, советник, ведущий консультант, консультант.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2.7.2. Отдел социального обеспечения: ведущий советник, советник, ведущий консультант, консультант, главный специалист-эксперт, ведущий специалист-эксперт.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lastRenderedPageBreak/>
        <w:t>2.7.3. Отдел капитального строительства, ремонта, гражданской обороны и защиты от чрезвычайных ситуаций: ведущий советник, советник, ведущий консультант, консультант.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2.7.4. Отдел по управлению имуществом Минфина России и подведомственных организаций: ведущий советник, советник, ведущий консультант, консультант.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2.7.5. Отдел - контрактная служба: ведущий советник, советник, ведущий консультант, консультант, главный специалист-эксперт, ведущий специалист-эксперт.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2.7.6. Отдел мобилизационной подготовки: ведущий советник, советник, ведущий консультант, консультант, главный специалист-эксперт.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2.7.7. Отдел организации бюджетного учета, бюджетной отчетности и анализа: консультант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приемке и выбытию основных средств, нематериальных активов, списанию материальных запасов Министерства финансов Российской Федерации).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2.8. 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2.8.1. Отдел нормативного правового регулирования и межведомственной координации в сфере систематизации и кодирования информации: советник (в случае, если исполнение должностных обязанностей предусматривает участие в качестве председателя, заместителя председателя, секретаря, члена Единой комиссии Министерства финансов Российской Федерации по осуществлению закупок товаров, работ, услуг для обеспечения государственных нужд).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2.9. Департамент государственного регулирования отрасли драгоценных металлов и драгоценных камней: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2.9.1. Отдел нормативного правового регулирования отрасли драгоценных металлов и драгоценных камней: ведущий советник, советник.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2.9.2. Отдел обеспечения контроля в сфере драгоценных металлов и драгоценных камней: советник, ведущий консультант, консультант, главный специалист-эксперт.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2.9.3. Отдел корпоративного управления в отрасли драгоценных металлов и драгоценных камней: ведущий советник.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2.10. Департамент проектного управления и развития персонала: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2.10.1. Отдел кадров и прохождения государственной службы в Минфине России: советник, главный специалист-эксперт (в должностные обязанности которых входит участие в организации и проведении конкурсов на включение в кадровый резерв и замещение вакантных должностей федеральной государственной гражданской службы в Министерстве финансов Российской Федерации).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2.10.2. Отдел по профилактике коррупционных и иных правонарушений: ведущий советник, советник, ведущий консультант, консультант, главный специалист-эксперт, ведущий специалист-эксперт.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 xml:space="preserve">2.10.3. Отдел кадров по работе со службами и организациями, находящимися в ведении Минфина России: ведущий советник, советник, ведущий консультант, консультант, главный специалист-эксперт (в должностные обязанности которых входит участие в организации и проведении аттестации государственных гражданских служащих федеральных служб и федерального агентства, находящихся в ведении Министерства финансов Российской Федерации, </w:t>
      </w:r>
      <w:r>
        <w:lastRenderedPageBreak/>
        <w:t>их территориальных органов, назначаемых на должность Министром финансов Российской Федерации).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2.10.4. Отдел профессиональной подготовки и развития персонала: советник (в должностные обязанности которого входит участие в организации и проведении конкурсов на заключение договора о целевом обучении между Министерством финансов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Министерстве финансов Российской Федерации).</w:t>
      </w:r>
    </w:p>
    <w:p w:rsidR="00751C61" w:rsidRDefault="00751C61">
      <w:pPr>
        <w:pStyle w:val="ConsPlusNormal"/>
        <w:spacing w:before="220"/>
        <w:ind w:firstLine="540"/>
        <w:jc w:val="both"/>
      </w:pPr>
      <w:r>
        <w:t>2.11. Отдел защиты государственной тайны: ведущий советник, советник, ведущий консультант, консультант, главный специалист-эксперт; ведущий специалист-эксперт, специалист-эксперт.</w:t>
      </w: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jc w:val="both"/>
      </w:pPr>
    </w:p>
    <w:p w:rsidR="00751C61" w:rsidRDefault="00751C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815" w:rsidRDefault="00175815"/>
    <w:sectPr w:rsidR="00175815" w:rsidSect="00B5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1"/>
    <w:rsid w:val="00175815"/>
    <w:rsid w:val="007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2F88"/>
  <w15:chartTrackingRefBased/>
  <w15:docId w15:val="{492BD94C-C9B1-4431-B846-3137C2C5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C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1C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1C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Шурупова Анна Юрьевна</dc:creator>
  <cp:keywords/>
  <dc:description/>
  <cp:lastModifiedBy>Шурупова Анна Юрьевна</cp:lastModifiedBy>
  <cp:revision>1</cp:revision>
  <dcterms:created xsi:type="dcterms:W3CDTF">2023-12-25T07:29:00Z</dcterms:created>
  <dcterms:modified xsi:type="dcterms:W3CDTF">2023-12-25T07:31:00Z</dcterms:modified>
</cp:coreProperties>
</file>