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64" w:rsidRDefault="005C1164" w:rsidP="005C1164">
      <w:pPr>
        <w:pStyle w:val="a0"/>
        <w:jc w:val="center"/>
        <w:rPr>
          <w:b/>
          <w:sz w:val="24"/>
          <w:szCs w:val="24"/>
          <w:lang w:val="ru-RU"/>
        </w:rPr>
      </w:pPr>
      <w:r w:rsidRPr="005C1164">
        <w:rPr>
          <w:b/>
          <w:sz w:val="24"/>
          <w:szCs w:val="24"/>
          <w:lang w:val="ru-RU"/>
        </w:rPr>
        <w:t>МЕЖДУНАРОДНЫЙ СТАНДАРТ АУДИТА 250 (ПЕРЕСМОТРЕННЫЙ)</w:t>
      </w:r>
    </w:p>
    <w:p w:rsidR="005C1164" w:rsidRPr="005C1164" w:rsidRDefault="005C1164" w:rsidP="005C1164">
      <w:pPr>
        <w:pStyle w:val="a0"/>
        <w:jc w:val="center"/>
        <w:rPr>
          <w:b/>
          <w:sz w:val="24"/>
          <w:szCs w:val="24"/>
          <w:lang w:val="ru-RU"/>
        </w:rPr>
      </w:pPr>
      <w:r w:rsidRPr="005C1164">
        <w:rPr>
          <w:b/>
          <w:sz w:val="24"/>
          <w:szCs w:val="24"/>
          <w:lang w:val="ru-RU"/>
        </w:rPr>
        <w:t>«</w:t>
      </w:r>
      <w:r>
        <w:rPr>
          <w:b/>
          <w:sz w:val="24"/>
          <w:szCs w:val="24"/>
          <w:lang w:val="ru-RU"/>
        </w:rPr>
        <w:t>РАССМОТРЕНИЕ ЗАКОНОВ И НОРМАТИВНЫХ АКТОВ В ХОДЕ АУДИТА ФИНАНСОВОЙ ОТЧЕТНОСТИ</w:t>
      </w:r>
      <w:r w:rsidRPr="005C1164">
        <w:rPr>
          <w:b/>
          <w:sz w:val="24"/>
          <w:szCs w:val="24"/>
          <w:lang w:val="ru-RU"/>
        </w:rPr>
        <w:t>»</w:t>
      </w:r>
    </w:p>
    <w:p w:rsidR="005C1164" w:rsidRPr="00E67C77" w:rsidRDefault="005C1164" w:rsidP="00316B58">
      <w:pPr>
        <w:pStyle w:val="a0"/>
        <w:rPr>
          <w:lang w:val="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316B58" w:rsidRPr="00CD12B5" w:rsidTr="00FC1C59">
        <w:trPr>
          <w:trHeight w:val="1588"/>
        </w:trPr>
        <w:tc>
          <w:tcPr>
            <w:tcW w:w="9923" w:type="dxa"/>
          </w:tcPr>
          <w:p w:rsidR="00316B58" w:rsidRPr="00643008" w:rsidRDefault="00316B58" w:rsidP="00593FAD">
            <w:pPr>
              <w:spacing w:before="60" w:after="60"/>
              <w:ind w:right="72"/>
              <w:rPr>
                <w:rFonts w:eastAsia="Times New Roman" w:cs="Arial"/>
                <w:kern w:val="20"/>
                <w:szCs w:val="20"/>
                <w:lang w:val="ru-RU"/>
              </w:rPr>
            </w:pPr>
            <w:r w:rsidRPr="00643008">
              <w:rPr>
                <w:rFonts w:eastAsia="Times New Roman" w:cs="Arial"/>
                <w:kern w:val="20"/>
                <w:szCs w:val="20"/>
                <w:lang w:val="ru-RU"/>
              </w:rPr>
              <w:t xml:space="preserve">Международный стандарт аудита (МСА) 250 </w:t>
            </w:r>
            <w:r w:rsidR="004D3B3B">
              <w:rPr>
                <w:rFonts w:eastAsia="Times New Roman" w:cs="Arial"/>
                <w:kern w:val="20"/>
                <w:szCs w:val="20"/>
                <w:lang w:val="ru-RU"/>
              </w:rPr>
              <w:t xml:space="preserve">(пересмотренный) </w:t>
            </w:r>
            <w:r w:rsidRPr="00643008">
              <w:rPr>
                <w:rFonts w:eastAsia="Times New Roman" w:cs="Arial"/>
                <w:i/>
                <w:iCs/>
                <w:kern w:val="20"/>
                <w:szCs w:val="20"/>
                <w:lang w:val="ru-RU"/>
              </w:rPr>
              <w:t>«Рассмотрение законов и нормативных актов в ходе аудита финансовой отчетности»</w:t>
            </w:r>
            <w:r w:rsidRPr="00643008">
              <w:rPr>
                <w:rFonts w:eastAsia="Times New Roman" w:cs="Arial"/>
                <w:kern w:val="20"/>
                <w:szCs w:val="20"/>
                <w:lang w:val="ru-RU"/>
              </w:rPr>
              <w:t xml:space="preserve"> следует рассматривать вместе с МСА 200 </w:t>
            </w:r>
            <w:r w:rsidRPr="00643008">
              <w:rPr>
                <w:rFonts w:eastAsia="Times New Roman" w:cs="Arial"/>
                <w:i/>
                <w:iCs/>
                <w:kern w:val="20"/>
                <w:szCs w:val="20"/>
                <w:lang w:val="ru-RU"/>
              </w:rPr>
              <w:t>«Основные цели независимого аудитора и проведение аудита в соответствии с Международными стандартами аудита»</w:t>
            </w:r>
            <w:r w:rsidRPr="00643008">
              <w:rPr>
                <w:rFonts w:eastAsia="Times New Roman" w:cs="Arial"/>
                <w:kern w:val="20"/>
                <w:szCs w:val="20"/>
                <w:lang w:val="ru-RU"/>
              </w:rPr>
              <w:t>.</w:t>
            </w:r>
          </w:p>
          <w:p w:rsidR="00316B58" w:rsidRPr="004A694F" w:rsidRDefault="00316B58" w:rsidP="00593FAD">
            <w:pPr>
              <w:spacing w:before="60" w:after="60"/>
              <w:ind w:right="72"/>
              <w:rPr>
                <w:rFonts w:eastAsia="Times New Roman" w:cs="Arial"/>
                <w:kern w:val="20"/>
                <w:szCs w:val="20"/>
                <w:lang w:val="ru-RU"/>
              </w:rPr>
            </w:pPr>
            <w:r w:rsidRPr="004A694F">
              <w:rPr>
                <w:rFonts w:eastAsia="Times New Roman" w:cs="Arial"/>
                <w:kern w:val="20"/>
                <w:szCs w:val="20"/>
                <w:lang w:val="ru-RU"/>
              </w:rPr>
              <w:t>МСА 250 (пересмотренный) был утвержден Советом по надзору за соблюдением общественных интересов (PIOB), который пришел к выводу о том, что процедура разработки стандарта носила надлежащий характер и общественные интересы были должным образом соблюдены.</w:t>
            </w:r>
          </w:p>
        </w:tc>
      </w:tr>
    </w:tbl>
    <w:p w:rsidR="00316B58" w:rsidRDefault="00316B58" w:rsidP="00316B58">
      <w:pPr>
        <w:pStyle w:val="Heading2ChapterHeading"/>
        <w:rPr>
          <w:lang w:val="ru-RU" w:eastAsia="en-AU"/>
        </w:rPr>
      </w:pPr>
    </w:p>
    <w:p w:rsidR="00316B58" w:rsidRDefault="00316B58" w:rsidP="00316B58">
      <w:pPr>
        <w:pStyle w:val="Heading2ChapterHeading"/>
        <w:rPr>
          <w:lang w:val="ru-RU" w:eastAsia="en-AU"/>
        </w:rPr>
      </w:pPr>
    </w:p>
    <w:p w:rsidR="00316B58" w:rsidRPr="00643008" w:rsidRDefault="00316B58" w:rsidP="00316B58">
      <w:pPr>
        <w:pStyle w:val="Heading2ChapterHeading"/>
        <w:rPr>
          <w:lang w:val="ru-RU" w:eastAsia="en-AU"/>
        </w:rPr>
      </w:pPr>
      <w:r w:rsidRPr="00643008">
        <w:rPr>
          <w:lang w:val="ru-RU" w:eastAsia="en-AU"/>
        </w:rPr>
        <w:t>Введение</w:t>
      </w:r>
    </w:p>
    <w:p w:rsidR="00316B58" w:rsidRPr="00643008" w:rsidRDefault="00316B58" w:rsidP="00316B58">
      <w:pPr>
        <w:pStyle w:val="Heading3Stacked"/>
        <w:rPr>
          <w:lang w:val="ru-RU"/>
        </w:rPr>
      </w:pPr>
      <w:r w:rsidRPr="00643008">
        <w:rPr>
          <w:bCs/>
          <w:lang w:val="ru-RU"/>
        </w:rPr>
        <w:t>Сфера применения настоящего стандарта</w:t>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1.</w:t>
      </w:r>
      <w:r w:rsidRPr="00643008">
        <w:rPr>
          <w:rFonts w:eastAsia="Times New Roman" w:cs="Arial"/>
          <w:kern w:val="20"/>
          <w:szCs w:val="20"/>
          <w:lang w:val="ru-RU"/>
        </w:rPr>
        <w:tab/>
        <w:t>Настоящий Международный стандарт аудита (МСА) устанавливает обязанности аудитора по рассмотрению законов и нормативных актов при проведении аудита финансовой отчетности. Настоящий стандарт не применяется к заданиям, обеспечивающим уверенность, в рамках которых перед аудитором ставится конкретная цель проверки и формирования отдельного заключения о соблюдении определенных законов или нормативных актов.</w:t>
      </w:r>
    </w:p>
    <w:p w:rsidR="00316B58" w:rsidRPr="00643008" w:rsidRDefault="00316B58" w:rsidP="00316B58">
      <w:pPr>
        <w:pStyle w:val="Heading3SectionHeadingsHeading3"/>
        <w:rPr>
          <w:lang w:val="ru-RU"/>
        </w:rPr>
      </w:pPr>
      <w:r w:rsidRPr="00643008">
        <w:rPr>
          <w:lang w:val="ru-RU"/>
        </w:rPr>
        <w:t xml:space="preserve">Действие законов и нормативных актов </w:t>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2.</w:t>
      </w:r>
      <w:r w:rsidRPr="00643008">
        <w:rPr>
          <w:rFonts w:eastAsia="Times New Roman" w:cs="Arial"/>
          <w:kern w:val="20"/>
          <w:szCs w:val="20"/>
          <w:lang w:val="ru-RU"/>
        </w:rPr>
        <w:tab/>
        <w:t>Законы и нормативные акты значительно различаются по влиянию на финансовую отчетность. Те законы и нормативные акты, которые применяются к организации, составляют законодательную базу. Положения некоторых законов или нормативных актов оказывают непосредственное влияние на финансовую отчетность таким образом, что они определяют числовые показатели и раскрытие информации в финансовой отчетности организации. Другие законы или нормативные акты должны соблюдаться руководством или устанавливают положения, в соответствии с которыми организации разрешается ведение деятельности, но они не оказывают непосредственного влияния на финансовую отчетность организации. Некоторые организации ведут свою деятельность в отраслях с жестким нормативным регулированием (например, банки и химические предприятия). К деятельности других применяется совокупность лишь тех законов и нормативных актов, которые относятся в целом к операционным аспектам деятельности (например, законы и нормативные акты, относящиеся к охране труда и здоровья, а также к обеспечению равных прав при трудоустройстве). Несоблюдение законов и нормативных актов может привести к штрафам, судебным разбирательствам или иным последствиям для организации, которые могут оказать существенное влияние на финансовую отчетность.</w:t>
      </w:r>
    </w:p>
    <w:p w:rsidR="00316B58" w:rsidRPr="00643008" w:rsidRDefault="00316B58" w:rsidP="00316B58">
      <w:pPr>
        <w:pStyle w:val="Heading3SectionHeadingsHeading3"/>
        <w:rPr>
          <w:lang w:val="ru-RU"/>
        </w:rPr>
      </w:pPr>
      <w:r w:rsidRPr="00643008">
        <w:rPr>
          <w:lang w:val="ru-RU"/>
        </w:rPr>
        <w:t>Ответственность за соблюдение законов и нормативных актов</w:t>
      </w:r>
      <w:r w:rsidRPr="00643008">
        <w:rPr>
          <w:b w:val="0"/>
          <w:lang w:val="ru-RU"/>
        </w:rPr>
        <w:t xml:space="preserve"> (см. пункты A1–A</w:t>
      </w:r>
      <w:r w:rsidRPr="00C63A04">
        <w:rPr>
          <w:b w:val="0"/>
          <w:lang w:val="ru-RU"/>
        </w:rPr>
        <w:t>8</w:t>
      </w:r>
      <w:r w:rsidRPr="00643008">
        <w:rPr>
          <w:b w:val="0"/>
          <w:lang w:val="ru-RU"/>
        </w:rPr>
        <w:t>)</w:t>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3.</w:t>
      </w:r>
      <w:r w:rsidRPr="00643008">
        <w:rPr>
          <w:rFonts w:eastAsia="Times New Roman" w:cs="Arial"/>
          <w:kern w:val="20"/>
          <w:szCs w:val="20"/>
          <w:lang w:val="ru-RU"/>
        </w:rPr>
        <w:tab/>
        <w:t xml:space="preserve">Ответственность руководства, под надзором лиц, отвечающих за корпоративное управление, заключается в том, чтобы обеспечить осуществление деятельности организации в соответствии с положениями законов и нормативных актов, включая соблюдение положений законов и нормативных актов, которые определяют числовые показатели и раскрытие информации в финансовой отчетности организации. </w:t>
      </w:r>
    </w:p>
    <w:p w:rsidR="00316B58" w:rsidRPr="00C63A04" w:rsidRDefault="00316B58" w:rsidP="00C63A04">
      <w:pPr>
        <w:pStyle w:val="Heading4Sub-headingsHeading4"/>
      </w:pPr>
      <w:r w:rsidRPr="00C63A04">
        <w:t xml:space="preserve">Ответственность аудитора </w:t>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4.</w:t>
      </w:r>
      <w:r w:rsidRPr="00643008">
        <w:rPr>
          <w:rFonts w:eastAsia="Times New Roman" w:cs="Arial"/>
          <w:kern w:val="20"/>
          <w:szCs w:val="20"/>
          <w:lang w:val="ru-RU"/>
        </w:rPr>
        <w:tab/>
        <w:t xml:space="preserve">Требования настоящего стандарта призваны помочь аудитору в выявлении существенного искажения финансовой отчетности вследствие несоблюдения законов и нормативных актов. Однако аудитор не несет ответственности за предотвращение такого несоблюдения, и нельзя ожидать, что он обнаружит все факты несоблюдения законов и нормативных актов. </w:t>
      </w:r>
    </w:p>
    <w:p w:rsidR="00316B58" w:rsidRPr="00643008" w:rsidRDefault="00316B58" w:rsidP="00316B58">
      <w:pPr>
        <w:ind w:left="734" w:hanging="547"/>
        <w:rPr>
          <w:rFonts w:eastAsia="Times New Roman" w:cs="Arial"/>
          <w:spacing w:val="-2"/>
          <w:kern w:val="20"/>
          <w:szCs w:val="20"/>
          <w:lang w:val="ru-RU"/>
        </w:rPr>
      </w:pPr>
      <w:r w:rsidRPr="00643008">
        <w:rPr>
          <w:rFonts w:eastAsia="Times New Roman" w:cs="Arial"/>
          <w:spacing w:val="-2"/>
          <w:kern w:val="20"/>
          <w:szCs w:val="20"/>
          <w:lang w:val="ru-RU"/>
        </w:rPr>
        <w:t>5.</w:t>
      </w:r>
      <w:r w:rsidRPr="00643008">
        <w:rPr>
          <w:rFonts w:eastAsia="Times New Roman" w:cs="Arial"/>
          <w:spacing w:val="-2"/>
          <w:kern w:val="20"/>
          <w:szCs w:val="20"/>
          <w:lang w:val="ru-RU"/>
        </w:rPr>
        <w:tab/>
        <w:t xml:space="preserve">Аудитор несет ответственность за обеспечение разумной уверенности в том, что финансовая отчетность в целом не содержит существенного искажения как вследствие недобросовестных действий, так и </w:t>
      </w:r>
      <w:r w:rsidRPr="00C63A04">
        <w:rPr>
          <w:rFonts w:eastAsia="Times New Roman" w:cs="Arial"/>
          <w:spacing w:val="-2"/>
          <w:kern w:val="20"/>
          <w:szCs w:val="20"/>
          <w:lang w:val="ru-RU"/>
        </w:rPr>
        <w:t>по причине</w:t>
      </w:r>
      <w:r w:rsidRPr="00643008">
        <w:rPr>
          <w:rFonts w:eastAsia="Times New Roman" w:cs="Arial"/>
          <w:spacing w:val="-2"/>
          <w:kern w:val="20"/>
          <w:szCs w:val="20"/>
          <w:lang w:val="ru-RU"/>
        </w:rPr>
        <w:t xml:space="preserve"> ошибки</w:t>
      </w:r>
      <w:r w:rsidRPr="00643008">
        <w:rPr>
          <w:rFonts w:eastAsia="Times New Roman" w:cs="Arial"/>
          <w:spacing w:val="-2"/>
          <w:kern w:val="20"/>
          <w:szCs w:val="20"/>
          <w:vertAlign w:val="superscript"/>
          <w:lang w:val="en-AU"/>
        </w:rPr>
        <w:footnoteReference w:id="1"/>
      </w:r>
      <w:r w:rsidRPr="00643008">
        <w:rPr>
          <w:rFonts w:eastAsia="Times New Roman" w:cs="Arial"/>
          <w:spacing w:val="-2"/>
          <w:kern w:val="20"/>
          <w:szCs w:val="20"/>
          <w:lang w:val="ru-RU"/>
        </w:rPr>
        <w:t xml:space="preserve">.При проведении аудита финансовой отчетности аудитор учитывает применимую законодательную и нормативную базу. В силу неотъемлемых ограничений аудита существует неизбежный риск того, что некоторые существенные искажения финансовой отчетности не удастся обнаружить, даже если аудит </w:t>
      </w:r>
      <w:r w:rsidRPr="00643008">
        <w:rPr>
          <w:rFonts w:eastAsia="Times New Roman" w:cs="Arial"/>
          <w:spacing w:val="-2"/>
          <w:kern w:val="20"/>
          <w:szCs w:val="20"/>
          <w:lang w:val="ru-RU"/>
        </w:rPr>
        <w:lastRenderedPageBreak/>
        <w:t>должным образом спланирован и проведен в соответствии с Международными стандартами аудита</w:t>
      </w:r>
      <w:r w:rsidRPr="00643008">
        <w:rPr>
          <w:rFonts w:eastAsia="Times New Roman" w:cs="Arial"/>
          <w:spacing w:val="-2"/>
          <w:kern w:val="20"/>
          <w:szCs w:val="20"/>
          <w:vertAlign w:val="superscript"/>
          <w:lang w:val="en-AU"/>
        </w:rPr>
        <w:footnoteReference w:id="2"/>
      </w:r>
      <w:r w:rsidRPr="00643008">
        <w:rPr>
          <w:rFonts w:eastAsia="Times New Roman" w:cs="Arial"/>
          <w:spacing w:val="-2"/>
          <w:kern w:val="20"/>
          <w:szCs w:val="20"/>
          <w:lang w:val="ru-RU"/>
        </w:rPr>
        <w:t>. В контексте законов и нормативных актов возможное влияние этих неотъемлемых ограничений на способность аудитора обнаруживать существенные искажения усиливается в силу следующих причин:</w:t>
      </w:r>
    </w:p>
    <w:p w:rsidR="00316B58" w:rsidRPr="00643008" w:rsidRDefault="00316B58" w:rsidP="00316B58">
      <w:pPr>
        <w:pStyle w:val="aa"/>
        <w:numPr>
          <w:ilvl w:val="3"/>
          <w:numId w:val="27"/>
        </w:numPr>
        <w:ind w:left="1267" w:hanging="547"/>
        <w:contextualSpacing w:val="0"/>
        <w:rPr>
          <w:rFonts w:eastAsia="Times New Roman" w:cs="Arial"/>
          <w:kern w:val="20"/>
          <w:szCs w:val="20"/>
          <w:lang w:val="ru-RU"/>
        </w:rPr>
      </w:pPr>
      <w:r w:rsidRPr="00643008">
        <w:rPr>
          <w:rFonts w:eastAsia="Times New Roman" w:cs="Arial"/>
          <w:kern w:val="20"/>
          <w:szCs w:val="20"/>
          <w:lang w:val="ru-RU"/>
        </w:rPr>
        <w:t>существует совокупность законов и нормативных актов, относящихся в целом к операционным аспектам бизнеса организации, которые обычно не оказывают влияния на финансовую отчетность и не фиксируются информационными системами организации, относящимися к финансовой отчетности;</w:t>
      </w:r>
    </w:p>
    <w:p w:rsidR="00316B58" w:rsidRPr="00643008" w:rsidRDefault="00316B58" w:rsidP="00316B58">
      <w:pPr>
        <w:numPr>
          <w:ilvl w:val="0"/>
          <w:numId w:val="27"/>
        </w:numPr>
        <w:ind w:left="1267" w:hanging="547"/>
        <w:rPr>
          <w:rFonts w:eastAsia="Times New Roman" w:cs="Arial"/>
          <w:kern w:val="20"/>
          <w:szCs w:val="20"/>
          <w:lang w:val="ru-RU"/>
        </w:rPr>
      </w:pPr>
      <w:r w:rsidRPr="00643008">
        <w:rPr>
          <w:rFonts w:eastAsia="Times New Roman" w:cs="Arial"/>
          <w:kern w:val="20"/>
          <w:szCs w:val="20"/>
          <w:lang w:val="ru-RU"/>
        </w:rPr>
        <w:t>несоблюдение законов и нормативных актов может стать причиной действий, направленных на сокрытие фактов несоблюдения, таких как сговор, подделка, умышленные пропуски в учете операций, обход руководством средств контроля или намеренное представление ложной информации аудитору;</w:t>
      </w:r>
    </w:p>
    <w:p w:rsidR="00316B58" w:rsidRPr="005C2FBE" w:rsidRDefault="00316B58" w:rsidP="00316B58">
      <w:pPr>
        <w:numPr>
          <w:ilvl w:val="0"/>
          <w:numId w:val="27"/>
        </w:numPr>
        <w:ind w:left="1267" w:hanging="547"/>
        <w:rPr>
          <w:rFonts w:eastAsia="Times New Roman" w:cs="Arial"/>
          <w:kern w:val="20"/>
          <w:szCs w:val="20"/>
          <w:lang w:val="ru-RU"/>
        </w:rPr>
      </w:pPr>
      <w:r w:rsidRPr="005C2FBE">
        <w:rPr>
          <w:rFonts w:eastAsia="Times New Roman" w:cs="Arial"/>
          <w:kern w:val="20"/>
          <w:szCs w:val="20"/>
          <w:lang w:val="ru-RU"/>
        </w:rPr>
        <w:t>окончательное решение о том, является ли действие несоблюдением, принимается судом или иным соответствующим компетентным органом.</w:t>
      </w:r>
    </w:p>
    <w:p w:rsidR="00316B58" w:rsidRPr="00643008" w:rsidRDefault="00316B58" w:rsidP="00316B58">
      <w:pPr>
        <w:ind w:left="720"/>
        <w:rPr>
          <w:rFonts w:eastAsia="Times New Roman" w:cs="Arial"/>
          <w:kern w:val="20"/>
          <w:szCs w:val="20"/>
          <w:lang w:val="ru-RU"/>
        </w:rPr>
      </w:pPr>
      <w:r w:rsidRPr="00643008">
        <w:rPr>
          <w:rFonts w:eastAsia="Times New Roman" w:cs="Arial"/>
          <w:kern w:val="20"/>
          <w:szCs w:val="20"/>
          <w:lang w:val="ru-RU"/>
        </w:rPr>
        <w:t>Как правило, чем слабее связь с событиями и операциями, отраженными в финансовой отчетности, тем меньше вероятность того, что аудитор узнает о случаях и выявит факты несоблюдения законов и нормативных актов.</w:t>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6.</w:t>
      </w:r>
      <w:r w:rsidRPr="00643008">
        <w:rPr>
          <w:rFonts w:eastAsia="Times New Roman" w:cs="Arial"/>
          <w:kern w:val="20"/>
          <w:szCs w:val="20"/>
          <w:lang w:val="ru-RU"/>
        </w:rPr>
        <w:tab/>
        <w:t xml:space="preserve">Настоящий стандарт различает обязанности аудитора в отношении соблюдения двух категорий законов и нормативных актов следующим образом </w:t>
      </w:r>
      <w:r w:rsidRPr="005C2FBE">
        <w:rPr>
          <w:kern w:val="20"/>
          <w:lang w:val="ru-RU"/>
        </w:rPr>
        <w:t xml:space="preserve">(см. пункты </w:t>
      </w:r>
      <w:r w:rsidRPr="005C2FBE">
        <w:rPr>
          <w:rFonts w:eastAsia="Times New Roman" w:cs="Arial"/>
          <w:kern w:val="20"/>
          <w:szCs w:val="20"/>
          <w:lang w:val="ru-RU"/>
        </w:rPr>
        <w:t>A</w:t>
      </w:r>
      <w:r w:rsidRPr="005C2FBE">
        <w:rPr>
          <w:kern w:val="20"/>
          <w:lang w:val="ru-RU"/>
        </w:rPr>
        <w:t>6</w:t>
      </w:r>
      <w:r w:rsidRPr="005C2FBE">
        <w:rPr>
          <w:rFonts w:eastAsia="Times New Roman" w:cs="Arial"/>
          <w:kern w:val="20"/>
          <w:szCs w:val="20"/>
          <w:lang w:val="ru-RU"/>
        </w:rPr>
        <w:t>, A12–A13</w:t>
      </w:r>
      <w:r w:rsidRPr="00643008">
        <w:rPr>
          <w:kern w:val="20"/>
          <w:lang w:val="ru-RU"/>
        </w:rPr>
        <w:t>):</w:t>
      </w:r>
    </w:p>
    <w:p w:rsidR="00316B58" w:rsidRPr="00643008" w:rsidRDefault="00316B58" w:rsidP="00316B58">
      <w:pPr>
        <w:numPr>
          <w:ilvl w:val="0"/>
          <w:numId w:val="28"/>
        </w:numPr>
        <w:ind w:left="1267" w:hanging="547"/>
        <w:rPr>
          <w:rFonts w:eastAsia="Times New Roman" w:cs="Arial"/>
          <w:kern w:val="20"/>
          <w:szCs w:val="20"/>
          <w:lang w:val="ru-RU"/>
        </w:rPr>
      </w:pPr>
      <w:r w:rsidRPr="00643008">
        <w:rPr>
          <w:rFonts w:eastAsia="Times New Roman" w:cs="Arial"/>
          <w:kern w:val="20"/>
          <w:szCs w:val="20"/>
          <w:lang w:val="ru-RU"/>
        </w:rPr>
        <w:t xml:space="preserve">положения законов и нормативных актов, которые обычно признаются оказывающими непосредственное влияние на определение существенных показателей и раскрытие информации в финансовой отчетности, таких как налоговые и пенсионные законы и нормативные акты (см. пункты </w:t>
      </w:r>
      <w:r w:rsidR="005C2FBE">
        <w:rPr>
          <w:rFonts w:eastAsia="Times New Roman" w:cs="Arial"/>
          <w:kern w:val="20"/>
          <w:szCs w:val="20"/>
          <w:lang w:val="ru-RU"/>
        </w:rPr>
        <w:t>1</w:t>
      </w:r>
      <w:r w:rsidRPr="005C2FBE">
        <w:rPr>
          <w:rFonts w:eastAsia="Times New Roman" w:cs="Arial"/>
          <w:kern w:val="20"/>
          <w:szCs w:val="20"/>
          <w:lang w:val="ru-RU"/>
        </w:rPr>
        <w:t>4, A12</w:t>
      </w:r>
      <w:r w:rsidRPr="00643008">
        <w:rPr>
          <w:kern w:val="20"/>
          <w:lang w:val="ru-RU"/>
        </w:rPr>
        <w:t>)</w:t>
      </w:r>
      <w:r w:rsidRPr="00643008">
        <w:rPr>
          <w:rFonts w:eastAsia="Times New Roman" w:cs="Arial"/>
          <w:kern w:val="20"/>
          <w:szCs w:val="20"/>
          <w:lang w:val="ru-RU"/>
        </w:rPr>
        <w:t>;</w:t>
      </w:r>
    </w:p>
    <w:p w:rsidR="00316B58" w:rsidRPr="00643008" w:rsidRDefault="00316B58" w:rsidP="00316B58">
      <w:pPr>
        <w:numPr>
          <w:ilvl w:val="0"/>
          <w:numId w:val="28"/>
        </w:numPr>
        <w:ind w:left="1267" w:hanging="547"/>
        <w:rPr>
          <w:rFonts w:eastAsia="Times New Roman" w:cs="Arial"/>
          <w:kern w:val="20"/>
          <w:szCs w:val="20"/>
          <w:lang w:val="ru-RU"/>
        </w:rPr>
      </w:pPr>
      <w:r w:rsidRPr="00643008">
        <w:rPr>
          <w:rFonts w:eastAsia="Times New Roman" w:cs="Arial"/>
          <w:kern w:val="20"/>
          <w:szCs w:val="20"/>
          <w:lang w:val="ru-RU"/>
        </w:rPr>
        <w:t xml:space="preserve">прочие законы и нормативные акты, которые не оказывают непосредственного влияния на определение показателей и раскрытие информации в финансовой отчетности, но соблюдение которых может оказаться основополагающим по отношению к операционным аспектам бизнеса, к способности организации продолжать ее деятельность или избежать существенных штрафных санкций (например, соблюдение условий лицензирования, соблюдение требований регулирующих органов по поддержанию платежеспособности или соблюдение нормативных актов по охране окружающей среды); несоблюдение таких законов и нормативных актов может, таким образом, оказать существенное влияние на финансовую отчетность (см. пункты </w:t>
      </w:r>
      <w:r w:rsidRPr="00E768DC">
        <w:rPr>
          <w:rFonts w:eastAsia="Times New Roman" w:cs="Arial"/>
          <w:kern w:val="20"/>
          <w:szCs w:val="20"/>
          <w:lang w:val="ru-RU"/>
        </w:rPr>
        <w:t>15, A13</w:t>
      </w:r>
      <w:r w:rsidRPr="00643008">
        <w:rPr>
          <w:kern w:val="20"/>
          <w:lang w:val="ru-RU"/>
        </w:rPr>
        <w:t>)</w:t>
      </w:r>
      <w:r w:rsidRPr="00643008">
        <w:rPr>
          <w:rFonts w:eastAsia="Times New Roman" w:cs="Arial"/>
          <w:kern w:val="20"/>
          <w:szCs w:val="20"/>
          <w:lang w:val="ru-RU"/>
        </w:rPr>
        <w:t>.</w:t>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7.</w:t>
      </w:r>
      <w:r w:rsidRPr="00643008">
        <w:rPr>
          <w:rFonts w:eastAsia="Times New Roman" w:cs="Arial"/>
          <w:kern w:val="20"/>
          <w:szCs w:val="20"/>
          <w:lang w:val="ru-RU"/>
        </w:rPr>
        <w:tab/>
        <w:t>В настоящем стандарте отдельно описываются требования по каждой из вышеупомянутых категорий законов и нормативных актов. По категории, упомянутой в пункте 6(a), ответственность аудитора состоит в том, чтобы собрать достаточное количество надлежащих аудиторских доказательств в отношении соблюдения положений этих законов и нормативных актов. По категории, упомянутой в пункте 6(b), ответственность аудитора ограничивается проведением конкретных аудиторских процедур, направленных на выявление несоблюдения тех законов и нормативных актов, которые могут оказать существенное влияние на финансовую отчетность.</w:t>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8.</w:t>
      </w:r>
      <w:r w:rsidRPr="00643008">
        <w:rPr>
          <w:rFonts w:eastAsia="Times New Roman" w:cs="Arial"/>
          <w:kern w:val="20"/>
          <w:szCs w:val="20"/>
          <w:lang w:val="ru-RU"/>
        </w:rPr>
        <w:tab/>
        <w:t>Настоящий стандарт требует от аудитора сохранять повышенное внимание в отношении возможности того, что другие аудиторские процедуры, применяемые с целью формирования мнения о финансовой отчетности, могут привлечь внимание аудитора к случаям несоблюдения законов и нормативных актов. Сохранение профессионального скептицизма на протяжении всего аудита в соответствии с требованиями МСА 200</w:t>
      </w:r>
      <w:r w:rsidRPr="00643008">
        <w:rPr>
          <w:rFonts w:eastAsia="Times New Roman" w:cs="Arial"/>
          <w:kern w:val="20"/>
          <w:szCs w:val="20"/>
          <w:vertAlign w:val="superscript"/>
          <w:lang w:val="en-AU"/>
        </w:rPr>
        <w:footnoteReference w:id="3"/>
      </w:r>
      <w:r w:rsidRPr="00643008">
        <w:rPr>
          <w:rFonts w:eastAsia="Times New Roman" w:cs="Arial"/>
          <w:kern w:val="20"/>
          <w:szCs w:val="20"/>
          <w:lang w:val="ru-RU"/>
        </w:rPr>
        <w:t xml:space="preserve"> имеет большое значение в данном случае, учитывая объем законов и нормативных актов, влияющих на организацию. </w:t>
      </w:r>
    </w:p>
    <w:p w:rsidR="00316B58" w:rsidRPr="00E768DC" w:rsidRDefault="00316B58" w:rsidP="00316B58">
      <w:pPr>
        <w:tabs>
          <w:tab w:val="left" w:pos="540"/>
          <w:tab w:val="left" w:pos="4590"/>
        </w:tabs>
        <w:ind w:left="734" w:hanging="547"/>
        <w:rPr>
          <w:kern w:val="20"/>
          <w:lang w:val="ru-RU"/>
        </w:rPr>
      </w:pPr>
      <w:r w:rsidRPr="00E768DC">
        <w:rPr>
          <w:kern w:val="20"/>
          <w:lang w:val="ru-RU"/>
        </w:rPr>
        <w:t>9.</w:t>
      </w:r>
      <w:r w:rsidRPr="00E768DC">
        <w:rPr>
          <w:kern w:val="20"/>
          <w:lang w:val="ru-RU"/>
        </w:rPr>
        <w:tab/>
      </w:r>
      <w:r w:rsidRPr="00E768DC">
        <w:rPr>
          <w:kern w:val="20"/>
          <w:lang w:val="ru-RU"/>
        </w:rPr>
        <w:tab/>
        <w:t>Согласно закону, нормативному акту или соответствующим этическим требованиям у аудитора могут быть дополнительные обязанности в связи с несоблюдением организацией законов и нормативных актов, которые могут отличаться от обязанностей, предусмотренных настоящим стандартом, или выходить за пределы сферы его применения, например (см. пункт A8):</w:t>
      </w:r>
    </w:p>
    <w:p w:rsidR="00316B58" w:rsidRPr="00E768DC" w:rsidRDefault="00316B58" w:rsidP="00316B58">
      <w:pPr>
        <w:tabs>
          <w:tab w:val="left" w:pos="1080"/>
          <w:tab w:val="left" w:pos="4590"/>
        </w:tabs>
        <w:ind w:left="1267" w:hanging="547"/>
        <w:rPr>
          <w:kern w:val="20"/>
          <w:lang w:val="ru-RU"/>
        </w:rPr>
      </w:pPr>
      <w:r w:rsidRPr="00E768DC">
        <w:rPr>
          <w:kern w:val="20"/>
          <w:lang w:val="ru-RU"/>
        </w:rPr>
        <w:t xml:space="preserve">(а) </w:t>
      </w:r>
      <w:r w:rsidRPr="00E768DC">
        <w:rPr>
          <w:kern w:val="20"/>
          <w:lang w:val="ru-RU"/>
        </w:rPr>
        <w:tab/>
      </w:r>
      <w:r w:rsidRPr="00E768DC">
        <w:rPr>
          <w:kern w:val="20"/>
          <w:lang w:val="ru-RU"/>
        </w:rPr>
        <w:tab/>
        <w:t xml:space="preserve">проведение процедур в ответ на выявленное несоблюдение или подозрение в несоблюдении законов и нормативных актов, включая выполнение требований о сообщении определенной информации </w:t>
      </w:r>
      <w:r w:rsidRPr="00E768DC">
        <w:rPr>
          <w:kern w:val="20"/>
          <w:lang w:val="ru-RU"/>
        </w:rPr>
        <w:lastRenderedPageBreak/>
        <w:t>руководству или лицам, отвечающим за корпоративное управление, проведение оценки надлежащего характера действий, предпринятых ими в связи с несоблюдением, и определение необходимости принятия дополнительных мер;</w:t>
      </w:r>
    </w:p>
    <w:p w:rsidR="00316B58" w:rsidRPr="00E768DC" w:rsidRDefault="00316B58" w:rsidP="00316B58">
      <w:pPr>
        <w:tabs>
          <w:tab w:val="left" w:pos="1080"/>
          <w:tab w:val="left" w:pos="4590"/>
        </w:tabs>
        <w:ind w:left="1267" w:hanging="547"/>
        <w:rPr>
          <w:kern w:val="20"/>
          <w:lang w:val="ru-RU"/>
        </w:rPr>
      </w:pPr>
      <w:r w:rsidRPr="00E768DC">
        <w:rPr>
          <w:kern w:val="20"/>
          <w:lang w:val="ru-RU"/>
        </w:rPr>
        <w:t xml:space="preserve">(b) </w:t>
      </w:r>
      <w:r w:rsidRPr="00E768DC">
        <w:rPr>
          <w:kern w:val="20"/>
          <w:lang w:val="ru-RU"/>
        </w:rPr>
        <w:tab/>
      </w:r>
      <w:r w:rsidRPr="00E768DC">
        <w:rPr>
          <w:kern w:val="20"/>
          <w:lang w:val="ru-RU"/>
        </w:rPr>
        <w:tab/>
        <w:t>информирование других аудиторов о выявленном несоблюдении или подозрении в несоблюдении законов и нормативных актов (например, в случае аудита финансовой отчетности группы);</w:t>
      </w:r>
    </w:p>
    <w:p w:rsidR="00316B58" w:rsidRPr="00E768DC" w:rsidRDefault="00316B58" w:rsidP="00316B58">
      <w:pPr>
        <w:tabs>
          <w:tab w:val="left" w:pos="1080"/>
          <w:tab w:val="left" w:pos="4590"/>
        </w:tabs>
        <w:ind w:left="1267" w:hanging="547"/>
        <w:rPr>
          <w:kern w:val="20"/>
          <w:lang w:val="ru-RU"/>
        </w:rPr>
      </w:pPr>
      <w:r w:rsidRPr="00E768DC">
        <w:rPr>
          <w:kern w:val="20"/>
          <w:lang w:val="ru-RU"/>
        </w:rPr>
        <w:t xml:space="preserve">(c) </w:t>
      </w:r>
      <w:r w:rsidRPr="00E768DC">
        <w:rPr>
          <w:kern w:val="20"/>
          <w:lang w:val="ru-RU"/>
        </w:rPr>
        <w:tab/>
      </w:r>
      <w:r w:rsidRPr="00E768DC">
        <w:rPr>
          <w:kern w:val="20"/>
          <w:lang w:val="ru-RU"/>
        </w:rPr>
        <w:tab/>
        <w:t>выполнение требований к документальному оформлению выявленного несоблюдения или подозрения в несоблюдении законов и нормативных актов.</w:t>
      </w:r>
    </w:p>
    <w:p w:rsidR="00316B58" w:rsidRPr="00E768DC" w:rsidRDefault="00316B58" w:rsidP="00316B58">
      <w:pPr>
        <w:tabs>
          <w:tab w:val="left" w:pos="540"/>
          <w:tab w:val="left" w:pos="4590"/>
        </w:tabs>
        <w:ind w:left="720"/>
        <w:rPr>
          <w:kern w:val="20"/>
          <w:lang w:val="ru-RU"/>
        </w:rPr>
      </w:pPr>
      <w:r w:rsidRPr="00E768DC">
        <w:rPr>
          <w:kern w:val="20"/>
          <w:lang w:val="ru-RU"/>
        </w:rPr>
        <w:t xml:space="preserve">Выполнение любых дополнительных обязанностей может предоставить новую информацию, относящуюся к работе аудитора в соответствии с настоящим стандартом и другими МСА (например, в отношении честности руководства или, если применимо, лиц, отвечающих за корпоративное управление). </w:t>
      </w:r>
    </w:p>
    <w:p w:rsidR="00316B58" w:rsidRPr="00643008" w:rsidRDefault="00316B58" w:rsidP="00316B58">
      <w:pPr>
        <w:pStyle w:val="Heading3SectionHeadingsHeading3"/>
        <w:rPr>
          <w:lang w:val="ru-RU"/>
        </w:rPr>
      </w:pPr>
      <w:r w:rsidRPr="00643008">
        <w:rPr>
          <w:lang w:val="ru-RU"/>
        </w:rPr>
        <w:t xml:space="preserve">Дата вступления в силу </w:t>
      </w:r>
    </w:p>
    <w:p w:rsidR="00316B58" w:rsidRPr="00643008" w:rsidRDefault="00316B58" w:rsidP="00316B58">
      <w:pPr>
        <w:ind w:left="734" w:hanging="547"/>
        <w:rPr>
          <w:rFonts w:eastAsia="Times New Roman" w:cs="Arial"/>
          <w:kern w:val="20"/>
          <w:szCs w:val="20"/>
          <w:lang w:val="ru-RU"/>
        </w:rPr>
      </w:pPr>
      <w:r w:rsidRPr="00E768DC">
        <w:rPr>
          <w:rFonts w:eastAsia="Times New Roman" w:cs="Arial"/>
          <w:kern w:val="20"/>
          <w:szCs w:val="20"/>
          <w:lang w:val="ru-RU"/>
        </w:rPr>
        <w:t>10.</w:t>
      </w:r>
      <w:r w:rsidRPr="00643008">
        <w:rPr>
          <w:rFonts w:eastAsia="Times New Roman" w:cs="Arial"/>
          <w:kern w:val="20"/>
          <w:szCs w:val="20"/>
          <w:lang w:val="ru-RU"/>
        </w:rPr>
        <w:tab/>
        <w:t xml:space="preserve">Настоящий стандарт вступает в силу в отношении аудита финансовой отчетности за периоды, начинающиеся </w:t>
      </w:r>
      <w:r w:rsidRPr="00643008">
        <w:rPr>
          <w:kern w:val="20"/>
          <w:lang w:val="ru-RU"/>
        </w:rPr>
        <w:t>15 декабря</w:t>
      </w:r>
      <w:r w:rsidR="00E768DC">
        <w:rPr>
          <w:kern w:val="20"/>
          <w:lang w:val="ru-RU"/>
        </w:rPr>
        <w:t xml:space="preserve"> </w:t>
      </w:r>
      <w:r w:rsidRPr="00E768DC">
        <w:rPr>
          <w:rFonts w:eastAsia="Times New Roman" w:cs="Arial"/>
          <w:kern w:val="20"/>
          <w:szCs w:val="20"/>
          <w:lang w:val="ru-RU"/>
        </w:rPr>
        <w:t>2017</w:t>
      </w:r>
      <w:r w:rsidRPr="00643008">
        <w:rPr>
          <w:rFonts w:eastAsia="Times New Roman" w:cs="Arial"/>
          <w:kern w:val="20"/>
          <w:szCs w:val="20"/>
          <w:lang w:val="ru-RU"/>
        </w:rPr>
        <w:t xml:space="preserve"> года или после этой даты. </w:t>
      </w:r>
    </w:p>
    <w:p w:rsidR="00316B58" w:rsidRPr="00643008" w:rsidRDefault="00316B58" w:rsidP="00316B58">
      <w:pPr>
        <w:pStyle w:val="Heading2ChapterHeading"/>
        <w:rPr>
          <w:lang w:val="ru-RU"/>
        </w:rPr>
      </w:pPr>
      <w:r w:rsidRPr="00643008">
        <w:rPr>
          <w:lang w:val="ru-RU"/>
        </w:rPr>
        <w:t xml:space="preserve">Цели </w:t>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1</w:t>
      </w:r>
      <w:r w:rsidRPr="00E768DC">
        <w:rPr>
          <w:rFonts w:eastAsia="Times New Roman" w:cs="Arial"/>
          <w:kern w:val="20"/>
          <w:szCs w:val="20"/>
          <w:lang w:val="ru-RU"/>
        </w:rPr>
        <w:t>1</w:t>
      </w:r>
      <w:r w:rsidRPr="00643008">
        <w:rPr>
          <w:rFonts w:eastAsia="Times New Roman" w:cs="Arial"/>
          <w:kern w:val="20"/>
          <w:szCs w:val="20"/>
          <w:lang w:val="ru-RU"/>
        </w:rPr>
        <w:t>.</w:t>
      </w:r>
      <w:r w:rsidRPr="00643008">
        <w:rPr>
          <w:rFonts w:eastAsia="Times New Roman" w:cs="Arial"/>
          <w:kern w:val="20"/>
          <w:szCs w:val="20"/>
          <w:lang w:val="ru-RU"/>
        </w:rPr>
        <w:tab/>
        <w:t xml:space="preserve">Цель аудитора состоит в том, чтобы: </w:t>
      </w:r>
    </w:p>
    <w:p w:rsidR="00316B58" w:rsidRPr="00643008" w:rsidRDefault="00316B58" w:rsidP="00316B58">
      <w:pPr>
        <w:numPr>
          <w:ilvl w:val="0"/>
          <w:numId w:val="23"/>
        </w:numPr>
        <w:ind w:hanging="547"/>
        <w:outlineLvl w:val="1"/>
        <w:rPr>
          <w:lang w:val="ru-RU"/>
        </w:rPr>
      </w:pPr>
      <w:r w:rsidRPr="00643008">
        <w:rPr>
          <w:lang w:val="ru-RU"/>
        </w:rPr>
        <w:t>получить достаточные надлежащие аудиторские доказательства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раскрытие информации в финансовой отчетности;</w:t>
      </w:r>
    </w:p>
    <w:p w:rsidR="00316B58" w:rsidRPr="00643008" w:rsidRDefault="00316B58" w:rsidP="00316B58">
      <w:pPr>
        <w:numPr>
          <w:ilvl w:val="0"/>
          <w:numId w:val="23"/>
        </w:numPr>
        <w:ind w:hanging="547"/>
        <w:outlineLvl w:val="1"/>
        <w:rPr>
          <w:lang w:val="ru-RU"/>
        </w:rPr>
      </w:pPr>
      <w:r w:rsidRPr="00643008">
        <w:rPr>
          <w:lang w:val="ru-RU"/>
        </w:rPr>
        <w:t xml:space="preserve">выполнить конкретные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финансовую отчетность; </w:t>
      </w:r>
    </w:p>
    <w:p w:rsidR="00316B58" w:rsidRPr="00643008" w:rsidRDefault="00316B58" w:rsidP="00316B58">
      <w:pPr>
        <w:numPr>
          <w:ilvl w:val="0"/>
          <w:numId w:val="23"/>
        </w:numPr>
        <w:ind w:hanging="547"/>
        <w:outlineLvl w:val="1"/>
        <w:rPr>
          <w:lang w:val="ru-RU"/>
        </w:rPr>
      </w:pPr>
      <w:r w:rsidRPr="00643008">
        <w:rPr>
          <w:lang w:val="ru-RU"/>
        </w:rPr>
        <w:t xml:space="preserve">надлежащим образом реагировать на </w:t>
      </w:r>
      <w:r w:rsidRPr="00E768DC">
        <w:rPr>
          <w:lang w:val="ru-RU"/>
        </w:rPr>
        <w:t>выявленное или предполагаемое</w:t>
      </w:r>
      <w:r w:rsidRPr="00643008">
        <w:rPr>
          <w:lang w:val="ru-RU"/>
        </w:rPr>
        <w:t xml:space="preserve"> несоблюдение </w:t>
      </w:r>
      <w:r w:rsidRPr="00643008">
        <w:rPr>
          <w:strike/>
          <w:lang w:val="ru-RU"/>
        </w:rPr>
        <w:t xml:space="preserve"> </w:t>
      </w:r>
      <w:r w:rsidRPr="00643008">
        <w:rPr>
          <w:lang w:val="ru-RU"/>
        </w:rPr>
        <w:t xml:space="preserve">законов и нормативных актов, выявленное в ходе аудита. </w:t>
      </w:r>
    </w:p>
    <w:p w:rsidR="00316B58" w:rsidRPr="00643008" w:rsidRDefault="00316B58" w:rsidP="00316B58">
      <w:pPr>
        <w:pStyle w:val="Heading2ChapterHeading"/>
        <w:rPr>
          <w:lang w:val="ru-RU"/>
        </w:rPr>
      </w:pPr>
      <w:r w:rsidRPr="00643008">
        <w:rPr>
          <w:lang w:val="ru-RU"/>
        </w:rPr>
        <w:t>Определение</w:t>
      </w:r>
      <w:r w:rsidRPr="00643008">
        <w:rPr>
          <w:lang w:val="ru-RU"/>
        </w:rPr>
        <w:tab/>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1</w:t>
      </w:r>
      <w:r w:rsidRPr="00E768DC">
        <w:rPr>
          <w:rFonts w:eastAsia="Times New Roman" w:cs="Arial"/>
          <w:kern w:val="20"/>
          <w:szCs w:val="20"/>
          <w:lang w:val="ru-RU"/>
        </w:rPr>
        <w:t>2</w:t>
      </w:r>
      <w:r w:rsidRPr="00643008">
        <w:rPr>
          <w:rFonts w:eastAsia="Times New Roman" w:cs="Arial"/>
          <w:kern w:val="20"/>
          <w:szCs w:val="20"/>
          <w:lang w:val="ru-RU"/>
        </w:rPr>
        <w:t>.</w:t>
      </w:r>
      <w:r w:rsidRPr="00643008">
        <w:rPr>
          <w:rFonts w:eastAsia="Times New Roman" w:cs="Arial"/>
          <w:kern w:val="20"/>
          <w:szCs w:val="20"/>
          <w:lang w:val="ru-RU"/>
        </w:rPr>
        <w:tab/>
        <w:t>Для целей настоящего стандарта следующий термин имеет приведенное ниже значение:</w:t>
      </w:r>
    </w:p>
    <w:p w:rsidR="00316B58" w:rsidRPr="00643008" w:rsidRDefault="00316B58" w:rsidP="00316B58">
      <w:pPr>
        <w:ind w:left="720"/>
        <w:rPr>
          <w:rFonts w:eastAsia="Times New Roman" w:cs="Arial"/>
          <w:kern w:val="20"/>
          <w:szCs w:val="20"/>
          <w:lang w:val="ru-RU"/>
        </w:rPr>
      </w:pPr>
      <w:r w:rsidRPr="00643008">
        <w:rPr>
          <w:rFonts w:eastAsia="Times New Roman" w:cs="Arial"/>
          <w:kern w:val="20"/>
          <w:szCs w:val="20"/>
          <w:lang w:val="ru-RU"/>
        </w:rPr>
        <w:t>несоблюдение – умышленное или неумышленное действи</w:t>
      </w:r>
      <w:r w:rsidR="00CA00CB">
        <w:rPr>
          <w:rFonts w:eastAsia="Times New Roman" w:cs="Arial"/>
          <w:kern w:val="20"/>
          <w:szCs w:val="20"/>
          <w:lang w:val="ru-RU"/>
        </w:rPr>
        <w:t>е или бездействие</w:t>
      </w:r>
      <w:r w:rsidRPr="00643008">
        <w:rPr>
          <w:rFonts w:eastAsia="Times New Roman" w:cs="Arial"/>
          <w:kern w:val="20"/>
          <w:szCs w:val="20"/>
          <w:lang w:val="ru-RU"/>
        </w:rPr>
        <w:t xml:space="preserve">, </w:t>
      </w:r>
      <w:r w:rsidRPr="00E768DC">
        <w:rPr>
          <w:rFonts w:eastAsia="Times New Roman" w:cs="Arial"/>
          <w:kern w:val="20"/>
          <w:szCs w:val="20"/>
          <w:lang w:val="ru-RU"/>
        </w:rPr>
        <w:t xml:space="preserve">которое осуществлено организацией или лицами, отвечающими за корпоративное управление, руководством или иными лицами, работающими в организации или под ее управлением, </w:t>
      </w:r>
      <w:r w:rsidRPr="00643008">
        <w:rPr>
          <w:rFonts w:eastAsia="Times New Roman" w:cs="Arial"/>
          <w:kern w:val="20"/>
          <w:szCs w:val="20"/>
          <w:lang w:val="ru-RU"/>
        </w:rPr>
        <w:t xml:space="preserve">и которое противоречит действующим законам и нормативным актам. Личные проступки, не имеющие отношения к деятельности организации не рассматриваются как несоблюдение организацией требований законов и нормативных актов </w:t>
      </w:r>
      <w:r w:rsidRPr="00E768DC">
        <w:rPr>
          <w:lang w:val="ru-RU"/>
        </w:rPr>
        <w:t>(см. пункты A9</w:t>
      </w:r>
      <w:r w:rsidRPr="00E768DC">
        <w:rPr>
          <w:rFonts w:eastAsia="Times New Roman" w:cs="Arial"/>
          <w:kern w:val="20"/>
          <w:szCs w:val="20"/>
          <w:lang w:val="ru-RU"/>
        </w:rPr>
        <w:t>–A10</w:t>
      </w:r>
      <w:r w:rsidRPr="00E768DC">
        <w:rPr>
          <w:lang w:val="ru-RU"/>
        </w:rPr>
        <w:t>)</w:t>
      </w:r>
      <w:r w:rsidRPr="00643008">
        <w:rPr>
          <w:lang w:val="ru-RU"/>
        </w:rPr>
        <w:t>.</w:t>
      </w:r>
    </w:p>
    <w:p w:rsidR="00316B58" w:rsidRPr="00643008" w:rsidRDefault="00316B58" w:rsidP="00316B58">
      <w:pPr>
        <w:pStyle w:val="Heading2ChapterHeading"/>
        <w:rPr>
          <w:lang w:val="ru-RU" w:eastAsia="en-AU"/>
        </w:rPr>
      </w:pPr>
      <w:r w:rsidRPr="00643008">
        <w:rPr>
          <w:lang w:val="ru-RU" w:eastAsia="en-AU"/>
        </w:rPr>
        <w:t xml:space="preserve">Требования </w:t>
      </w:r>
    </w:p>
    <w:p w:rsidR="00316B58" w:rsidRPr="00643008" w:rsidRDefault="00316B58" w:rsidP="00316B58">
      <w:pPr>
        <w:pStyle w:val="Heading3Stacked"/>
        <w:rPr>
          <w:lang w:val="ru-RU"/>
        </w:rPr>
      </w:pPr>
      <w:r w:rsidRPr="00643008">
        <w:rPr>
          <w:bCs/>
          <w:lang w:val="ru-RU"/>
        </w:rPr>
        <w:t xml:space="preserve">Рассмотрение аудитором соблюдения законов и нормативных актов </w:t>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1</w:t>
      </w:r>
      <w:r w:rsidRPr="00E768DC">
        <w:rPr>
          <w:rFonts w:eastAsia="Times New Roman" w:cs="Arial"/>
          <w:kern w:val="20"/>
          <w:szCs w:val="20"/>
          <w:lang w:val="ru-RU"/>
        </w:rPr>
        <w:t>3</w:t>
      </w:r>
      <w:r w:rsidRPr="00643008">
        <w:rPr>
          <w:rFonts w:eastAsia="Times New Roman" w:cs="Arial"/>
          <w:kern w:val="20"/>
          <w:szCs w:val="20"/>
          <w:lang w:val="ru-RU"/>
        </w:rPr>
        <w:t>.</w:t>
      </w:r>
      <w:r w:rsidRPr="00643008">
        <w:rPr>
          <w:rFonts w:eastAsia="Times New Roman" w:cs="Arial"/>
          <w:kern w:val="20"/>
          <w:szCs w:val="20"/>
          <w:lang w:val="ru-RU"/>
        </w:rPr>
        <w:tab/>
        <w:t>В процессе получения понимания организации и ее окружения в соответствии с МСА 315 (пересмотренным)</w:t>
      </w:r>
      <w:r w:rsidRPr="00643008">
        <w:rPr>
          <w:rFonts w:eastAsia="Times New Roman" w:cs="Arial"/>
          <w:kern w:val="20"/>
          <w:szCs w:val="20"/>
          <w:vertAlign w:val="superscript"/>
          <w:lang w:val="en-AU"/>
        </w:rPr>
        <w:footnoteReference w:id="4"/>
      </w:r>
      <w:r w:rsidRPr="00643008">
        <w:rPr>
          <w:rFonts w:eastAsia="Times New Roman" w:cs="Arial"/>
          <w:kern w:val="20"/>
          <w:szCs w:val="20"/>
          <w:lang w:val="ru-RU"/>
        </w:rPr>
        <w:t xml:space="preserve"> аудитор должен получить общее понимание: </w:t>
      </w:r>
    </w:p>
    <w:p w:rsidR="00316B58" w:rsidRPr="00643008" w:rsidRDefault="00316B58" w:rsidP="00316B58">
      <w:pPr>
        <w:numPr>
          <w:ilvl w:val="0"/>
          <w:numId w:val="24"/>
        </w:numPr>
        <w:ind w:hanging="547"/>
        <w:rPr>
          <w:lang w:val="ru-RU"/>
        </w:rPr>
      </w:pPr>
      <w:r w:rsidRPr="00643008">
        <w:rPr>
          <w:lang w:val="ru-RU"/>
        </w:rPr>
        <w:t xml:space="preserve">законодательной базы, применимой к организации и к отрасли или сектору экономики, в которых организация ведет деятельность; </w:t>
      </w:r>
    </w:p>
    <w:p w:rsidR="00316B58" w:rsidRPr="00643008" w:rsidRDefault="00316B58" w:rsidP="00316B58">
      <w:pPr>
        <w:numPr>
          <w:ilvl w:val="0"/>
          <w:numId w:val="24"/>
        </w:numPr>
        <w:ind w:hanging="547"/>
        <w:rPr>
          <w:lang w:val="ru-RU"/>
        </w:rPr>
      </w:pPr>
      <w:r w:rsidRPr="00643008">
        <w:rPr>
          <w:lang w:val="ru-RU"/>
        </w:rPr>
        <w:t>того, каким образом организация соблюдает требования этого законодательства (см. пункт A</w:t>
      </w:r>
      <w:r w:rsidR="00E768DC">
        <w:rPr>
          <w:lang w:val="ru-RU"/>
        </w:rPr>
        <w:t xml:space="preserve"> </w:t>
      </w:r>
      <w:r w:rsidRPr="00E768DC">
        <w:rPr>
          <w:lang w:val="ru-RU"/>
        </w:rPr>
        <w:t>11</w:t>
      </w:r>
      <w:r w:rsidRPr="00643008">
        <w:rPr>
          <w:lang w:val="ru-RU"/>
        </w:rPr>
        <w:t>).</w:t>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1</w:t>
      </w:r>
      <w:r w:rsidRPr="00E768DC">
        <w:rPr>
          <w:rFonts w:eastAsia="Times New Roman" w:cs="Arial"/>
          <w:kern w:val="20"/>
          <w:szCs w:val="20"/>
          <w:lang w:val="ru-RU"/>
        </w:rPr>
        <w:t>4</w:t>
      </w:r>
      <w:r w:rsidRPr="00643008">
        <w:rPr>
          <w:rFonts w:eastAsia="Times New Roman" w:cs="Arial"/>
          <w:kern w:val="20"/>
          <w:szCs w:val="20"/>
          <w:lang w:val="ru-RU"/>
        </w:rPr>
        <w:t>.</w:t>
      </w:r>
      <w:r w:rsidRPr="00643008">
        <w:rPr>
          <w:rFonts w:eastAsia="Times New Roman" w:cs="Arial"/>
          <w:kern w:val="20"/>
          <w:szCs w:val="20"/>
          <w:lang w:val="ru-RU"/>
        </w:rPr>
        <w:tab/>
        <w:t>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раскрытия информации в финансовой отчетности (см. пункт A</w:t>
      </w:r>
      <w:r w:rsidRPr="00E768DC">
        <w:rPr>
          <w:rFonts w:eastAsia="Times New Roman" w:cs="Arial"/>
          <w:kern w:val="20"/>
          <w:szCs w:val="20"/>
          <w:lang w:val="ru-RU"/>
        </w:rPr>
        <w:t>12</w:t>
      </w:r>
      <w:r w:rsidRPr="00643008">
        <w:rPr>
          <w:rFonts w:eastAsia="Times New Roman" w:cs="Arial"/>
          <w:kern w:val="20"/>
          <w:szCs w:val="20"/>
          <w:lang w:val="ru-RU"/>
        </w:rPr>
        <w:t xml:space="preserve">). </w:t>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1</w:t>
      </w:r>
      <w:r w:rsidRPr="00E768DC">
        <w:rPr>
          <w:rFonts w:eastAsia="Times New Roman" w:cs="Arial"/>
          <w:kern w:val="20"/>
          <w:szCs w:val="20"/>
          <w:lang w:val="ru-RU"/>
        </w:rPr>
        <w:t>5</w:t>
      </w:r>
      <w:r w:rsidRPr="00643008">
        <w:rPr>
          <w:rFonts w:eastAsia="Times New Roman" w:cs="Arial"/>
          <w:kern w:val="20"/>
          <w:szCs w:val="20"/>
          <w:lang w:val="ru-RU"/>
        </w:rPr>
        <w:t>.</w:t>
      </w:r>
      <w:r w:rsidRPr="00643008">
        <w:rPr>
          <w:rFonts w:eastAsia="Times New Roman" w:cs="Arial"/>
          <w:kern w:val="20"/>
          <w:szCs w:val="20"/>
          <w:lang w:val="ru-RU"/>
        </w:rPr>
        <w:tab/>
        <w:t>Аудитор должен выполнить следующие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финансовую отчетность (см. пункты A</w:t>
      </w:r>
      <w:r w:rsidRPr="00E768DC">
        <w:rPr>
          <w:rFonts w:eastAsia="Times New Roman" w:cs="Arial"/>
          <w:kern w:val="20"/>
          <w:szCs w:val="20"/>
          <w:lang w:val="ru-RU"/>
        </w:rPr>
        <w:t>13</w:t>
      </w:r>
      <w:r w:rsidRPr="00643008">
        <w:rPr>
          <w:rFonts w:eastAsia="Times New Roman" w:cs="Arial"/>
          <w:kern w:val="20"/>
          <w:szCs w:val="20"/>
          <w:lang w:val="ru-RU"/>
        </w:rPr>
        <w:t>–A1</w:t>
      </w:r>
      <w:r w:rsidRPr="00E768DC">
        <w:rPr>
          <w:rFonts w:eastAsia="Times New Roman" w:cs="Arial"/>
          <w:kern w:val="20"/>
          <w:szCs w:val="20"/>
          <w:lang w:val="ru-RU"/>
        </w:rPr>
        <w:t>4</w:t>
      </w:r>
      <w:r w:rsidRPr="00643008">
        <w:rPr>
          <w:rFonts w:eastAsia="Times New Roman" w:cs="Arial"/>
          <w:kern w:val="20"/>
          <w:szCs w:val="20"/>
          <w:lang w:val="ru-RU"/>
        </w:rPr>
        <w:t>):</w:t>
      </w:r>
    </w:p>
    <w:p w:rsidR="00316B58" w:rsidRPr="00643008" w:rsidRDefault="00316B58" w:rsidP="00316B58">
      <w:pPr>
        <w:numPr>
          <w:ilvl w:val="0"/>
          <w:numId w:val="25"/>
        </w:numPr>
        <w:ind w:hanging="547"/>
        <w:rPr>
          <w:lang w:val="ru-RU"/>
        </w:rPr>
      </w:pPr>
      <w:r w:rsidRPr="00643008">
        <w:rPr>
          <w:lang w:val="ru-RU"/>
        </w:rPr>
        <w:lastRenderedPageBreak/>
        <w:t>направление запросов в адрес руководства и, если уместно, лиц, отвечающих за корпоративное управление, относительно того, соблюдает ли организация такие законы и нормативные акты;</w:t>
      </w:r>
    </w:p>
    <w:p w:rsidR="00316B58" w:rsidRPr="00643008" w:rsidRDefault="00316B58" w:rsidP="00316B58">
      <w:pPr>
        <w:numPr>
          <w:ilvl w:val="0"/>
          <w:numId w:val="25"/>
        </w:numPr>
        <w:ind w:hanging="547"/>
        <w:outlineLvl w:val="1"/>
        <w:rPr>
          <w:lang w:val="ru-RU"/>
        </w:rPr>
      </w:pPr>
      <w:r w:rsidRPr="00643008">
        <w:rPr>
          <w:lang w:val="ru-RU"/>
        </w:rPr>
        <w:t>изучение переписки, если такая имеется, с соответствующими лицензирующими и регулирующими органами.</w:t>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1</w:t>
      </w:r>
      <w:r w:rsidRPr="00E768DC">
        <w:rPr>
          <w:rFonts w:eastAsia="Times New Roman" w:cs="Arial"/>
          <w:kern w:val="20"/>
          <w:szCs w:val="20"/>
          <w:lang w:val="ru-RU"/>
        </w:rPr>
        <w:t>6</w:t>
      </w:r>
      <w:r w:rsidRPr="00643008">
        <w:rPr>
          <w:rFonts w:eastAsia="Times New Roman" w:cs="Arial"/>
          <w:kern w:val="20"/>
          <w:szCs w:val="20"/>
          <w:lang w:val="ru-RU"/>
        </w:rPr>
        <w:t>.</w:t>
      </w:r>
      <w:r w:rsidRPr="00643008">
        <w:rPr>
          <w:rFonts w:eastAsia="Times New Roman" w:cs="Arial"/>
          <w:kern w:val="20"/>
          <w:szCs w:val="20"/>
          <w:lang w:val="ru-RU"/>
        </w:rPr>
        <w:tab/>
        <w:t xml:space="preserve">В ходе аудита аудитор должен помнить, что другие применяемые аудиторские процедуры могут указывать на случаи </w:t>
      </w:r>
      <w:r w:rsidRPr="00643008">
        <w:rPr>
          <w:kern w:val="20"/>
          <w:lang w:val="ru-RU"/>
        </w:rPr>
        <w:t xml:space="preserve">выявленного или возможного </w:t>
      </w:r>
      <w:r w:rsidRPr="00643008">
        <w:rPr>
          <w:rFonts w:eastAsia="Times New Roman" w:cs="Arial"/>
          <w:kern w:val="20"/>
          <w:szCs w:val="20"/>
          <w:lang w:val="ru-RU"/>
        </w:rPr>
        <w:t>несоблюдения законов и нормативных актов (см. пункт A1</w:t>
      </w:r>
      <w:r w:rsidRPr="00E768DC">
        <w:rPr>
          <w:rFonts w:eastAsia="Times New Roman" w:cs="Arial"/>
          <w:kern w:val="20"/>
          <w:szCs w:val="20"/>
          <w:lang w:val="ru-RU"/>
        </w:rPr>
        <w:t>5</w:t>
      </w:r>
      <w:r w:rsidRPr="00643008">
        <w:rPr>
          <w:rFonts w:eastAsia="Times New Roman" w:cs="Arial"/>
          <w:kern w:val="20"/>
          <w:szCs w:val="20"/>
          <w:lang w:val="ru-RU"/>
        </w:rPr>
        <w:t xml:space="preserve">). </w:t>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1</w:t>
      </w:r>
      <w:r w:rsidRPr="00E768DC">
        <w:rPr>
          <w:rFonts w:eastAsia="Times New Roman" w:cs="Arial"/>
          <w:kern w:val="20"/>
          <w:szCs w:val="20"/>
          <w:lang w:val="ru-RU"/>
        </w:rPr>
        <w:t>7</w:t>
      </w:r>
      <w:r w:rsidRPr="00643008">
        <w:rPr>
          <w:rFonts w:eastAsia="Times New Roman" w:cs="Arial"/>
          <w:kern w:val="20"/>
          <w:szCs w:val="20"/>
          <w:lang w:val="ru-RU"/>
        </w:rPr>
        <w:t>.</w:t>
      </w:r>
      <w:r w:rsidRPr="00643008">
        <w:rPr>
          <w:rFonts w:eastAsia="Times New Roman" w:cs="Arial"/>
          <w:kern w:val="20"/>
          <w:szCs w:val="20"/>
          <w:lang w:val="ru-RU"/>
        </w:rPr>
        <w:tab/>
        <w:t>Аудитор должен запросить у руководства и, если уместно, у лиц, отвечающих за корпоративное управление, письменные заявления о том, что все известные случаи несоблюдения</w:t>
      </w:r>
      <w:r w:rsidRPr="00643008">
        <w:rPr>
          <w:kern w:val="20"/>
          <w:lang w:val="ru-RU"/>
        </w:rPr>
        <w:t xml:space="preserve"> или подозрения в несоблюдении </w:t>
      </w:r>
      <w:r w:rsidRPr="00643008">
        <w:rPr>
          <w:rFonts w:eastAsia="Times New Roman" w:cs="Arial"/>
          <w:kern w:val="20"/>
          <w:szCs w:val="20"/>
          <w:lang w:val="ru-RU"/>
        </w:rPr>
        <w:t>законов и нормативных актов, влияние которых должно учитываться при подготовке финансовой отчетности, были раскрыты аудитору (см. пункт A1</w:t>
      </w:r>
      <w:r w:rsidRPr="00E768DC">
        <w:rPr>
          <w:rFonts w:eastAsia="Times New Roman" w:cs="Arial"/>
          <w:kern w:val="20"/>
          <w:szCs w:val="20"/>
          <w:lang w:val="ru-RU"/>
        </w:rPr>
        <w:t>6</w:t>
      </w:r>
      <w:r w:rsidRPr="00643008">
        <w:rPr>
          <w:rFonts w:eastAsia="Times New Roman" w:cs="Arial"/>
          <w:kern w:val="20"/>
          <w:szCs w:val="20"/>
          <w:lang w:val="ru-RU"/>
        </w:rPr>
        <w:t>).</w:t>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1</w:t>
      </w:r>
      <w:r w:rsidRPr="00E768DC">
        <w:rPr>
          <w:rFonts w:eastAsia="Times New Roman" w:cs="Arial"/>
          <w:kern w:val="20"/>
          <w:szCs w:val="20"/>
          <w:lang w:val="ru-RU"/>
        </w:rPr>
        <w:t>8</w:t>
      </w:r>
      <w:r w:rsidRPr="00643008">
        <w:rPr>
          <w:rFonts w:eastAsia="Times New Roman" w:cs="Arial"/>
          <w:kern w:val="20"/>
          <w:szCs w:val="20"/>
          <w:lang w:val="ru-RU"/>
        </w:rPr>
        <w:t>.</w:t>
      </w:r>
      <w:r w:rsidRPr="00643008">
        <w:rPr>
          <w:rFonts w:eastAsia="Times New Roman" w:cs="Arial"/>
          <w:kern w:val="20"/>
          <w:szCs w:val="20"/>
          <w:lang w:val="ru-RU"/>
        </w:rPr>
        <w:tab/>
        <w:t>При отсутствии случаев выявленного или возможного несоблюдения законов и нормативных актов от аудитора не требуется выполнять аудиторские процедуры в отношении соблюдения организацией законов и нормативных актов, за исключением перечисленных в пунктах 1</w:t>
      </w:r>
      <w:r w:rsidRPr="00E768DC">
        <w:rPr>
          <w:rFonts w:eastAsia="Times New Roman" w:cs="Arial"/>
          <w:kern w:val="20"/>
          <w:szCs w:val="20"/>
          <w:lang w:val="ru-RU"/>
        </w:rPr>
        <w:t>3</w:t>
      </w:r>
      <w:r w:rsidRPr="00643008">
        <w:rPr>
          <w:rFonts w:eastAsia="Times New Roman" w:cs="Arial"/>
          <w:kern w:val="20"/>
          <w:szCs w:val="20"/>
          <w:lang w:val="ru-RU"/>
        </w:rPr>
        <w:t>–1</w:t>
      </w:r>
      <w:r w:rsidRPr="00E768DC">
        <w:rPr>
          <w:rFonts w:eastAsia="Times New Roman" w:cs="Arial"/>
          <w:kern w:val="20"/>
          <w:szCs w:val="20"/>
          <w:lang w:val="ru-RU"/>
        </w:rPr>
        <w:t>7</w:t>
      </w:r>
      <w:r w:rsidRPr="00643008">
        <w:rPr>
          <w:rFonts w:eastAsia="Times New Roman" w:cs="Arial"/>
          <w:kern w:val="20"/>
          <w:szCs w:val="20"/>
          <w:lang w:val="ru-RU"/>
        </w:rPr>
        <w:t>.</w:t>
      </w:r>
    </w:p>
    <w:p w:rsidR="00316B58" w:rsidRPr="00643008" w:rsidRDefault="00316B58" w:rsidP="00316B58">
      <w:pPr>
        <w:pStyle w:val="Heading3SectionHeadingsHeading3"/>
        <w:rPr>
          <w:lang w:val="ru-RU"/>
        </w:rPr>
      </w:pPr>
      <w:r w:rsidRPr="00643008">
        <w:rPr>
          <w:lang w:val="ru-RU"/>
        </w:rPr>
        <w:t xml:space="preserve">Аудиторские процедуры при выявлении несоблюдения или подозрении в несоблюдении законов и нормативных актов </w:t>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1</w:t>
      </w:r>
      <w:r w:rsidRPr="008807AC">
        <w:rPr>
          <w:rFonts w:eastAsia="Times New Roman" w:cs="Arial"/>
          <w:kern w:val="20"/>
          <w:szCs w:val="20"/>
          <w:lang w:val="ru-RU"/>
        </w:rPr>
        <w:t>9</w:t>
      </w:r>
      <w:r w:rsidRPr="00643008">
        <w:rPr>
          <w:rFonts w:eastAsia="Times New Roman" w:cs="Arial"/>
          <w:kern w:val="20"/>
          <w:szCs w:val="20"/>
          <w:lang w:val="ru-RU"/>
        </w:rPr>
        <w:t>.</w:t>
      </w:r>
      <w:r w:rsidRPr="00643008">
        <w:rPr>
          <w:rFonts w:eastAsia="Times New Roman" w:cs="Arial"/>
          <w:kern w:val="20"/>
          <w:szCs w:val="20"/>
          <w:lang w:val="ru-RU"/>
        </w:rPr>
        <w:tab/>
        <w:t xml:space="preserve">Если аудитору становятся известны сведения о несоблюдении или подозрении в несоблюдении законов и нормативных актов, аудитор должен получить (см. </w:t>
      </w:r>
      <w:r w:rsidRPr="008807AC">
        <w:rPr>
          <w:rFonts w:eastAsia="Times New Roman" w:cs="Arial"/>
          <w:kern w:val="20"/>
          <w:szCs w:val="20"/>
          <w:lang w:val="ru-RU"/>
        </w:rPr>
        <w:t>пункты A17–A18):</w:t>
      </w:r>
    </w:p>
    <w:p w:rsidR="00316B58" w:rsidRPr="00643008" w:rsidRDefault="00316B58" w:rsidP="00316B58">
      <w:pPr>
        <w:numPr>
          <w:ilvl w:val="0"/>
          <w:numId w:val="26"/>
        </w:numPr>
        <w:ind w:hanging="547"/>
        <w:outlineLvl w:val="1"/>
        <w:rPr>
          <w:lang w:val="ru-RU"/>
        </w:rPr>
      </w:pPr>
      <w:r w:rsidRPr="00643008">
        <w:rPr>
          <w:lang w:val="ru-RU"/>
        </w:rPr>
        <w:t xml:space="preserve">понимание характера такого несоблюдения и обстоятельств, в которых оно имело место; </w:t>
      </w:r>
    </w:p>
    <w:p w:rsidR="00316B58" w:rsidRPr="008807AC" w:rsidRDefault="00316B58" w:rsidP="00316B58">
      <w:pPr>
        <w:numPr>
          <w:ilvl w:val="0"/>
          <w:numId w:val="26"/>
        </w:numPr>
        <w:ind w:hanging="547"/>
        <w:outlineLvl w:val="1"/>
        <w:rPr>
          <w:lang w:val="ru-RU"/>
        </w:rPr>
      </w:pPr>
      <w:r w:rsidRPr="008807AC">
        <w:rPr>
          <w:lang w:val="ru-RU"/>
        </w:rPr>
        <w:t>дополнительную информацию для оценки возможного влияния такого несоблюдения на финансовую отчетность (см. пункт A19).</w:t>
      </w:r>
    </w:p>
    <w:p w:rsidR="00316B58" w:rsidRPr="008807AC" w:rsidRDefault="00316B58" w:rsidP="00316B58">
      <w:pPr>
        <w:ind w:left="734" w:hanging="547"/>
        <w:rPr>
          <w:rFonts w:eastAsia="Times New Roman" w:cs="Arial"/>
          <w:kern w:val="20"/>
          <w:szCs w:val="20"/>
          <w:lang w:val="ru-RU"/>
        </w:rPr>
      </w:pPr>
      <w:r w:rsidRPr="008807AC">
        <w:rPr>
          <w:rFonts w:eastAsia="Times New Roman" w:cs="Arial"/>
          <w:kern w:val="20"/>
          <w:szCs w:val="20"/>
          <w:lang w:val="ru-RU"/>
        </w:rPr>
        <w:t>20.</w:t>
      </w:r>
      <w:r w:rsidRPr="008807AC">
        <w:rPr>
          <w:rFonts w:eastAsia="Times New Roman" w:cs="Arial"/>
          <w:kern w:val="20"/>
          <w:szCs w:val="20"/>
          <w:lang w:val="ru-RU"/>
        </w:rPr>
        <w:tab/>
        <w:t xml:space="preserve">Если аудитор подозревает, что может иметь место несоблюдение законов и нормативных актов, он должен, если это не запрещено законом или нормативным актом, обсудить этот вопрос на соответствующем уровне с руководством и, если уместно, с лицами, отвечающими за корпоративное управление. Если руководство или, если уместно, лица, отвечающие за корпоративное управление, не обеспечивают предоставление достаточной информации, подтверждающей факт соблюдения организацией законов и нормативных актов и, по мнению аудитора, влияние несоблюдения, в котором он подозревает организацию, может оказаться существенным для финансовой отчетности, аудитор должен рассмотреть вопрос о целесообразности получения юридической консультационной помощи (см.  A20–A22). </w:t>
      </w:r>
    </w:p>
    <w:p w:rsidR="00316B58" w:rsidRPr="008807AC" w:rsidRDefault="00316B58" w:rsidP="00316B58">
      <w:pPr>
        <w:ind w:left="734" w:hanging="547"/>
        <w:rPr>
          <w:rFonts w:eastAsia="Times New Roman" w:cs="Arial"/>
          <w:kern w:val="20"/>
          <w:szCs w:val="20"/>
          <w:lang w:val="ru-RU"/>
        </w:rPr>
      </w:pPr>
      <w:r w:rsidRPr="009E089F">
        <w:rPr>
          <w:rFonts w:eastAsia="Times New Roman" w:cs="Arial"/>
          <w:kern w:val="20"/>
          <w:szCs w:val="20"/>
          <w:lang w:val="ru-RU"/>
        </w:rPr>
        <w:t>21.</w:t>
      </w:r>
      <w:r w:rsidRPr="00643008">
        <w:rPr>
          <w:rFonts w:eastAsia="Times New Roman" w:cs="Arial"/>
          <w:kern w:val="20"/>
          <w:szCs w:val="20"/>
          <w:lang w:val="ru-RU"/>
        </w:rPr>
        <w:tab/>
        <w:t xml:space="preserve">Если невозможно </w:t>
      </w:r>
      <w:r w:rsidRPr="008807AC">
        <w:rPr>
          <w:rFonts w:eastAsia="Times New Roman" w:cs="Arial"/>
          <w:kern w:val="20"/>
          <w:szCs w:val="20"/>
          <w:lang w:val="ru-RU"/>
        </w:rPr>
        <w:t>получить достаточный объем информации о подозрении в несоблюдении законов и нормативных актов, аудитор должен оценить реальное влияние недостатка надлежащих аудиторских доказательств на мнение аудитора.</w:t>
      </w:r>
    </w:p>
    <w:p w:rsidR="00316B58" w:rsidRPr="008807AC" w:rsidRDefault="00316B58" w:rsidP="00316B58">
      <w:pPr>
        <w:ind w:left="734" w:hanging="547"/>
        <w:rPr>
          <w:lang w:val="ru-RU"/>
        </w:rPr>
      </w:pPr>
      <w:r w:rsidRPr="008807AC">
        <w:rPr>
          <w:rFonts w:eastAsia="Times New Roman" w:cs="Arial"/>
          <w:kern w:val="20"/>
          <w:szCs w:val="20"/>
          <w:lang w:val="ru-RU"/>
        </w:rPr>
        <w:t>22.</w:t>
      </w:r>
      <w:r w:rsidRPr="008807AC">
        <w:rPr>
          <w:rFonts w:eastAsia="Times New Roman" w:cs="Arial"/>
          <w:kern w:val="20"/>
          <w:szCs w:val="20"/>
          <w:lang w:val="ru-RU"/>
        </w:rPr>
        <w:tab/>
        <w:t>Аудитор должен оценить последствия выявленного или предполагаемого несоблюдения 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 (см. пункты A23–A25).</w:t>
      </w:r>
    </w:p>
    <w:p w:rsidR="00316B58" w:rsidRPr="008807AC" w:rsidRDefault="00316B58" w:rsidP="00316B58">
      <w:pPr>
        <w:pStyle w:val="Heading3SectionHeadingsHeading3"/>
        <w:rPr>
          <w:lang w:val="ru-RU"/>
        </w:rPr>
      </w:pPr>
      <w:r w:rsidRPr="008807AC">
        <w:rPr>
          <w:lang w:val="ru-RU"/>
        </w:rPr>
        <w:t>Предоставление информации и сообщение о выявленном несоблюдении или подозрении в несоблюдении</w:t>
      </w:r>
      <w:r w:rsidRPr="008807AC">
        <w:rPr>
          <w:b w:val="0"/>
          <w:lang w:val="ru-RU"/>
        </w:rPr>
        <w:t xml:space="preserve"> </w:t>
      </w:r>
    </w:p>
    <w:p w:rsidR="00316B58" w:rsidRPr="008807AC" w:rsidRDefault="00316B58" w:rsidP="00316B58">
      <w:pPr>
        <w:pStyle w:val="Heading4Stacked"/>
        <w:rPr>
          <w:lang w:val="ru-RU"/>
        </w:rPr>
      </w:pPr>
      <w:r w:rsidRPr="008807AC">
        <w:rPr>
          <w:i w:val="0"/>
          <w:lang w:val="ru-RU"/>
        </w:rPr>
        <w:t>Предоставление</w:t>
      </w:r>
      <w:r w:rsidR="008807AC" w:rsidRPr="008807AC">
        <w:rPr>
          <w:i w:val="0"/>
          <w:lang w:val="ru-RU"/>
        </w:rPr>
        <w:t xml:space="preserve"> </w:t>
      </w:r>
      <w:r w:rsidRPr="008807AC">
        <w:rPr>
          <w:i w:val="0"/>
          <w:lang w:val="ru-RU"/>
        </w:rPr>
        <w:t xml:space="preserve">информации о выявленном или предполагаемом несоблюдении лицам, отвечающим за корпоративное управление </w:t>
      </w:r>
    </w:p>
    <w:p w:rsidR="00316B58" w:rsidRPr="008807AC" w:rsidRDefault="00316B58" w:rsidP="00316B58">
      <w:pPr>
        <w:ind w:left="734" w:hanging="547"/>
        <w:rPr>
          <w:rFonts w:eastAsia="Times New Roman" w:cs="Arial"/>
          <w:kern w:val="20"/>
          <w:szCs w:val="20"/>
          <w:lang w:val="ru-RU"/>
        </w:rPr>
      </w:pPr>
      <w:r w:rsidRPr="008807AC">
        <w:rPr>
          <w:rFonts w:eastAsia="Times New Roman" w:cs="Arial"/>
          <w:kern w:val="20"/>
          <w:szCs w:val="20"/>
          <w:lang w:val="ru-RU"/>
        </w:rPr>
        <w:t>23.</w:t>
      </w:r>
      <w:r w:rsidRPr="008807AC">
        <w:rPr>
          <w:rFonts w:eastAsia="Times New Roman" w:cs="Arial"/>
          <w:kern w:val="20"/>
          <w:szCs w:val="20"/>
          <w:lang w:val="ru-RU"/>
        </w:rPr>
        <w:tab/>
        <w:t>За исключением случаев, когда все лица, отвечающие за корпоративное управление, участвуют в управлении организацией и, таким образом, осведомлены о вопросах, касающихся выявленного или возможного несоблюдения, о чем им уже сообщил аудитор</w:t>
      </w:r>
      <w:r w:rsidRPr="008807AC">
        <w:rPr>
          <w:rFonts w:eastAsia="Times New Roman" w:cs="Arial"/>
          <w:kern w:val="20"/>
          <w:szCs w:val="20"/>
          <w:vertAlign w:val="superscript"/>
          <w:lang w:val="en-AU"/>
        </w:rPr>
        <w:footnoteReference w:id="5"/>
      </w:r>
      <w:r w:rsidRPr="008807AC">
        <w:rPr>
          <w:rFonts w:eastAsia="Times New Roman" w:cs="Arial"/>
          <w:kern w:val="20"/>
          <w:szCs w:val="20"/>
          <w:lang w:val="ru-RU"/>
        </w:rPr>
        <w:t>, последний должен, если это не запрещено законом или нормативным актом, довести до сведения лиц, отвечающих за корпоративное управление, информацию о фактах, связанных с несоблюдением законов и нормативных актов, о которых ему стало известно в ходе проведения аудита, за исключением случаев, когда такие факты носят явно малозначительный характер.</w:t>
      </w:r>
    </w:p>
    <w:p w:rsidR="00316B58" w:rsidRPr="008807AC" w:rsidRDefault="00316B58" w:rsidP="00316B58">
      <w:pPr>
        <w:ind w:left="734" w:hanging="547"/>
        <w:rPr>
          <w:rFonts w:eastAsia="Times New Roman" w:cs="Arial"/>
          <w:kern w:val="20"/>
          <w:szCs w:val="20"/>
          <w:lang w:val="ru-RU"/>
        </w:rPr>
      </w:pPr>
      <w:r w:rsidRPr="008807AC">
        <w:rPr>
          <w:rFonts w:eastAsia="Times New Roman" w:cs="Arial"/>
          <w:kern w:val="20"/>
          <w:szCs w:val="20"/>
          <w:lang w:val="ru-RU"/>
        </w:rPr>
        <w:t>24.</w:t>
      </w:r>
      <w:r w:rsidRPr="008807AC">
        <w:rPr>
          <w:rFonts w:eastAsia="Times New Roman" w:cs="Arial"/>
          <w:kern w:val="20"/>
          <w:szCs w:val="20"/>
          <w:lang w:val="ru-RU"/>
        </w:rPr>
        <w:tab/>
        <w:t>Если, по мнению аудитора, несоблюдение, описанное в пункте 23</w:t>
      </w:r>
      <w:r w:rsidRPr="008807AC">
        <w:rPr>
          <w:rFonts w:eastAsia="Times New Roman" w:cs="Arial"/>
          <w:strike/>
          <w:kern w:val="20"/>
          <w:szCs w:val="20"/>
          <w:lang w:val="ru-RU"/>
        </w:rPr>
        <w:t>2</w:t>
      </w:r>
      <w:r w:rsidRPr="008807AC">
        <w:rPr>
          <w:rFonts w:eastAsia="Times New Roman" w:cs="Arial"/>
          <w:kern w:val="20"/>
          <w:szCs w:val="20"/>
          <w:lang w:val="ru-RU"/>
        </w:rPr>
        <w:t>, можно предполагать умышленным и существенным, он должен обсудить этот факт с лицами, отвечающими за корпоративное управление, при первой же возможности.</w:t>
      </w:r>
    </w:p>
    <w:p w:rsidR="00316B58" w:rsidRPr="008807AC" w:rsidRDefault="00316B58" w:rsidP="00316B58">
      <w:pPr>
        <w:ind w:left="734" w:hanging="547"/>
        <w:rPr>
          <w:rFonts w:eastAsia="Times New Roman" w:cs="Arial"/>
          <w:kern w:val="20"/>
          <w:szCs w:val="20"/>
          <w:lang w:val="ru-RU"/>
        </w:rPr>
      </w:pPr>
      <w:r w:rsidRPr="008807AC">
        <w:rPr>
          <w:rFonts w:eastAsia="Times New Roman" w:cs="Arial"/>
          <w:kern w:val="20"/>
          <w:szCs w:val="20"/>
          <w:lang w:val="ru-RU"/>
        </w:rPr>
        <w:lastRenderedPageBreak/>
        <w:t>25.</w:t>
      </w:r>
      <w:r w:rsidRPr="008807AC">
        <w:rPr>
          <w:rFonts w:eastAsia="Times New Roman" w:cs="Arial"/>
          <w:kern w:val="20"/>
          <w:szCs w:val="20"/>
          <w:lang w:val="ru-RU"/>
        </w:rPr>
        <w:tab/>
        <w:t xml:space="preserve">Если аудитор подозревает, что в несоблюдение вовлечены члены руководства или лица, отвечающие за корпоративное управление, аудитор должен сообщить об этом должностным лицам следующего уровня корпоративной системы управления организации, если такой уровень существует, например в комитет по аудиту или наблюдательный совет. Если не существует более высокого уровня корпоративной иерархии либо если аудитор считает, что по его сообщению не будет принято никаких мер, или он не уверен в том, к кому именно ему следует обратиться, аудитор должен рассмотреть вопрос о целесообразности получения юридической консультационной помощи. </w:t>
      </w:r>
    </w:p>
    <w:p w:rsidR="00316B58" w:rsidRPr="008807AC" w:rsidRDefault="00316B58" w:rsidP="00C63A04">
      <w:pPr>
        <w:pStyle w:val="Heading4Sub-headingsHeading4"/>
      </w:pPr>
      <w:r w:rsidRPr="008807AC">
        <w:t>Возможное влияние выявленного или предполагаемого несоблюдения на аудиторское заключение</w:t>
      </w:r>
      <w:r w:rsidR="008807AC" w:rsidRPr="008807AC">
        <w:t xml:space="preserve"> </w:t>
      </w:r>
      <w:r w:rsidRPr="008807AC">
        <w:t>(см. пункты A26–A27)</w:t>
      </w:r>
    </w:p>
    <w:p w:rsidR="00316B58" w:rsidRPr="008807AC" w:rsidRDefault="00316B58" w:rsidP="00316B58">
      <w:pPr>
        <w:ind w:left="734" w:hanging="547"/>
        <w:rPr>
          <w:rFonts w:eastAsia="Times New Roman" w:cs="Arial"/>
          <w:kern w:val="20"/>
          <w:szCs w:val="20"/>
          <w:lang w:val="ru-RU"/>
        </w:rPr>
      </w:pPr>
      <w:r w:rsidRPr="008807AC">
        <w:rPr>
          <w:rFonts w:eastAsia="Times New Roman" w:cs="Arial"/>
          <w:kern w:val="20"/>
          <w:szCs w:val="20"/>
          <w:lang w:val="ru-RU"/>
        </w:rPr>
        <w:t>26.</w:t>
      </w:r>
      <w:r w:rsidRPr="008807AC">
        <w:rPr>
          <w:rFonts w:eastAsia="Times New Roman" w:cs="Arial"/>
          <w:kern w:val="20"/>
          <w:szCs w:val="20"/>
          <w:lang w:val="ru-RU"/>
        </w:rPr>
        <w:tab/>
        <w:t>Если аудитор придет к выводу, что выявленное или предполагаемое несоблюдение оказывает существенное влияние на финансовую отчетность и надлежащим образом не отражено в ней, аудитор должен в соответствии с МСА 705</w:t>
      </w:r>
      <w:r w:rsidRPr="008807AC">
        <w:rPr>
          <w:kern w:val="20"/>
          <w:lang w:val="ru-RU"/>
        </w:rPr>
        <w:t> (пересмотренным)</w:t>
      </w:r>
      <w:r w:rsidRPr="008807AC">
        <w:rPr>
          <w:rFonts w:eastAsia="Times New Roman" w:cs="Arial"/>
          <w:kern w:val="20"/>
          <w:szCs w:val="20"/>
          <w:vertAlign w:val="superscript"/>
          <w:lang w:val="en-AU"/>
        </w:rPr>
        <w:footnoteReference w:id="6"/>
      </w:r>
      <w:r w:rsidRPr="008807AC">
        <w:rPr>
          <w:rFonts w:eastAsia="Times New Roman" w:cs="Arial"/>
          <w:kern w:val="20"/>
          <w:szCs w:val="20"/>
          <w:lang w:val="ru-RU"/>
        </w:rPr>
        <w:t xml:space="preserve"> выразить мнение с оговоркой или отрицательное мнение о финансовой отчетности. </w:t>
      </w:r>
    </w:p>
    <w:p w:rsidR="00316B58" w:rsidRPr="008807AC" w:rsidRDefault="00316B58" w:rsidP="00316B58">
      <w:pPr>
        <w:ind w:left="734" w:hanging="547"/>
        <w:rPr>
          <w:rFonts w:eastAsia="Times New Roman" w:cs="Arial"/>
          <w:kern w:val="20"/>
          <w:szCs w:val="20"/>
          <w:lang w:val="ru-RU"/>
        </w:rPr>
      </w:pPr>
      <w:r w:rsidRPr="008807AC">
        <w:rPr>
          <w:rFonts w:eastAsia="Times New Roman" w:cs="Arial"/>
          <w:kern w:val="20"/>
          <w:szCs w:val="20"/>
          <w:lang w:val="ru-RU"/>
        </w:rPr>
        <w:t>27.</w:t>
      </w:r>
      <w:r w:rsidRPr="008807AC">
        <w:rPr>
          <w:rFonts w:eastAsia="Times New Roman" w:cs="Arial"/>
          <w:kern w:val="20"/>
          <w:szCs w:val="20"/>
          <w:lang w:val="ru-RU"/>
        </w:rPr>
        <w:tab/>
        <w:t xml:space="preserve">Если руководство или лица, отвечающие за корпоративное управление, препятствуют аудитору в получении достаточных надлежащих аудиторских доказательств для оценки того, что случаи несоблюдения законов и нормативных актов могут оказаться существенными для финансовой отчетности, аудитор должен выразить мнение с оговоркой или отказаться от выражения мнения о финансовой отчетности на основании ограничения объема аудита в соответствии с МСА 705 </w:t>
      </w:r>
      <w:r w:rsidRPr="008807AC">
        <w:rPr>
          <w:kern w:val="20"/>
          <w:lang w:val="ru-RU"/>
        </w:rPr>
        <w:t>(пересмотренным)</w:t>
      </w:r>
      <w:r w:rsidRPr="008807AC">
        <w:rPr>
          <w:rStyle w:val="af2"/>
          <w:rFonts w:cs="Arial"/>
          <w:szCs w:val="20"/>
          <w:lang w:val="en-AU"/>
        </w:rPr>
        <w:footnoteReference w:id="7"/>
      </w:r>
      <w:r w:rsidRPr="008807AC">
        <w:rPr>
          <w:rFonts w:eastAsia="Times New Roman" w:cs="Arial"/>
          <w:kern w:val="20"/>
          <w:szCs w:val="20"/>
          <w:lang w:val="ru-RU"/>
        </w:rPr>
        <w:t xml:space="preserve">. </w:t>
      </w:r>
    </w:p>
    <w:p w:rsidR="00316B58" w:rsidRPr="008807AC" w:rsidRDefault="00316B58" w:rsidP="00316B58">
      <w:pPr>
        <w:ind w:left="734" w:hanging="547"/>
        <w:rPr>
          <w:rFonts w:eastAsia="Times New Roman" w:cs="Arial"/>
          <w:kern w:val="20"/>
          <w:szCs w:val="20"/>
          <w:lang w:val="ru-RU"/>
        </w:rPr>
      </w:pPr>
      <w:r w:rsidRPr="008807AC">
        <w:rPr>
          <w:rFonts w:eastAsia="Times New Roman" w:cs="Arial"/>
          <w:kern w:val="20"/>
          <w:szCs w:val="20"/>
          <w:lang w:val="ru-RU"/>
        </w:rPr>
        <w:t>28.</w:t>
      </w:r>
      <w:r w:rsidRPr="008807AC">
        <w:rPr>
          <w:rFonts w:eastAsia="Times New Roman" w:cs="Arial"/>
          <w:kern w:val="20"/>
          <w:szCs w:val="20"/>
          <w:lang w:val="ru-RU"/>
        </w:rPr>
        <w:tab/>
        <w:t>Если аудитор не может определить, имело ли место несоблюдение в силу ограничений, вызванных обстоятельствами, а не по причине действий руководства или лиц, отвечающих за корпоративное управление, он должен оценить влияние этих обстоятельств на мнение аудитора в соответствии с МСА 705</w:t>
      </w:r>
      <w:r w:rsidRPr="008807AC">
        <w:rPr>
          <w:kern w:val="20"/>
          <w:lang w:val="ru-RU"/>
        </w:rPr>
        <w:t xml:space="preserve"> (пересмотренным)</w:t>
      </w:r>
      <w:r w:rsidRPr="008807AC">
        <w:rPr>
          <w:rFonts w:eastAsia="Times New Roman" w:cs="Arial"/>
          <w:kern w:val="20"/>
          <w:szCs w:val="20"/>
          <w:lang w:val="ru-RU"/>
        </w:rPr>
        <w:t>.</w:t>
      </w:r>
    </w:p>
    <w:p w:rsidR="00316B58" w:rsidRPr="00643008" w:rsidRDefault="00316B58" w:rsidP="00C63A04">
      <w:pPr>
        <w:pStyle w:val="Heading4Sub-headingsHeading4"/>
      </w:pPr>
      <w:r w:rsidRPr="00643008">
        <w:t xml:space="preserve">Предоставление информации о выявленном несоблюдении или подозрении в несоблюдении в соответствующий уполномоченный орган, сторонний по отношению к организации </w:t>
      </w:r>
    </w:p>
    <w:p w:rsidR="00316B58" w:rsidRPr="008807AC" w:rsidRDefault="00316B58" w:rsidP="00316B58">
      <w:pPr>
        <w:keepLines/>
        <w:ind w:left="734" w:hanging="547"/>
        <w:outlineLvl w:val="2"/>
        <w:rPr>
          <w:rFonts w:eastAsia="Times New Roman" w:cs="Arial"/>
          <w:kern w:val="20"/>
          <w:szCs w:val="20"/>
          <w:lang w:val="ru-RU"/>
        </w:rPr>
      </w:pPr>
      <w:r w:rsidRPr="008807AC">
        <w:rPr>
          <w:rFonts w:eastAsia="Times New Roman" w:cs="Arial"/>
          <w:kern w:val="20"/>
          <w:szCs w:val="20"/>
          <w:lang w:val="ru-RU"/>
        </w:rPr>
        <w:t>29.</w:t>
      </w:r>
      <w:r w:rsidRPr="008807AC">
        <w:rPr>
          <w:rFonts w:eastAsia="Times New Roman" w:cs="Arial"/>
          <w:kern w:val="20"/>
          <w:szCs w:val="20"/>
          <w:lang w:val="ru-RU"/>
        </w:rPr>
        <w:tab/>
        <w:t>Если аудитор выявил несоблюдение законов и нормативных актов или у него есть подозрение в их несоблюдении, он должен определить, содержатся ли в законах, нормативных актах или соответствующих этических требованиях положения, (см. пункты A28</w:t>
      </w:r>
      <w:r w:rsidRPr="008807AC">
        <w:rPr>
          <w:rFonts w:eastAsia="Times New Roman" w:cs="Arial"/>
          <w:strike/>
          <w:kern w:val="20"/>
          <w:szCs w:val="20"/>
          <w:lang w:val="ru-RU"/>
        </w:rPr>
        <w:t>19</w:t>
      </w:r>
      <w:r w:rsidRPr="008807AC">
        <w:rPr>
          <w:rFonts w:eastAsia="Times New Roman" w:cs="Arial"/>
          <w:kern w:val="20"/>
          <w:szCs w:val="20"/>
          <w:lang w:val="ru-RU"/>
        </w:rPr>
        <w:t>–A34</w:t>
      </w:r>
      <w:r w:rsidRPr="008807AC">
        <w:rPr>
          <w:rFonts w:eastAsia="Times New Roman" w:cs="Arial"/>
          <w:strike/>
          <w:kern w:val="20"/>
          <w:szCs w:val="20"/>
          <w:lang w:val="ru-RU"/>
        </w:rPr>
        <w:t>20</w:t>
      </w:r>
      <w:r w:rsidRPr="008807AC">
        <w:rPr>
          <w:rFonts w:eastAsia="Times New Roman" w:cs="Arial"/>
          <w:kern w:val="20"/>
          <w:szCs w:val="20"/>
          <w:lang w:val="ru-RU"/>
        </w:rPr>
        <w:t xml:space="preserve">): </w:t>
      </w:r>
    </w:p>
    <w:p w:rsidR="00316B58" w:rsidRPr="008807AC" w:rsidRDefault="00316B58" w:rsidP="00316B58">
      <w:pPr>
        <w:tabs>
          <w:tab w:val="left" w:pos="1080"/>
        </w:tabs>
        <w:ind w:left="1267" w:hanging="547"/>
        <w:rPr>
          <w:rFonts w:eastAsia="Times New Roman" w:cs="Arial"/>
          <w:kern w:val="20"/>
          <w:szCs w:val="20"/>
          <w:lang w:val="ru-RU"/>
        </w:rPr>
      </w:pPr>
      <w:r w:rsidRPr="008807AC">
        <w:rPr>
          <w:rFonts w:eastAsia="Times New Roman" w:cs="Arial"/>
          <w:kern w:val="20"/>
          <w:szCs w:val="20"/>
          <w:lang w:val="ru-RU"/>
        </w:rPr>
        <w:t>(a)</w:t>
      </w:r>
      <w:r w:rsidRPr="008807AC">
        <w:rPr>
          <w:rFonts w:eastAsia="Times New Roman" w:cs="Arial"/>
          <w:kern w:val="20"/>
          <w:szCs w:val="20"/>
          <w:lang w:val="ru-RU"/>
        </w:rPr>
        <w:tab/>
      </w:r>
      <w:r w:rsidRPr="008807AC">
        <w:rPr>
          <w:rFonts w:eastAsia="Times New Roman" w:cs="Arial"/>
          <w:kern w:val="20"/>
          <w:szCs w:val="20"/>
          <w:lang w:val="ru-RU"/>
        </w:rPr>
        <w:tab/>
        <w:t>требуют от аудитора проинформировать соответствующий уполномоченный орган, являющийся сторонним по отношению к организации;</w:t>
      </w:r>
    </w:p>
    <w:p w:rsidR="00316B58" w:rsidRPr="008807AC" w:rsidRDefault="00316B58" w:rsidP="00316B58">
      <w:pPr>
        <w:tabs>
          <w:tab w:val="left" w:pos="1080"/>
        </w:tabs>
        <w:ind w:left="1267" w:hanging="547"/>
        <w:rPr>
          <w:rFonts w:eastAsia="Times New Roman" w:cs="Arial"/>
          <w:kern w:val="20"/>
          <w:szCs w:val="20"/>
          <w:lang w:val="ru-RU"/>
        </w:rPr>
      </w:pPr>
      <w:r w:rsidRPr="008807AC">
        <w:rPr>
          <w:rFonts w:eastAsia="Times New Roman" w:cs="Arial"/>
          <w:kern w:val="20"/>
          <w:szCs w:val="20"/>
          <w:lang w:val="ru-RU"/>
        </w:rPr>
        <w:t>(b)</w:t>
      </w:r>
      <w:r w:rsidRPr="008807AC">
        <w:rPr>
          <w:rFonts w:eastAsia="Times New Roman" w:cs="Arial"/>
          <w:kern w:val="20"/>
          <w:szCs w:val="20"/>
          <w:lang w:val="ru-RU"/>
        </w:rPr>
        <w:tab/>
      </w:r>
      <w:r w:rsidRPr="008807AC">
        <w:rPr>
          <w:rFonts w:eastAsia="Times New Roman" w:cs="Arial"/>
          <w:kern w:val="20"/>
          <w:szCs w:val="20"/>
          <w:lang w:val="ru-RU"/>
        </w:rPr>
        <w:tab/>
        <w:t xml:space="preserve">устанавливают обязанности, в рамках которых предоставление информации соответствующему уполномоченному органу, являющемуся сторонним по отношению к организации, может быть уместным в сложившихся обстоятельствах. </w:t>
      </w:r>
    </w:p>
    <w:p w:rsidR="00316B58" w:rsidRPr="008807AC" w:rsidRDefault="00316B58" w:rsidP="00316B58">
      <w:pPr>
        <w:pStyle w:val="Heading3SectionHeadingsHeading3"/>
        <w:rPr>
          <w:lang w:val="ru-RU"/>
        </w:rPr>
      </w:pPr>
      <w:r w:rsidRPr="008807AC">
        <w:rPr>
          <w:lang w:val="ru-RU"/>
        </w:rPr>
        <w:t>Документация</w:t>
      </w:r>
    </w:p>
    <w:p w:rsidR="00316B58" w:rsidRPr="008807AC" w:rsidRDefault="009E089F" w:rsidP="00316B58">
      <w:pPr>
        <w:tabs>
          <w:tab w:val="left" w:pos="540"/>
        </w:tabs>
        <w:ind w:left="734" w:hanging="547"/>
        <w:rPr>
          <w:rFonts w:eastAsia="Times New Roman" w:cs="Arial"/>
          <w:kern w:val="20"/>
          <w:szCs w:val="20"/>
          <w:lang w:val="ru-RU"/>
        </w:rPr>
      </w:pPr>
      <w:r>
        <w:rPr>
          <w:rFonts w:eastAsia="Times New Roman" w:cs="Arial"/>
          <w:kern w:val="20"/>
          <w:szCs w:val="20"/>
          <w:lang w:val="ru-RU"/>
        </w:rPr>
        <w:t>30.</w:t>
      </w:r>
      <w:r>
        <w:rPr>
          <w:rFonts w:eastAsia="Times New Roman" w:cs="Arial"/>
          <w:kern w:val="20"/>
          <w:szCs w:val="20"/>
          <w:lang w:val="ru-RU"/>
        </w:rPr>
        <w:tab/>
      </w:r>
      <w:r>
        <w:rPr>
          <w:rFonts w:eastAsia="Times New Roman" w:cs="Arial"/>
          <w:kern w:val="20"/>
          <w:szCs w:val="20"/>
          <w:lang w:val="ru-RU"/>
        </w:rPr>
        <w:tab/>
      </w:r>
      <w:r w:rsidR="00316B58" w:rsidRPr="008807AC">
        <w:rPr>
          <w:rFonts w:eastAsia="Times New Roman" w:cs="Arial"/>
          <w:kern w:val="20"/>
          <w:szCs w:val="20"/>
          <w:lang w:val="ru-RU"/>
        </w:rPr>
        <w:t>Аудитор должен отразить в аудиторской документации</w:t>
      </w:r>
      <w:r w:rsidR="00316B58" w:rsidRPr="008807AC">
        <w:rPr>
          <w:rStyle w:val="af2"/>
          <w:rFonts w:cs="Arial"/>
          <w:szCs w:val="20"/>
          <w:lang w:val="en-AU"/>
        </w:rPr>
        <w:footnoteReference w:id="8"/>
      </w:r>
      <w:r w:rsidR="00316B58" w:rsidRPr="008807AC">
        <w:rPr>
          <w:rFonts w:eastAsia="Times New Roman" w:cs="Arial"/>
          <w:kern w:val="20"/>
          <w:szCs w:val="20"/>
          <w:lang w:val="ru-RU"/>
        </w:rPr>
        <w:t xml:space="preserve"> </w:t>
      </w:r>
      <w:r w:rsidR="00316B58" w:rsidRPr="008807AC">
        <w:rPr>
          <w:kern w:val="20"/>
          <w:lang w:val="ru-RU"/>
        </w:rPr>
        <w:t xml:space="preserve">выявленное </w:t>
      </w:r>
      <w:r w:rsidR="00316B58" w:rsidRPr="008807AC">
        <w:rPr>
          <w:rFonts w:eastAsia="Times New Roman" w:cs="Arial"/>
          <w:kern w:val="20"/>
          <w:szCs w:val="20"/>
          <w:lang w:val="ru-RU"/>
        </w:rPr>
        <w:t>несоблюдение или подозрение в несоблюдении законов и нормативных актов, а также (см. пункты A35–A36):</w:t>
      </w:r>
    </w:p>
    <w:p w:rsidR="00316B58" w:rsidRPr="008807AC" w:rsidRDefault="00316B58" w:rsidP="00316B58">
      <w:pPr>
        <w:tabs>
          <w:tab w:val="left" w:pos="1080"/>
        </w:tabs>
        <w:ind w:left="1267" w:hanging="547"/>
        <w:rPr>
          <w:rFonts w:eastAsia="Times New Roman" w:cs="Arial"/>
          <w:kern w:val="20"/>
          <w:szCs w:val="20"/>
          <w:lang w:val="ru-RU"/>
        </w:rPr>
      </w:pPr>
      <w:r w:rsidRPr="008807AC">
        <w:rPr>
          <w:rFonts w:eastAsia="Times New Roman" w:cs="Arial"/>
          <w:kern w:val="20"/>
          <w:szCs w:val="20"/>
          <w:lang w:val="ru-RU"/>
        </w:rPr>
        <w:t xml:space="preserve">(а) </w:t>
      </w:r>
      <w:r w:rsidRPr="008807AC">
        <w:rPr>
          <w:rFonts w:eastAsia="Times New Roman" w:cs="Arial"/>
          <w:kern w:val="20"/>
          <w:szCs w:val="20"/>
          <w:lang w:val="ru-RU"/>
        </w:rPr>
        <w:tab/>
      </w:r>
      <w:r w:rsidRPr="008807AC">
        <w:rPr>
          <w:rFonts w:eastAsia="Times New Roman" w:cs="Arial"/>
          <w:kern w:val="20"/>
          <w:szCs w:val="20"/>
          <w:lang w:val="ru-RU"/>
        </w:rPr>
        <w:tab/>
        <w:t xml:space="preserve">выполненные аудиторские процедуры, значительные профессиональные суждения и сделанные на их основании выводы; </w:t>
      </w:r>
    </w:p>
    <w:p w:rsidR="00316B58" w:rsidRPr="008807AC" w:rsidRDefault="00316B58" w:rsidP="00316B58">
      <w:pPr>
        <w:tabs>
          <w:tab w:val="left" w:pos="1080"/>
        </w:tabs>
        <w:ind w:left="1267" w:hanging="547"/>
        <w:rPr>
          <w:rFonts w:eastAsia="Times New Roman" w:cs="Arial"/>
          <w:kern w:val="20"/>
          <w:szCs w:val="20"/>
          <w:lang w:val="ru-RU"/>
        </w:rPr>
      </w:pPr>
      <w:r w:rsidRPr="008807AC">
        <w:rPr>
          <w:rFonts w:eastAsia="Times New Roman" w:cs="Arial"/>
          <w:kern w:val="20"/>
          <w:szCs w:val="20"/>
          <w:lang w:val="ru-RU"/>
        </w:rPr>
        <w:t xml:space="preserve">(b) </w:t>
      </w:r>
      <w:r w:rsidRPr="008807AC">
        <w:rPr>
          <w:rFonts w:eastAsia="Times New Roman" w:cs="Arial"/>
          <w:kern w:val="20"/>
          <w:szCs w:val="20"/>
          <w:lang w:val="ru-RU"/>
        </w:rPr>
        <w:tab/>
      </w:r>
      <w:r w:rsidRPr="008807AC">
        <w:rPr>
          <w:rFonts w:eastAsia="Times New Roman" w:cs="Arial"/>
          <w:kern w:val="20"/>
          <w:szCs w:val="20"/>
          <w:lang w:val="ru-RU"/>
        </w:rPr>
        <w:tab/>
        <w:t>результаты обсуждения с руководством, лицами, отвечающими за корпоративное управление, и иными лицами значимых вопросов, касающихся несоблюдения, в том числе мер, принятых руководством и, если применимо, лицами, отвечающими за корпоративное управление, в связи с таким вопросом.</w:t>
      </w:r>
    </w:p>
    <w:p w:rsidR="00316B58" w:rsidRPr="00643008" w:rsidRDefault="00316B58" w:rsidP="00316B58">
      <w:pPr>
        <w:keepLines/>
        <w:autoSpaceDE w:val="0"/>
        <w:autoSpaceDN w:val="0"/>
        <w:adjustRightInd w:val="0"/>
        <w:jc w:val="center"/>
        <w:outlineLvl w:val="1"/>
        <w:rPr>
          <w:rFonts w:eastAsia="Times New Roman"/>
          <w:b/>
          <w:color w:val="000000"/>
          <w:sz w:val="24"/>
          <w:szCs w:val="20"/>
          <w:lang w:val="ru-RU" w:eastAsia="en-AU"/>
        </w:rPr>
      </w:pPr>
      <w:r w:rsidRPr="00643008">
        <w:rPr>
          <w:rFonts w:eastAsia="Times New Roman"/>
          <w:b/>
          <w:bCs/>
          <w:color w:val="000000"/>
          <w:sz w:val="24"/>
          <w:szCs w:val="20"/>
          <w:lang w:val="ru-RU" w:eastAsia="en-AU"/>
        </w:rPr>
        <w:t>***</w:t>
      </w:r>
    </w:p>
    <w:p w:rsidR="00316B58" w:rsidRPr="00643008" w:rsidRDefault="00316B58" w:rsidP="00316B58">
      <w:pPr>
        <w:pStyle w:val="Heading2ChapterHeading"/>
        <w:rPr>
          <w:lang w:val="ru-RU"/>
        </w:rPr>
      </w:pPr>
      <w:r w:rsidRPr="00643008">
        <w:rPr>
          <w:lang w:val="ru-RU"/>
        </w:rPr>
        <w:lastRenderedPageBreak/>
        <w:t>Руководство по применению и прочие пояснительные материалы</w:t>
      </w:r>
    </w:p>
    <w:p w:rsidR="00316B58" w:rsidRPr="00643008" w:rsidRDefault="00316B58" w:rsidP="00316B58">
      <w:pPr>
        <w:pStyle w:val="Heading3Stacked"/>
        <w:rPr>
          <w:lang w:val="ru-RU"/>
        </w:rPr>
      </w:pPr>
      <w:r w:rsidRPr="00643008">
        <w:rPr>
          <w:bCs/>
          <w:lang w:val="ru-RU"/>
        </w:rPr>
        <w:t xml:space="preserve">Ответственность за соблюдение законов и нормативных актов </w:t>
      </w:r>
      <w:r w:rsidRPr="00643008">
        <w:rPr>
          <w:b w:val="0"/>
          <w:lang w:val="ru-RU"/>
        </w:rPr>
        <w:t>(см. пункты 3–</w:t>
      </w:r>
      <w:r w:rsidRPr="008807AC">
        <w:rPr>
          <w:b w:val="0"/>
          <w:lang w:val="ru-RU"/>
        </w:rPr>
        <w:t>9</w:t>
      </w:r>
      <w:r w:rsidRPr="00643008">
        <w:rPr>
          <w:b w:val="0"/>
          <w:lang w:val="ru-RU"/>
        </w:rPr>
        <w:t>)</w:t>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А1.</w:t>
      </w:r>
      <w:r w:rsidRPr="00643008">
        <w:rPr>
          <w:rFonts w:eastAsia="Times New Roman" w:cs="Arial"/>
          <w:kern w:val="20"/>
          <w:szCs w:val="20"/>
          <w:lang w:val="ru-RU"/>
        </w:rPr>
        <w:tab/>
        <w:t>Обеспечение того, чтобы деятельность организации осуществлялась в соответствии с законами и нормативными актами, входит в обязанности руководства и поддерживается надзором лиц, отвечающих за корпоративное управление. Законы и нормативные акты могут влиять на финансовую отчетность организации по-разному: например, непосредственным образом они могут повлиять на раскрытия информации, которые требуются от организации в ее финансовой отчетности, или они могут предписывать применимую концепцию подготовки финансовой отчетности. Они могут также устанавливать определенные юридические права и обязанности организации, некоторые из которых будут признаваться в ее финансовой отчетности. Кроме того, законами и нормативными актами могут накладываться штрафные санкции в случаях их несоблюдения.</w:t>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A2.</w:t>
      </w:r>
      <w:r w:rsidRPr="00643008">
        <w:rPr>
          <w:rFonts w:eastAsia="Times New Roman" w:cs="Arial"/>
          <w:kern w:val="20"/>
          <w:szCs w:val="20"/>
          <w:lang w:val="ru-RU"/>
        </w:rPr>
        <w:tab/>
        <w:t>Ниже приводятся примеры видов политики и процедур, которые организация может внедрить для содействия предупреждению и обнаружению несоблюдения законов и нормативных актов:</w:t>
      </w:r>
    </w:p>
    <w:p w:rsidR="00316B58" w:rsidRPr="00643008" w:rsidRDefault="00316B58" w:rsidP="00316B58">
      <w:pPr>
        <w:widowControl w:val="0"/>
        <w:numPr>
          <w:ilvl w:val="0"/>
          <w:numId w:val="22"/>
        </w:numPr>
        <w:autoSpaceDE w:val="0"/>
        <w:autoSpaceDN w:val="0"/>
        <w:adjustRightInd w:val="0"/>
        <w:ind w:left="1267" w:hanging="547"/>
        <w:outlineLvl w:val="1"/>
        <w:rPr>
          <w:rFonts w:eastAsia="Times New Roman" w:cs="Arial"/>
          <w:color w:val="000000"/>
          <w:szCs w:val="20"/>
          <w:lang w:val="ru-RU" w:eastAsia="en-AU"/>
        </w:rPr>
      </w:pPr>
      <w:r w:rsidRPr="00643008">
        <w:rPr>
          <w:rFonts w:eastAsia="Times New Roman" w:cs="Arial"/>
          <w:color w:val="000000"/>
          <w:szCs w:val="20"/>
          <w:lang w:val="ru-RU" w:eastAsia="en-AU"/>
        </w:rPr>
        <w:t>мониторинг требований законов и обеспечение того, чтобы операционные процедуры разрабатывались с учетом необходимости соблюдения этих требований;</w:t>
      </w:r>
    </w:p>
    <w:p w:rsidR="00316B58" w:rsidRPr="00643008" w:rsidRDefault="00316B58" w:rsidP="00316B58">
      <w:pPr>
        <w:widowControl w:val="0"/>
        <w:numPr>
          <w:ilvl w:val="0"/>
          <w:numId w:val="22"/>
        </w:numPr>
        <w:autoSpaceDE w:val="0"/>
        <w:autoSpaceDN w:val="0"/>
        <w:adjustRightInd w:val="0"/>
        <w:ind w:left="1267" w:hanging="547"/>
        <w:outlineLvl w:val="1"/>
        <w:rPr>
          <w:rFonts w:eastAsia="Times New Roman" w:cs="Arial"/>
          <w:color w:val="000000"/>
          <w:szCs w:val="20"/>
          <w:lang w:val="ru-RU" w:eastAsia="en-AU"/>
        </w:rPr>
      </w:pPr>
      <w:r w:rsidRPr="00643008">
        <w:rPr>
          <w:rFonts w:eastAsia="Times New Roman" w:cs="Arial"/>
          <w:color w:val="000000"/>
          <w:szCs w:val="20"/>
          <w:lang w:val="ru-RU" w:eastAsia="en-AU"/>
        </w:rPr>
        <w:t>создание и обеспечение функционирования надлежащей системы внутреннего контроля;</w:t>
      </w:r>
    </w:p>
    <w:p w:rsidR="00316B58" w:rsidRPr="00643008" w:rsidRDefault="00316B58" w:rsidP="00316B58">
      <w:pPr>
        <w:widowControl w:val="0"/>
        <w:numPr>
          <w:ilvl w:val="0"/>
          <w:numId w:val="22"/>
        </w:numPr>
        <w:autoSpaceDE w:val="0"/>
        <w:autoSpaceDN w:val="0"/>
        <w:adjustRightInd w:val="0"/>
        <w:ind w:left="1267" w:hanging="547"/>
        <w:outlineLvl w:val="1"/>
        <w:rPr>
          <w:rFonts w:eastAsia="Times New Roman" w:cs="Arial"/>
          <w:color w:val="000000"/>
          <w:szCs w:val="20"/>
          <w:lang w:val="ru-RU" w:eastAsia="en-AU"/>
        </w:rPr>
      </w:pPr>
      <w:r w:rsidRPr="00643008">
        <w:rPr>
          <w:rFonts w:eastAsia="Times New Roman" w:cs="Arial"/>
          <w:color w:val="000000"/>
          <w:szCs w:val="20"/>
          <w:lang w:val="ru-RU" w:eastAsia="en-AU"/>
        </w:rPr>
        <w:t>разработка, популяризация и соблюдение кодекса поведения;</w:t>
      </w:r>
    </w:p>
    <w:p w:rsidR="00316B58" w:rsidRPr="00643008" w:rsidRDefault="00316B58" w:rsidP="00316B58">
      <w:pPr>
        <w:widowControl w:val="0"/>
        <w:numPr>
          <w:ilvl w:val="0"/>
          <w:numId w:val="22"/>
        </w:numPr>
        <w:autoSpaceDE w:val="0"/>
        <w:autoSpaceDN w:val="0"/>
        <w:adjustRightInd w:val="0"/>
        <w:ind w:left="1267" w:hanging="547"/>
        <w:outlineLvl w:val="1"/>
        <w:rPr>
          <w:rFonts w:eastAsia="Times New Roman" w:cs="Arial"/>
          <w:color w:val="000000"/>
          <w:szCs w:val="20"/>
          <w:lang w:val="ru-RU" w:eastAsia="en-AU"/>
        </w:rPr>
      </w:pPr>
      <w:r w:rsidRPr="00643008">
        <w:rPr>
          <w:rFonts w:eastAsia="Times New Roman" w:cs="Arial"/>
          <w:color w:val="000000"/>
          <w:szCs w:val="20"/>
          <w:lang w:val="ru-RU" w:eastAsia="en-AU"/>
        </w:rPr>
        <w:t>обеспечение надлежащей переподготовки сотрудников и понимания ими кодекса поведения;</w:t>
      </w:r>
    </w:p>
    <w:p w:rsidR="00316B58" w:rsidRPr="00643008" w:rsidRDefault="00316B58" w:rsidP="00316B58">
      <w:pPr>
        <w:widowControl w:val="0"/>
        <w:numPr>
          <w:ilvl w:val="0"/>
          <w:numId w:val="22"/>
        </w:numPr>
        <w:autoSpaceDE w:val="0"/>
        <w:autoSpaceDN w:val="0"/>
        <w:adjustRightInd w:val="0"/>
        <w:ind w:left="1267" w:hanging="547"/>
        <w:outlineLvl w:val="1"/>
        <w:rPr>
          <w:rFonts w:eastAsia="Times New Roman" w:cs="Arial"/>
          <w:color w:val="000000"/>
          <w:szCs w:val="20"/>
          <w:lang w:val="ru-RU" w:eastAsia="en-AU"/>
        </w:rPr>
      </w:pPr>
      <w:r w:rsidRPr="00643008">
        <w:rPr>
          <w:rFonts w:eastAsia="Times New Roman" w:cs="Arial"/>
          <w:color w:val="000000"/>
          <w:szCs w:val="20"/>
          <w:lang w:val="ru-RU" w:eastAsia="en-AU"/>
        </w:rPr>
        <w:t>мониторинг соблюдения кодекса поведения и принятие надлежащих мер дисциплинарного влияния по отношению к тем сотрудникам, которые не соблюдают его;</w:t>
      </w:r>
    </w:p>
    <w:p w:rsidR="00316B58" w:rsidRPr="00643008" w:rsidRDefault="00316B58" w:rsidP="00316B58">
      <w:pPr>
        <w:widowControl w:val="0"/>
        <w:numPr>
          <w:ilvl w:val="0"/>
          <w:numId w:val="22"/>
        </w:numPr>
        <w:autoSpaceDE w:val="0"/>
        <w:autoSpaceDN w:val="0"/>
        <w:adjustRightInd w:val="0"/>
        <w:ind w:left="1267" w:hanging="547"/>
        <w:outlineLvl w:val="1"/>
        <w:rPr>
          <w:rFonts w:eastAsia="Times New Roman" w:cs="Arial"/>
          <w:color w:val="000000"/>
          <w:szCs w:val="20"/>
          <w:lang w:val="ru-RU" w:eastAsia="en-AU"/>
        </w:rPr>
      </w:pPr>
      <w:r w:rsidRPr="00643008">
        <w:rPr>
          <w:rFonts w:eastAsia="Times New Roman" w:cs="Arial"/>
          <w:color w:val="000000"/>
          <w:szCs w:val="20"/>
          <w:lang w:val="ru-RU" w:eastAsia="en-AU"/>
        </w:rPr>
        <w:t>привлечение юристов для оказания помощи в мониторинге требований законов;</w:t>
      </w:r>
    </w:p>
    <w:p w:rsidR="00316B58" w:rsidRPr="00643008" w:rsidRDefault="00316B58" w:rsidP="00316B58">
      <w:pPr>
        <w:widowControl w:val="0"/>
        <w:numPr>
          <w:ilvl w:val="0"/>
          <w:numId w:val="22"/>
        </w:numPr>
        <w:autoSpaceDE w:val="0"/>
        <w:autoSpaceDN w:val="0"/>
        <w:adjustRightInd w:val="0"/>
        <w:ind w:left="1267" w:hanging="547"/>
        <w:outlineLvl w:val="1"/>
        <w:rPr>
          <w:rFonts w:eastAsia="Times New Roman" w:cs="Arial"/>
          <w:color w:val="000000"/>
          <w:szCs w:val="20"/>
          <w:lang w:val="ru-RU" w:eastAsia="en-AU"/>
        </w:rPr>
      </w:pPr>
      <w:r w:rsidRPr="00643008">
        <w:rPr>
          <w:rFonts w:eastAsia="Times New Roman" w:cs="Arial"/>
          <w:color w:val="000000"/>
          <w:szCs w:val="20"/>
          <w:lang w:val="ru-RU" w:eastAsia="en-AU"/>
        </w:rPr>
        <w:t>ведение реестра значимых законов и нормативных актов, которые должна соблюдать организация при осуществлении деятельности в конкретной отрасли, а также ведение учета жалоб.</w:t>
      </w:r>
    </w:p>
    <w:p w:rsidR="00316B58" w:rsidRPr="00643008" w:rsidRDefault="00316B58" w:rsidP="00316B58">
      <w:pPr>
        <w:widowControl w:val="0"/>
        <w:autoSpaceDE w:val="0"/>
        <w:autoSpaceDN w:val="0"/>
        <w:adjustRightInd w:val="0"/>
        <w:ind w:left="720"/>
        <w:outlineLvl w:val="1"/>
        <w:rPr>
          <w:rFonts w:eastAsia="Times New Roman" w:cs="Arial"/>
          <w:color w:val="000000"/>
          <w:szCs w:val="20"/>
          <w:lang w:val="ru-RU" w:eastAsia="en-AU"/>
        </w:rPr>
      </w:pPr>
      <w:r w:rsidRPr="00643008">
        <w:rPr>
          <w:rFonts w:eastAsia="Times New Roman" w:cs="Arial"/>
          <w:color w:val="000000"/>
          <w:szCs w:val="20"/>
          <w:lang w:val="ru-RU" w:eastAsia="en-AU"/>
        </w:rPr>
        <w:t>В крупных организациях эти политика и процедуры могут дополняться передачей соответствующих обязанностей следующим службам и подразделениям:</w:t>
      </w:r>
    </w:p>
    <w:p w:rsidR="00316B58" w:rsidRPr="00643008" w:rsidRDefault="00316B58" w:rsidP="00316B58">
      <w:pPr>
        <w:widowControl w:val="0"/>
        <w:numPr>
          <w:ilvl w:val="0"/>
          <w:numId w:val="22"/>
        </w:numPr>
        <w:autoSpaceDE w:val="0"/>
        <w:autoSpaceDN w:val="0"/>
        <w:adjustRightInd w:val="0"/>
        <w:ind w:left="1267" w:hanging="547"/>
        <w:outlineLvl w:val="1"/>
        <w:rPr>
          <w:rFonts w:eastAsia="Times New Roman" w:cs="Arial"/>
          <w:color w:val="000000"/>
          <w:szCs w:val="20"/>
          <w:lang w:val="en-AU" w:eastAsia="en-AU"/>
        </w:rPr>
      </w:pPr>
      <w:r w:rsidRPr="00643008">
        <w:rPr>
          <w:rFonts w:eastAsia="Times New Roman" w:cs="Arial"/>
          <w:color w:val="000000"/>
          <w:szCs w:val="20"/>
          <w:lang w:val="ru-RU" w:eastAsia="en-AU"/>
        </w:rPr>
        <w:t>службе внутреннего аудита;</w:t>
      </w:r>
    </w:p>
    <w:p w:rsidR="00316B58" w:rsidRPr="00643008" w:rsidRDefault="00316B58" w:rsidP="00316B58">
      <w:pPr>
        <w:widowControl w:val="0"/>
        <w:numPr>
          <w:ilvl w:val="0"/>
          <w:numId w:val="22"/>
        </w:numPr>
        <w:autoSpaceDE w:val="0"/>
        <w:autoSpaceDN w:val="0"/>
        <w:adjustRightInd w:val="0"/>
        <w:ind w:left="1267" w:hanging="547"/>
        <w:outlineLvl w:val="1"/>
        <w:rPr>
          <w:rFonts w:eastAsia="Times New Roman" w:cs="Arial"/>
          <w:color w:val="000000"/>
          <w:szCs w:val="20"/>
          <w:lang w:val="en-AU" w:eastAsia="en-AU"/>
        </w:rPr>
      </w:pPr>
      <w:r w:rsidRPr="00643008">
        <w:rPr>
          <w:rFonts w:eastAsia="Times New Roman" w:cs="Arial"/>
          <w:color w:val="000000"/>
          <w:szCs w:val="20"/>
          <w:lang w:val="ru-RU" w:eastAsia="en-AU"/>
        </w:rPr>
        <w:t>комитету по аудиту;</w:t>
      </w:r>
    </w:p>
    <w:p w:rsidR="00316B58" w:rsidRPr="00643008" w:rsidRDefault="00316B58" w:rsidP="00316B58">
      <w:pPr>
        <w:widowControl w:val="0"/>
        <w:numPr>
          <w:ilvl w:val="0"/>
          <w:numId w:val="22"/>
        </w:numPr>
        <w:autoSpaceDE w:val="0"/>
        <w:autoSpaceDN w:val="0"/>
        <w:adjustRightInd w:val="0"/>
        <w:ind w:left="1267" w:hanging="547"/>
        <w:outlineLvl w:val="1"/>
        <w:rPr>
          <w:rFonts w:eastAsia="Times New Roman" w:cs="Arial"/>
          <w:color w:val="000000"/>
          <w:szCs w:val="20"/>
          <w:lang w:val="ru-RU" w:eastAsia="en-AU"/>
        </w:rPr>
      </w:pPr>
      <w:r w:rsidRPr="00643008">
        <w:rPr>
          <w:rFonts w:eastAsia="Times New Roman" w:cs="Arial"/>
          <w:color w:val="000000"/>
          <w:szCs w:val="20"/>
          <w:lang w:val="ru-RU" w:eastAsia="en-AU"/>
        </w:rPr>
        <w:t>службе обеспечения соблюдения законов и нормативных актов.</w:t>
      </w:r>
    </w:p>
    <w:p w:rsidR="00316B58" w:rsidRPr="00643008" w:rsidRDefault="00316B58" w:rsidP="00C63A04">
      <w:pPr>
        <w:pStyle w:val="Heading4Sub-headingsHeading4"/>
      </w:pPr>
      <w:r w:rsidRPr="00643008">
        <w:t xml:space="preserve">Ответственность аудитора </w:t>
      </w:r>
    </w:p>
    <w:p w:rsidR="00316B58" w:rsidRPr="008807AC"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A3.</w:t>
      </w:r>
      <w:r w:rsidRPr="00643008">
        <w:rPr>
          <w:rFonts w:eastAsia="Times New Roman" w:cs="Arial"/>
          <w:kern w:val="20"/>
          <w:szCs w:val="20"/>
          <w:lang w:val="ru-RU"/>
        </w:rPr>
        <w:tab/>
        <w:t xml:space="preserve">Несоблюдение организацией законов и нормативных актов может привести к существенному искажению финансовой отчетности. Обнаружение несоблюдения законов и нормативных актов, вне зависимости от его существенности, может повлиять на прочие аспекты аудита, включая, например, рассмотрение аудитором честности </w:t>
      </w:r>
      <w:r w:rsidRPr="008807AC">
        <w:rPr>
          <w:rFonts w:eastAsia="Times New Roman" w:cs="Arial"/>
          <w:kern w:val="20"/>
          <w:szCs w:val="20"/>
          <w:lang w:val="ru-RU"/>
        </w:rPr>
        <w:t>руководства, лиц, отвечающих за корпоративное управление, или сотрудников.</w:t>
      </w:r>
    </w:p>
    <w:p w:rsidR="00316B58" w:rsidRPr="008807AC" w:rsidRDefault="00316B58" w:rsidP="00316B58">
      <w:pPr>
        <w:ind w:left="734" w:hanging="547"/>
        <w:rPr>
          <w:rFonts w:eastAsia="Times New Roman" w:cs="Arial"/>
          <w:kern w:val="20"/>
          <w:szCs w:val="20"/>
          <w:lang w:val="ru-RU"/>
        </w:rPr>
      </w:pPr>
      <w:r w:rsidRPr="008807AC">
        <w:rPr>
          <w:rFonts w:eastAsia="Times New Roman" w:cs="Arial"/>
          <w:kern w:val="20"/>
          <w:szCs w:val="20"/>
          <w:lang w:val="ru-RU"/>
        </w:rPr>
        <w:t>A4.</w:t>
      </w:r>
      <w:r w:rsidRPr="008807AC">
        <w:rPr>
          <w:rFonts w:eastAsia="Times New Roman" w:cs="Arial"/>
          <w:kern w:val="20"/>
          <w:szCs w:val="20"/>
          <w:lang w:val="ru-RU"/>
        </w:rPr>
        <w:tab/>
        <w:t xml:space="preserve">Установление того, присутствует ли с юридической точки зрения в тех или иных действиях состав несоблюдения законов и нормативных актов, является предметом, который определяется судом или иным соответствующим компетентным органом, и решение этого вопроса обычно не входит в профессиональную компетенцию аудитора. Тем не менее подготовка, опыт аудитора и его понимание организации и ее отрасли и сектора экономики могут обеспечивать основания для того, чтобы признать, что в некоторых действиях, оказавшихся в поле зрения аудитора, может быть состав несоблюдения законов и нормативных актов. </w:t>
      </w:r>
    </w:p>
    <w:p w:rsidR="00316B58" w:rsidRPr="008807AC" w:rsidRDefault="00316B58" w:rsidP="00316B58">
      <w:pPr>
        <w:ind w:left="734" w:hanging="547"/>
        <w:rPr>
          <w:rFonts w:eastAsia="Times New Roman" w:cs="Arial"/>
          <w:kern w:val="20"/>
          <w:szCs w:val="20"/>
          <w:lang w:val="ru-RU"/>
        </w:rPr>
      </w:pPr>
      <w:r w:rsidRPr="008807AC">
        <w:rPr>
          <w:rFonts w:eastAsia="Times New Roman" w:cs="Arial"/>
          <w:kern w:val="20"/>
          <w:szCs w:val="20"/>
          <w:lang w:val="ru-RU"/>
        </w:rPr>
        <w:t>A5.</w:t>
      </w:r>
      <w:r w:rsidRPr="008807AC">
        <w:rPr>
          <w:rFonts w:eastAsia="Times New Roman" w:cs="Arial"/>
          <w:kern w:val="20"/>
          <w:szCs w:val="20"/>
          <w:lang w:val="ru-RU"/>
        </w:rPr>
        <w:tab/>
        <w:t>В соответствии с конкретными требованиями закона аудитор может быть обязан в рамках аудита финансовой отчетности давать отдельное заключение по вопросу о том, соблюдает ли организация те или иные положения законов или нормативных актов. В таких обстоятельствах МСА 700 (пересмотренный)</w:t>
      </w:r>
      <w:r w:rsidRPr="008807AC">
        <w:rPr>
          <w:rFonts w:eastAsia="Times New Roman" w:cs="Arial"/>
          <w:kern w:val="20"/>
          <w:szCs w:val="20"/>
          <w:vertAlign w:val="superscript"/>
        </w:rPr>
        <w:footnoteReference w:id="9"/>
      </w:r>
      <w:r w:rsidRPr="008807AC">
        <w:rPr>
          <w:rFonts w:eastAsia="Times New Roman" w:cs="Arial"/>
          <w:kern w:val="20"/>
          <w:szCs w:val="20"/>
          <w:lang w:val="ru-RU"/>
        </w:rPr>
        <w:t xml:space="preserve"> или МСА 800 (пересмотренный)</w:t>
      </w:r>
      <w:r w:rsidRPr="008807AC">
        <w:rPr>
          <w:rFonts w:eastAsia="Times New Roman" w:cs="Arial"/>
          <w:kern w:val="20"/>
          <w:szCs w:val="20"/>
          <w:vertAlign w:val="superscript"/>
        </w:rPr>
        <w:footnoteReference w:id="10"/>
      </w:r>
      <w:r w:rsidRPr="008807AC">
        <w:rPr>
          <w:rFonts w:eastAsia="Times New Roman" w:cs="Arial"/>
          <w:kern w:val="20"/>
          <w:szCs w:val="20"/>
          <w:lang w:val="ru-RU"/>
        </w:rPr>
        <w:t xml:space="preserve"> описывают порядок выполнения этих аудиторских обязанностей в </w:t>
      </w:r>
      <w:r w:rsidRPr="008807AC">
        <w:rPr>
          <w:rFonts w:eastAsia="Times New Roman" w:cs="Arial"/>
          <w:kern w:val="20"/>
          <w:szCs w:val="20"/>
          <w:lang w:val="ru-RU"/>
        </w:rPr>
        <w:lastRenderedPageBreak/>
        <w:t xml:space="preserve">работе над аудиторским заключением. Кроме того, в тех случаях, когда имеются конкретные требования закона относительно подготовки финансовой отчетности, может оказаться необходимым при планировании аудита включить в план надлежащие тесты на соблюдение тех или иных положений законов и нормативных актов. </w:t>
      </w:r>
    </w:p>
    <w:p w:rsidR="00316B58" w:rsidRPr="008807AC" w:rsidRDefault="00316B58" w:rsidP="00316B58">
      <w:pPr>
        <w:autoSpaceDE w:val="0"/>
        <w:autoSpaceDN w:val="0"/>
        <w:adjustRightInd w:val="0"/>
        <w:ind w:left="360" w:hanging="360"/>
        <w:jc w:val="left"/>
        <w:outlineLvl w:val="3"/>
        <w:rPr>
          <w:color w:val="000000"/>
          <w:lang w:val="ru-RU"/>
        </w:rPr>
      </w:pPr>
      <w:r w:rsidRPr="008807AC">
        <w:rPr>
          <w:color w:val="000000"/>
          <w:lang w:val="ru-RU"/>
        </w:rPr>
        <w:t>Категории законов и нормативных актов (см. пункт 6)</w:t>
      </w:r>
    </w:p>
    <w:p w:rsidR="00316B58" w:rsidRPr="008807AC" w:rsidRDefault="00316B58" w:rsidP="00316B58">
      <w:pPr>
        <w:ind w:left="734" w:hanging="547"/>
        <w:rPr>
          <w:kern w:val="20"/>
          <w:lang w:val="ru-RU"/>
        </w:rPr>
      </w:pPr>
      <w:r w:rsidRPr="008807AC">
        <w:rPr>
          <w:rFonts w:eastAsia="Times New Roman" w:cs="Arial"/>
          <w:kern w:val="20"/>
          <w:szCs w:val="20"/>
          <w:lang w:val="ru-RU"/>
        </w:rPr>
        <w:t>A6.</w:t>
      </w:r>
      <w:r w:rsidRPr="008807AC">
        <w:rPr>
          <w:rFonts w:eastAsia="Times New Roman" w:cs="Arial"/>
          <w:kern w:val="20"/>
          <w:szCs w:val="20"/>
          <w:lang w:val="ru-RU"/>
        </w:rPr>
        <w:tab/>
        <w:t xml:space="preserve">Характер и обстоятельства организации могут оказать влияние на вопрос о том, относятся ли соответствующие законы и нормативные акты к категориям законов и нормативных актов, указанным в пунктах 6(а) или 6(b). </w:t>
      </w:r>
      <w:r w:rsidRPr="008807AC">
        <w:rPr>
          <w:kern w:val="20"/>
          <w:lang w:val="ru-RU"/>
        </w:rPr>
        <w:t>Примеры законов и нормативных актов, которые могут быть отнесены к категориям, указанным в пункте 6, включают те, которые регламентируют вопросы, связанные:</w:t>
      </w:r>
    </w:p>
    <w:p w:rsidR="00316B58" w:rsidRPr="008807AC" w:rsidRDefault="00316B58" w:rsidP="00316B58">
      <w:pPr>
        <w:keepLines/>
        <w:numPr>
          <w:ilvl w:val="0"/>
          <w:numId w:val="22"/>
        </w:numPr>
        <w:autoSpaceDE w:val="0"/>
        <w:autoSpaceDN w:val="0"/>
        <w:adjustRightInd w:val="0"/>
        <w:ind w:left="1267" w:hanging="547"/>
        <w:outlineLvl w:val="1"/>
        <w:rPr>
          <w:color w:val="000000"/>
          <w:lang w:val="ru-RU"/>
        </w:rPr>
      </w:pPr>
      <w:r w:rsidRPr="008807AC">
        <w:rPr>
          <w:color w:val="000000"/>
          <w:lang w:val="ru-RU"/>
        </w:rPr>
        <w:t xml:space="preserve">с недобросовестными действиями, коррупцией и взяточничеством; </w:t>
      </w:r>
    </w:p>
    <w:p w:rsidR="00316B58" w:rsidRPr="008807AC" w:rsidRDefault="00316B58" w:rsidP="00316B58">
      <w:pPr>
        <w:keepLines/>
        <w:numPr>
          <w:ilvl w:val="0"/>
          <w:numId w:val="22"/>
        </w:numPr>
        <w:autoSpaceDE w:val="0"/>
        <w:autoSpaceDN w:val="0"/>
        <w:adjustRightInd w:val="0"/>
        <w:ind w:left="1267" w:hanging="547"/>
        <w:outlineLvl w:val="1"/>
        <w:rPr>
          <w:color w:val="000000"/>
          <w:lang w:val="ru-RU"/>
        </w:rPr>
      </w:pPr>
      <w:r w:rsidRPr="008807AC">
        <w:rPr>
          <w:color w:val="000000"/>
          <w:lang w:val="ru-RU"/>
        </w:rPr>
        <w:t xml:space="preserve">легализацией (отмыванием) доходов, полученных преступным путем, финансированием терроризма и доходами от преступной деятельности; </w:t>
      </w:r>
    </w:p>
    <w:p w:rsidR="00316B58" w:rsidRPr="008807AC" w:rsidRDefault="00316B58" w:rsidP="00316B58">
      <w:pPr>
        <w:keepLines/>
        <w:numPr>
          <w:ilvl w:val="0"/>
          <w:numId w:val="22"/>
        </w:numPr>
        <w:autoSpaceDE w:val="0"/>
        <w:autoSpaceDN w:val="0"/>
        <w:adjustRightInd w:val="0"/>
        <w:ind w:left="1267" w:hanging="547"/>
        <w:outlineLvl w:val="1"/>
        <w:rPr>
          <w:color w:val="000000"/>
          <w:lang w:val="ru-RU"/>
        </w:rPr>
      </w:pPr>
      <w:r w:rsidRPr="008807AC">
        <w:rPr>
          <w:color w:val="000000"/>
          <w:lang w:val="ru-RU"/>
        </w:rPr>
        <w:t xml:space="preserve">фондовыми рынками и торговлей ценными бумагами; </w:t>
      </w:r>
    </w:p>
    <w:p w:rsidR="00316B58" w:rsidRPr="008807AC" w:rsidRDefault="00316B58" w:rsidP="00316B58">
      <w:pPr>
        <w:keepLines/>
        <w:numPr>
          <w:ilvl w:val="0"/>
          <w:numId w:val="22"/>
        </w:numPr>
        <w:autoSpaceDE w:val="0"/>
        <w:autoSpaceDN w:val="0"/>
        <w:adjustRightInd w:val="0"/>
        <w:ind w:left="1267" w:hanging="547"/>
        <w:outlineLvl w:val="1"/>
        <w:rPr>
          <w:color w:val="000000"/>
          <w:lang w:val="ru-RU"/>
        </w:rPr>
      </w:pPr>
      <w:r w:rsidRPr="008807AC">
        <w:rPr>
          <w:color w:val="000000"/>
          <w:lang w:val="ru-RU"/>
        </w:rPr>
        <w:t xml:space="preserve">банковскими и другими финансовыми продуктами и услугами; </w:t>
      </w:r>
    </w:p>
    <w:p w:rsidR="00316B58" w:rsidRPr="008807AC" w:rsidRDefault="00316B58" w:rsidP="00316B58">
      <w:pPr>
        <w:keepLines/>
        <w:numPr>
          <w:ilvl w:val="0"/>
          <w:numId w:val="22"/>
        </w:numPr>
        <w:autoSpaceDE w:val="0"/>
        <w:autoSpaceDN w:val="0"/>
        <w:adjustRightInd w:val="0"/>
        <w:ind w:left="1267" w:hanging="547"/>
        <w:outlineLvl w:val="1"/>
        <w:rPr>
          <w:rFonts w:eastAsia="Times New Roman"/>
          <w:color w:val="000000"/>
          <w:szCs w:val="20"/>
          <w:lang w:val="en-AU" w:eastAsia="en-AU"/>
        </w:rPr>
      </w:pPr>
      <w:r w:rsidRPr="008807AC">
        <w:rPr>
          <w:rFonts w:eastAsia="Times New Roman"/>
          <w:color w:val="000000"/>
          <w:szCs w:val="20"/>
          <w:lang w:val="ru-RU" w:eastAsia="en-AU"/>
        </w:rPr>
        <w:t>защитой данных;</w:t>
      </w:r>
    </w:p>
    <w:p w:rsidR="00316B58" w:rsidRPr="008807AC" w:rsidRDefault="00316B58" w:rsidP="00316B58">
      <w:pPr>
        <w:keepLines/>
        <w:numPr>
          <w:ilvl w:val="0"/>
          <w:numId w:val="22"/>
        </w:numPr>
        <w:autoSpaceDE w:val="0"/>
        <w:autoSpaceDN w:val="0"/>
        <w:adjustRightInd w:val="0"/>
        <w:ind w:left="1267" w:hanging="547"/>
        <w:outlineLvl w:val="1"/>
        <w:rPr>
          <w:color w:val="000000"/>
          <w:lang w:val="ru-RU"/>
        </w:rPr>
      </w:pPr>
      <w:r w:rsidRPr="008807AC">
        <w:rPr>
          <w:color w:val="000000"/>
          <w:lang w:val="ru-RU"/>
        </w:rPr>
        <w:t xml:space="preserve">налоговыми и пенсионными обязательствами и платежами; </w:t>
      </w:r>
    </w:p>
    <w:p w:rsidR="00316B58" w:rsidRPr="008807AC" w:rsidRDefault="00316B58" w:rsidP="00316B58">
      <w:pPr>
        <w:keepLines/>
        <w:numPr>
          <w:ilvl w:val="0"/>
          <w:numId w:val="22"/>
        </w:numPr>
        <w:autoSpaceDE w:val="0"/>
        <w:autoSpaceDN w:val="0"/>
        <w:adjustRightInd w:val="0"/>
        <w:ind w:left="1267" w:hanging="547"/>
        <w:outlineLvl w:val="1"/>
        <w:rPr>
          <w:color w:val="000000"/>
          <w:lang w:val="en-AU"/>
        </w:rPr>
      </w:pPr>
      <w:r w:rsidRPr="008807AC">
        <w:rPr>
          <w:color w:val="000000"/>
          <w:lang w:val="ru-RU"/>
        </w:rPr>
        <w:t xml:space="preserve">защитой окружающей среды; </w:t>
      </w:r>
    </w:p>
    <w:p w:rsidR="00316B58" w:rsidRPr="008807AC" w:rsidRDefault="00316B58" w:rsidP="00316B58">
      <w:pPr>
        <w:keepLines/>
        <w:numPr>
          <w:ilvl w:val="0"/>
          <w:numId w:val="22"/>
        </w:numPr>
        <w:autoSpaceDE w:val="0"/>
        <w:autoSpaceDN w:val="0"/>
        <w:adjustRightInd w:val="0"/>
        <w:ind w:left="1267" w:hanging="547"/>
        <w:outlineLvl w:val="1"/>
        <w:rPr>
          <w:color w:val="000000"/>
          <w:lang w:val="en-AU"/>
        </w:rPr>
      </w:pPr>
      <w:r w:rsidRPr="008807AC">
        <w:rPr>
          <w:color w:val="000000"/>
          <w:lang w:val="ru-RU"/>
        </w:rPr>
        <w:t xml:space="preserve">здравоохранением и безопасностью. </w:t>
      </w:r>
    </w:p>
    <w:p w:rsidR="00316B58" w:rsidRPr="00643008" w:rsidRDefault="00316B58" w:rsidP="00316B58">
      <w:pPr>
        <w:keepNext/>
        <w:keepLines/>
        <w:spacing w:before="180"/>
        <w:jc w:val="left"/>
        <w:outlineLvl w:val="2"/>
        <w:rPr>
          <w:rFonts w:eastAsia="Times New Roman" w:cs="Arial"/>
          <w:bCs/>
          <w:kern w:val="20"/>
          <w:szCs w:val="26"/>
          <w:lang w:val="en-AU"/>
        </w:rPr>
      </w:pPr>
      <w:r w:rsidRPr="00643008">
        <w:rPr>
          <w:rFonts w:eastAsia="Times New Roman" w:cs="Arial"/>
          <w:bCs/>
          <w:kern w:val="20"/>
          <w:szCs w:val="26"/>
          <w:lang w:val="ru-RU"/>
        </w:rPr>
        <w:t>Особенности организаций государственного сектора</w:t>
      </w:r>
    </w:p>
    <w:p w:rsidR="00316B58" w:rsidRPr="008807AC" w:rsidRDefault="00316B58" w:rsidP="00316B58">
      <w:pPr>
        <w:ind w:left="734" w:hanging="547"/>
        <w:rPr>
          <w:rFonts w:eastAsia="Times New Roman" w:cs="Arial"/>
          <w:kern w:val="20"/>
          <w:szCs w:val="20"/>
          <w:lang w:val="ru-RU"/>
        </w:rPr>
      </w:pPr>
      <w:r w:rsidRPr="008807AC">
        <w:rPr>
          <w:rFonts w:eastAsia="Times New Roman" w:cs="Arial"/>
          <w:kern w:val="20"/>
          <w:szCs w:val="20"/>
          <w:lang w:val="ru-RU"/>
        </w:rPr>
        <w:t>A7.</w:t>
      </w:r>
      <w:r w:rsidRPr="008807AC">
        <w:rPr>
          <w:rFonts w:eastAsia="Times New Roman" w:cs="Arial"/>
          <w:kern w:val="20"/>
          <w:szCs w:val="20"/>
          <w:lang w:val="ru-RU"/>
        </w:rPr>
        <w:tab/>
        <w:t>В государственном секторе могут существовать дополнительные обязанности аудитора в отношении учета требований законов и нормативных актов, которые могут относиться к аудиту финансовой отчетности или могут распространяться на прочие аспекты бизнеса организации.</w:t>
      </w:r>
    </w:p>
    <w:p w:rsidR="00316B58" w:rsidRPr="008807AC" w:rsidRDefault="00316B58" w:rsidP="00316B58">
      <w:pPr>
        <w:spacing w:before="180"/>
        <w:jc w:val="left"/>
        <w:rPr>
          <w:rFonts w:cs="Arial"/>
          <w:szCs w:val="20"/>
          <w:lang w:val="ru-RU"/>
        </w:rPr>
      </w:pPr>
      <w:r w:rsidRPr="008807AC">
        <w:rPr>
          <w:rFonts w:cs="Arial"/>
          <w:szCs w:val="20"/>
          <w:lang w:val="ru-RU"/>
        </w:rPr>
        <w:t>Дополнительные обязанности, установленные законами, нормативными актами или соответствующими этическими требованиями (см. пункт 9)</w:t>
      </w:r>
    </w:p>
    <w:p w:rsidR="00316B58" w:rsidRPr="008807AC" w:rsidRDefault="00316B58" w:rsidP="00CD12B5">
      <w:pPr>
        <w:ind w:left="734" w:hanging="547"/>
        <w:rPr>
          <w:rFonts w:eastAsia="Times New Roman" w:cs="Arial"/>
          <w:kern w:val="20"/>
          <w:szCs w:val="20"/>
          <w:lang w:val="ru-RU"/>
        </w:rPr>
      </w:pPr>
      <w:r w:rsidRPr="008807AC">
        <w:rPr>
          <w:rFonts w:eastAsia="Times New Roman" w:cs="Arial"/>
          <w:kern w:val="20"/>
          <w:szCs w:val="20"/>
          <w:lang w:val="ru-RU"/>
        </w:rPr>
        <w:t>A8.</w:t>
      </w:r>
      <w:r w:rsidRPr="00CD12B5">
        <w:rPr>
          <w:rFonts w:eastAsia="Times New Roman" w:cs="Arial"/>
          <w:kern w:val="20"/>
          <w:szCs w:val="20"/>
          <w:lang w:val="ru-RU"/>
        </w:rPr>
        <w:tab/>
        <w:t xml:space="preserve">Законы, нормативные акты или соответствующие этические требования могут предусматривать выполнение аудитором дополнительных процедур и принятие им дальнейших мер. </w:t>
      </w:r>
      <w:r w:rsidR="00CD12B5" w:rsidRPr="00CD12B5">
        <w:rPr>
          <w:rFonts w:eastAsia="Times New Roman" w:cs="Arial"/>
          <w:kern w:val="20"/>
          <w:szCs w:val="20"/>
          <w:lang w:val="ru-RU"/>
        </w:rPr>
        <w:t>Например, выпущенный Советом по международным стандартам этики для бухгалтеров Кодекс этики профессиональных бухгалтеров (включая Международные стандарты независимости) («Кодекс СМСЭБ») требует от аудитора предпринять действия в ответ на выявленные случаи несоблюдения (или подозрения в несоблюдении) законов и нормативных актов и решить, требуются ли дальнейшие действия. Такие меры могут включать в себя информационное взаимодействие относительно выявленного несоблюдения или подозрений в несоблюдении законов и нормативных актов между аудиторами группы, включая руководителя задания по аудиту группы, аудиторов организаций или подразделений группы или других аудиторов, выполняющих работу в отношении группы для целей, отличных от аудита финансовой отчетности группы</w:t>
      </w:r>
      <w:r w:rsidRPr="008807AC">
        <w:rPr>
          <w:rStyle w:val="af2"/>
          <w:rFonts w:cs="Arial"/>
          <w:szCs w:val="20"/>
        </w:rPr>
        <w:footnoteReference w:id="11"/>
      </w:r>
      <w:r w:rsidRPr="008807AC">
        <w:rPr>
          <w:rFonts w:eastAsia="Times New Roman" w:cs="Arial"/>
          <w:kern w:val="20"/>
          <w:szCs w:val="20"/>
          <w:lang w:val="ru-RU"/>
        </w:rPr>
        <w:t xml:space="preserve">. </w:t>
      </w:r>
    </w:p>
    <w:p w:rsidR="00316B58" w:rsidRPr="008807AC" w:rsidRDefault="00316B58" w:rsidP="00316B58">
      <w:pPr>
        <w:spacing w:before="180"/>
        <w:ind w:left="547" w:hanging="547"/>
        <w:outlineLvl w:val="2"/>
        <w:rPr>
          <w:rFonts w:eastAsia="Times New Roman" w:cs="Arial"/>
          <w:bCs/>
          <w:kern w:val="20"/>
          <w:szCs w:val="26"/>
          <w:lang w:val="ru-RU"/>
        </w:rPr>
      </w:pPr>
      <w:r w:rsidRPr="008807AC">
        <w:rPr>
          <w:rFonts w:eastAsia="Times New Roman" w:cs="Arial"/>
          <w:b/>
          <w:bCs/>
          <w:kern w:val="20"/>
          <w:lang w:val="ru-RU"/>
        </w:rPr>
        <w:t>Определение</w:t>
      </w:r>
      <w:r w:rsidRPr="008807AC">
        <w:rPr>
          <w:rFonts w:eastAsia="Times New Roman" w:cs="Arial"/>
          <w:b/>
          <w:bCs/>
          <w:kern w:val="20"/>
          <w:sz w:val="24"/>
          <w:lang w:val="ru-RU"/>
        </w:rPr>
        <w:t xml:space="preserve"> </w:t>
      </w:r>
      <w:r w:rsidRPr="008807AC">
        <w:rPr>
          <w:rFonts w:eastAsia="Times New Roman" w:cs="Arial"/>
          <w:bCs/>
          <w:kern w:val="20"/>
          <w:szCs w:val="26"/>
          <w:lang w:val="ru-RU"/>
        </w:rPr>
        <w:t>(см. пункт 12)</w:t>
      </w:r>
    </w:p>
    <w:p w:rsidR="00316B58" w:rsidRPr="008807AC" w:rsidRDefault="00316B58" w:rsidP="00316B58">
      <w:pPr>
        <w:keepLines/>
        <w:ind w:left="734" w:hanging="547"/>
        <w:outlineLvl w:val="2"/>
        <w:rPr>
          <w:rFonts w:eastAsia="Times New Roman" w:cs="Arial"/>
          <w:kern w:val="20"/>
          <w:szCs w:val="20"/>
          <w:lang w:val="ru-RU"/>
        </w:rPr>
      </w:pPr>
      <w:r w:rsidRPr="008807AC">
        <w:rPr>
          <w:rFonts w:cs="Arial"/>
          <w:szCs w:val="20"/>
          <w:lang w:val="ru-RU"/>
        </w:rPr>
        <w:t>A9.</w:t>
      </w:r>
      <w:r w:rsidRPr="008807AC">
        <w:rPr>
          <w:rFonts w:cs="Arial"/>
          <w:szCs w:val="20"/>
          <w:lang w:val="ru-RU"/>
        </w:rPr>
        <w:tab/>
      </w:r>
      <w:r w:rsidRPr="008807AC">
        <w:rPr>
          <w:rFonts w:eastAsia="Times New Roman" w:cs="Arial"/>
          <w:kern w:val="20"/>
          <w:szCs w:val="20"/>
          <w:lang w:val="ru-RU"/>
        </w:rPr>
        <w:t>Действия, связанные с несоблюдением законов и нормативных актов, включают операции, проводимые организацией, или от ее имени, или по ее поручению лицами, отвечающими за корпоративное управление, руководством или иными лицами, работающими в организации или под ее управлением.</w:t>
      </w:r>
    </w:p>
    <w:p w:rsidR="00316B58" w:rsidRPr="008807AC" w:rsidRDefault="00316B58" w:rsidP="00316B58">
      <w:pPr>
        <w:keepLines/>
        <w:tabs>
          <w:tab w:val="left" w:pos="540"/>
        </w:tabs>
        <w:ind w:left="734" w:hanging="547"/>
        <w:outlineLvl w:val="2"/>
        <w:rPr>
          <w:rFonts w:eastAsia="Times New Roman" w:cs="Arial"/>
          <w:kern w:val="20"/>
          <w:szCs w:val="20"/>
          <w:lang w:val="ru-RU"/>
        </w:rPr>
      </w:pPr>
      <w:r w:rsidRPr="008807AC">
        <w:rPr>
          <w:rFonts w:cs="Arial"/>
          <w:szCs w:val="20"/>
          <w:lang w:val="ru-RU"/>
        </w:rPr>
        <w:t>A10</w:t>
      </w:r>
      <w:r w:rsidRPr="008807AC">
        <w:rPr>
          <w:rFonts w:cs="Arial"/>
          <w:szCs w:val="20"/>
          <w:lang w:val="ru-RU"/>
        </w:rPr>
        <w:tab/>
      </w:r>
      <w:r w:rsidRPr="008807AC">
        <w:rPr>
          <w:rFonts w:eastAsia="Times New Roman" w:cs="Arial"/>
          <w:kern w:val="20"/>
          <w:szCs w:val="20"/>
          <w:lang w:val="ru-RU"/>
        </w:rPr>
        <w:t xml:space="preserve"> </w:t>
      </w:r>
      <w:r w:rsidRPr="008807AC">
        <w:rPr>
          <w:rFonts w:eastAsia="Times New Roman" w:cs="Arial"/>
          <w:kern w:val="20"/>
          <w:szCs w:val="20"/>
          <w:lang w:val="ru-RU"/>
        </w:rPr>
        <w:tab/>
        <w:t>Несоблюдение также включает в себя индивидуальные проступки, связанные с хозяйственной деятельностью организации, например, в случае, когда лицо, занимающее ключевую позицию в руководстве, в личном порядке получило взятку от поставщика организации и взамен обеспечивает привлечение этого поставщика для предоставления услуг или выпол</w:t>
      </w:r>
      <w:bookmarkStart w:id="0" w:name="_GoBack"/>
      <w:bookmarkEnd w:id="0"/>
      <w:r w:rsidRPr="008807AC">
        <w:rPr>
          <w:rFonts w:eastAsia="Times New Roman" w:cs="Arial"/>
          <w:kern w:val="20"/>
          <w:szCs w:val="20"/>
          <w:lang w:val="ru-RU"/>
        </w:rPr>
        <w:t xml:space="preserve">нения договоров для организации. </w:t>
      </w:r>
    </w:p>
    <w:p w:rsidR="00316B58" w:rsidRPr="00643008" w:rsidRDefault="00316B58" w:rsidP="00316B58">
      <w:pPr>
        <w:pStyle w:val="Heading3SectionHeadingsHeading3"/>
        <w:rPr>
          <w:lang w:val="ru-RU"/>
        </w:rPr>
      </w:pPr>
      <w:r w:rsidRPr="00643008">
        <w:rPr>
          <w:lang w:val="ru-RU"/>
        </w:rPr>
        <w:lastRenderedPageBreak/>
        <w:t xml:space="preserve">Рассмотрение аудитором соблюдения законов и нормативных актов </w:t>
      </w:r>
    </w:p>
    <w:p w:rsidR="00316B58" w:rsidRPr="00643008" w:rsidRDefault="00316B58" w:rsidP="00316B58">
      <w:pPr>
        <w:pStyle w:val="Heading4Stacked"/>
        <w:rPr>
          <w:b/>
          <w:lang w:val="ru-RU"/>
        </w:rPr>
      </w:pPr>
      <w:r w:rsidRPr="00643008">
        <w:rPr>
          <w:iCs/>
          <w:lang w:val="ru-RU"/>
        </w:rPr>
        <w:t>Получение понимания правового регулирования</w:t>
      </w:r>
      <w:r w:rsidRPr="00643008">
        <w:rPr>
          <w:i w:val="0"/>
          <w:lang w:val="ru-RU"/>
        </w:rPr>
        <w:t xml:space="preserve"> (см. пункт 1</w:t>
      </w:r>
      <w:r w:rsidRPr="008807AC">
        <w:rPr>
          <w:i w:val="0"/>
          <w:lang w:val="ru-RU"/>
        </w:rPr>
        <w:t>3</w:t>
      </w:r>
      <w:r w:rsidRPr="00643008">
        <w:rPr>
          <w:i w:val="0"/>
          <w:lang w:val="ru-RU"/>
        </w:rPr>
        <w:t>)</w:t>
      </w:r>
    </w:p>
    <w:p w:rsidR="00316B58" w:rsidRPr="00643008" w:rsidRDefault="00316B58" w:rsidP="00316B58">
      <w:pPr>
        <w:ind w:left="734" w:hanging="547"/>
        <w:rPr>
          <w:rFonts w:eastAsia="Times New Roman" w:cs="Arial"/>
          <w:kern w:val="20"/>
          <w:szCs w:val="20"/>
          <w:lang w:val="ru-RU"/>
        </w:rPr>
      </w:pPr>
      <w:r w:rsidRPr="008807AC">
        <w:rPr>
          <w:rFonts w:eastAsia="Times New Roman" w:cs="Arial"/>
          <w:kern w:val="20"/>
          <w:szCs w:val="20"/>
          <w:lang w:val="ru-RU"/>
        </w:rPr>
        <w:t>A11.</w:t>
      </w:r>
      <w:r w:rsidRPr="00643008">
        <w:rPr>
          <w:rFonts w:eastAsia="Times New Roman" w:cs="Arial"/>
          <w:kern w:val="20"/>
          <w:szCs w:val="20"/>
          <w:lang w:val="ru-RU"/>
        </w:rPr>
        <w:tab/>
        <w:t>Чтобы получить общее понимание законодательной базы и того, каким образом организация соблюдает ее требования, аудитор может, например:</w:t>
      </w:r>
    </w:p>
    <w:p w:rsidR="00316B58" w:rsidRPr="00643008" w:rsidRDefault="00316B58" w:rsidP="00316B58">
      <w:pPr>
        <w:pStyle w:val="aa"/>
        <w:numPr>
          <w:ilvl w:val="0"/>
          <w:numId w:val="37"/>
        </w:numPr>
        <w:ind w:left="1267" w:hanging="547"/>
        <w:contextualSpacing w:val="0"/>
        <w:rPr>
          <w:rFonts w:eastAsia="Times New Roman"/>
          <w:color w:val="000000"/>
          <w:szCs w:val="20"/>
          <w:lang w:val="ru-RU" w:eastAsia="en-AU"/>
        </w:rPr>
      </w:pPr>
      <w:r w:rsidRPr="00643008">
        <w:rPr>
          <w:rFonts w:eastAsia="Times New Roman"/>
          <w:color w:val="000000"/>
          <w:szCs w:val="20"/>
          <w:lang w:val="ru-RU" w:eastAsia="en-AU"/>
        </w:rPr>
        <w:t>использовать имеющееся у него понимание отрасли организации, регулирующих и прочих внешних факторов;</w:t>
      </w:r>
    </w:p>
    <w:p w:rsidR="00316B58" w:rsidRPr="00643008" w:rsidRDefault="00316B58" w:rsidP="00316B58">
      <w:pPr>
        <w:pStyle w:val="aa"/>
        <w:numPr>
          <w:ilvl w:val="0"/>
          <w:numId w:val="37"/>
        </w:numPr>
        <w:ind w:left="1267" w:hanging="547"/>
        <w:contextualSpacing w:val="0"/>
        <w:rPr>
          <w:rFonts w:eastAsia="Times New Roman"/>
          <w:color w:val="000000"/>
          <w:szCs w:val="20"/>
          <w:lang w:val="ru-RU" w:eastAsia="en-AU"/>
        </w:rPr>
      </w:pPr>
      <w:r w:rsidRPr="00643008">
        <w:rPr>
          <w:rFonts w:eastAsia="Times New Roman"/>
          <w:color w:val="000000"/>
          <w:szCs w:val="20"/>
          <w:lang w:val="ru-RU" w:eastAsia="en-AU"/>
        </w:rPr>
        <w:t>получить обновленную информацию о тех законах и нормативных актах, которые непосредственно определяют отраженные показатели и раскрытие информации в финансовой отчетности;</w:t>
      </w:r>
    </w:p>
    <w:p w:rsidR="00316B58" w:rsidRPr="00643008" w:rsidRDefault="00316B58" w:rsidP="00316B58">
      <w:pPr>
        <w:pStyle w:val="aa"/>
        <w:numPr>
          <w:ilvl w:val="0"/>
          <w:numId w:val="37"/>
        </w:numPr>
        <w:ind w:left="1267" w:hanging="547"/>
        <w:contextualSpacing w:val="0"/>
        <w:rPr>
          <w:rFonts w:eastAsia="Times New Roman"/>
          <w:color w:val="000000"/>
          <w:szCs w:val="20"/>
          <w:lang w:val="ru-RU" w:eastAsia="en-AU"/>
        </w:rPr>
      </w:pPr>
      <w:r w:rsidRPr="00643008">
        <w:rPr>
          <w:rFonts w:eastAsia="Times New Roman"/>
          <w:color w:val="000000"/>
          <w:szCs w:val="20"/>
          <w:lang w:val="ru-RU" w:eastAsia="en-AU"/>
        </w:rPr>
        <w:t>запросить у руководства информацию о прочих законах или нормативных актах, которые, как ожидается, могут оказывать основополагающее влияние на деятельность организации;</w:t>
      </w:r>
    </w:p>
    <w:p w:rsidR="00316B58" w:rsidRPr="00643008" w:rsidRDefault="00316B58" w:rsidP="00316B58">
      <w:pPr>
        <w:pStyle w:val="aa"/>
        <w:numPr>
          <w:ilvl w:val="0"/>
          <w:numId w:val="37"/>
        </w:numPr>
        <w:ind w:left="1267" w:hanging="547"/>
        <w:contextualSpacing w:val="0"/>
        <w:rPr>
          <w:rFonts w:eastAsia="Times New Roman"/>
          <w:color w:val="000000"/>
          <w:szCs w:val="20"/>
          <w:lang w:val="ru-RU" w:eastAsia="en-AU"/>
        </w:rPr>
      </w:pPr>
      <w:r w:rsidRPr="00643008">
        <w:rPr>
          <w:rFonts w:eastAsia="Times New Roman"/>
          <w:color w:val="000000"/>
          <w:szCs w:val="20"/>
          <w:lang w:val="ru-RU" w:eastAsia="en-AU"/>
        </w:rPr>
        <w:t>запросить у руководства информацию о политике и процедурах организации в отношении соблюдения законов и нормативных актов;</w:t>
      </w:r>
    </w:p>
    <w:p w:rsidR="00316B58" w:rsidRPr="00643008" w:rsidRDefault="00316B58" w:rsidP="00316B58">
      <w:pPr>
        <w:pStyle w:val="aa"/>
        <w:numPr>
          <w:ilvl w:val="0"/>
          <w:numId w:val="37"/>
        </w:numPr>
        <w:ind w:left="1267" w:hanging="547"/>
        <w:contextualSpacing w:val="0"/>
        <w:rPr>
          <w:rFonts w:eastAsia="Times New Roman"/>
          <w:color w:val="000000"/>
          <w:szCs w:val="20"/>
          <w:lang w:val="ru-RU" w:eastAsia="en-AU"/>
        </w:rPr>
      </w:pPr>
      <w:r w:rsidRPr="00643008">
        <w:rPr>
          <w:rFonts w:eastAsia="Times New Roman"/>
          <w:color w:val="000000"/>
          <w:szCs w:val="20"/>
          <w:lang w:val="ru-RU" w:eastAsia="en-AU"/>
        </w:rPr>
        <w:t>запросить у руководства информацию о принятых политике и процедурах выявления, оценки и учета результатов судебных разбирательств.</w:t>
      </w:r>
    </w:p>
    <w:p w:rsidR="00316B58" w:rsidRPr="00643008" w:rsidRDefault="00316B58" w:rsidP="00C63A04">
      <w:pPr>
        <w:pStyle w:val="Heading4Sub-headingsHeading4"/>
        <w:rPr>
          <w:b/>
        </w:rPr>
      </w:pPr>
      <w:r w:rsidRPr="00643008">
        <w:t>Законы и нормативные акты, которые обычно признаются оказывающими непосредственное влияние на определение существенных показателей и раскрытия информации в финансовой отчетности (см. пункты 6, 14)</w:t>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A</w:t>
      </w:r>
      <w:r w:rsidRPr="00593FAD">
        <w:rPr>
          <w:rFonts w:eastAsia="Times New Roman" w:cs="Arial"/>
          <w:kern w:val="20"/>
          <w:szCs w:val="20"/>
          <w:lang w:val="ru-RU"/>
        </w:rPr>
        <w:t>12</w:t>
      </w:r>
      <w:r w:rsidRPr="00643008">
        <w:rPr>
          <w:rFonts w:eastAsia="Times New Roman" w:cs="Arial"/>
          <w:kern w:val="20"/>
          <w:szCs w:val="20"/>
          <w:lang w:val="ru-RU"/>
        </w:rPr>
        <w:t>.</w:t>
      </w:r>
      <w:r w:rsidRPr="00643008">
        <w:rPr>
          <w:rFonts w:eastAsia="Times New Roman" w:cs="Arial"/>
          <w:kern w:val="20"/>
          <w:szCs w:val="20"/>
          <w:lang w:val="ru-RU"/>
        </w:rPr>
        <w:tab/>
        <w:t>Некоторые законы и нормативные акты уже давно действуют, хорошо известны как самой организации, так и в целом внутри ее отрасли или сектора экономики и имеют самое непосредственное отношение к финансовой отчетности организации (как это описано в пункте 6(a)). В их число могут входить законы и нормативные акты, которые относятся, например, к следующему:</w:t>
      </w:r>
    </w:p>
    <w:p w:rsidR="00316B58" w:rsidRPr="00643008" w:rsidRDefault="00316B58" w:rsidP="00316B58">
      <w:pPr>
        <w:numPr>
          <w:ilvl w:val="0"/>
          <w:numId w:val="37"/>
        </w:numPr>
        <w:autoSpaceDE w:val="0"/>
        <w:autoSpaceDN w:val="0"/>
        <w:adjustRightInd w:val="0"/>
        <w:ind w:left="1267" w:hanging="547"/>
        <w:outlineLvl w:val="1"/>
        <w:rPr>
          <w:rFonts w:eastAsia="Times New Roman"/>
          <w:color w:val="000000"/>
          <w:szCs w:val="20"/>
          <w:lang w:val="ru-RU" w:eastAsia="en-AU"/>
        </w:rPr>
      </w:pPr>
      <w:r w:rsidRPr="00643008">
        <w:rPr>
          <w:rFonts w:eastAsia="Times New Roman"/>
          <w:color w:val="000000"/>
          <w:szCs w:val="20"/>
          <w:lang w:val="ru-RU" w:eastAsia="en-AU"/>
        </w:rPr>
        <w:t>форме и содержанию финансовой отчетности;</w:t>
      </w:r>
    </w:p>
    <w:p w:rsidR="00316B58" w:rsidRPr="00643008" w:rsidRDefault="00316B58" w:rsidP="00316B58">
      <w:pPr>
        <w:numPr>
          <w:ilvl w:val="0"/>
          <w:numId w:val="37"/>
        </w:numPr>
        <w:autoSpaceDE w:val="0"/>
        <w:autoSpaceDN w:val="0"/>
        <w:adjustRightInd w:val="0"/>
        <w:ind w:left="1267" w:hanging="547"/>
        <w:outlineLvl w:val="1"/>
        <w:rPr>
          <w:rFonts w:eastAsia="Times New Roman"/>
          <w:color w:val="000000"/>
          <w:szCs w:val="20"/>
          <w:lang w:val="ru-RU" w:eastAsia="en-AU"/>
        </w:rPr>
      </w:pPr>
      <w:r w:rsidRPr="00643008">
        <w:rPr>
          <w:rFonts w:eastAsia="Times New Roman"/>
          <w:color w:val="000000"/>
          <w:szCs w:val="20"/>
          <w:lang w:val="ru-RU" w:eastAsia="en-AU"/>
        </w:rPr>
        <w:t xml:space="preserve">отраслевым особенностям составления финансовой отчетности; </w:t>
      </w:r>
    </w:p>
    <w:p w:rsidR="00316B58" w:rsidRPr="00643008" w:rsidRDefault="00316B58" w:rsidP="00316B58">
      <w:pPr>
        <w:numPr>
          <w:ilvl w:val="0"/>
          <w:numId w:val="37"/>
        </w:numPr>
        <w:autoSpaceDE w:val="0"/>
        <w:autoSpaceDN w:val="0"/>
        <w:adjustRightInd w:val="0"/>
        <w:ind w:left="1267" w:hanging="547"/>
        <w:outlineLvl w:val="1"/>
        <w:rPr>
          <w:rFonts w:eastAsia="Times New Roman"/>
          <w:color w:val="000000"/>
          <w:szCs w:val="20"/>
          <w:lang w:val="ru-RU" w:eastAsia="en-AU"/>
        </w:rPr>
      </w:pPr>
      <w:r w:rsidRPr="00643008">
        <w:rPr>
          <w:rFonts w:eastAsia="Times New Roman"/>
          <w:color w:val="000000"/>
          <w:szCs w:val="20"/>
          <w:lang w:val="ru-RU" w:eastAsia="en-AU"/>
        </w:rPr>
        <w:t xml:space="preserve">порядку учета операций по государственным контрактам; </w:t>
      </w:r>
    </w:p>
    <w:p w:rsidR="00316B58" w:rsidRPr="00643008" w:rsidRDefault="00316B58" w:rsidP="00316B58">
      <w:pPr>
        <w:numPr>
          <w:ilvl w:val="0"/>
          <w:numId w:val="37"/>
        </w:numPr>
        <w:autoSpaceDE w:val="0"/>
        <w:autoSpaceDN w:val="0"/>
        <w:adjustRightInd w:val="0"/>
        <w:ind w:left="1267" w:hanging="547"/>
        <w:outlineLvl w:val="1"/>
        <w:rPr>
          <w:rFonts w:eastAsia="Times New Roman"/>
          <w:color w:val="000000"/>
          <w:szCs w:val="20"/>
          <w:lang w:val="ru-RU" w:eastAsia="en-AU"/>
        </w:rPr>
      </w:pPr>
      <w:r w:rsidRPr="00643008">
        <w:rPr>
          <w:rFonts w:eastAsia="Times New Roman"/>
          <w:color w:val="000000"/>
          <w:szCs w:val="20"/>
          <w:lang w:val="ru-RU" w:eastAsia="en-AU"/>
        </w:rPr>
        <w:t>порядку начисления или признания расходов для исчисления налога на прибыль или затрат на пенсионное обеспечение.</w:t>
      </w:r>
    </w:p>
    <w:p w:rsidR="00316B58" w:rsidRPr="00643008" w:rsidRDefault="00316B58" w:rsidP="00316B58">
      <w:pPr>
        <w:keepLines/>
        <w:autoSpaceDE w:val="0"/>
        <w:autoSpaceDN w:val="0"/>
        <w:adjustRightInd w:val="0"/>
        <w:ind w:left="720"/>
        <w:outlineLvl w:val="1"/>
        <w:rPr>
          <w:rFonts w:eastAsia="Times New Roman" w:cs="Arial"/>
          <w:color w:val="000000"/>
          <w:szCs w:val="20"/>
          <w:lang w:val="ru-RU" w:eastAsia="en-AU"/>
        </w:rPr>
      </w:pPr>
      <w:r w:rsidRPr="00643008">
        <w:rPr>
          <w:rFonts w:eastAsia="Times New Roman" w:cs="Arial"/>
          <w:color w:val="000000"/>
          <w:szCs w:val="20"/>
          <w:lang w:val="ru-RU" w:eastAsia="en-AU"/>
        </w:rPr>
        <w:t>Некоторые положения в этих законах и нормативных актах могут иметь самое непосредственное отношение к конкретным предпосылкам на уровне финансовой отчетности (например, в отношении полноты начисления резервов по налогу на прибыль), в то время как другие могут иметь прямое отношение к финансовой отчетности в целом (например, перечень необходимых отчетов, составляющих полный комплект финансовой отчетности). Цель требования в пункте </w:t>
      </w:r>
      <w:r w:rsidRPr="00593FAD">
        <w:rPr>
          <w:rFonts w:eastAsia="Times New Roman" w:cs="Arial"/>
          <w:color w:val="000000"/>
          <w:szCs w:val="20"/>
          <w:lang w:val="ru-RU" w:eastAsia="en-AU"/>
        </w:rPr>
        <w:t>14</w:t>
      </w:r>
      <w:r w:rsidRPr="00643008">
        <w:rPr>
          <w:rFonts w:eastAsia="Times New Roman" w:cs="Arial"/>
          <w:color w:val="000000"/>
          <w:szCs w:val="20"/>
          <w:lang w:val="ru-RU" w:eastAsia="en-AU"/>
        </w:rPr>
        <w:t xml:space="preserve"> состоит в том, чтобы аудитор собрал достаточные надлежащие аудиторские доказательства в отношении определения показателей и раскрытия информации в финансовой отчетности в соответствии с применимыми положениями этих законов и нормативных актов.</w:t>
      </w:r>
    </w:p>
    <w:p w:rsidR="00316B58" w:rsidRPr="00643008" w:rsidRDefault="00316B58" w:rsidP="00316B58">
      <w:pPr>
        <w:keepLines/>
        <w:autoSpaceDE w:val="0"/>
        <w:autoSpaceDN w:val="0"/>
        <w:adjustRightInd w:val="0"/>
        <w:ind w:left="720"/>
        <w:outlineLvl w:val="1"/>
        <w:rPr>
          <w:rFonts w:eastAsia="Times New Roman" w:cs="Arial"/>
          <w:color w:val="000000"/>
          <w:szCs w:val="20"/>
          <w:lang w:val="ru-RU" w:eastAsia="en-AU"/>
        </w:rPr>
      </w:pPr>
      <w:r w:rsidRPr="00643008">
        <w:rPr>
          <w:rFonts w:eastAsia="Times New Roman" w:cs="Arial"/>
          <w:color w:val="000000"/>
          <w:szCs w:val="20"/>
          <w:lang w:val="ru-RU" w:eastAsia="en-AU"/>
        </w:rPr>
        <w:t>Несоблюдение прочих положений таких законов и нормативных актов, а также прочих законов и нормативных актов может привести к штрафам, судебным разбирательствам или иным последствиям для организации, затраты на которые, возможно, должны будут резервироваться в финансовой отчетности, но не считаются оказывающими непосредственное влияние на финансовую отчетность, как это описано в пункте 6(a).</w:t>
      </w:r>
    </w:p>
    <w:p w:rsidR="00316B58" w:rsidRPr="00643008" w:rsidRDefault="00316B58" w:rsidP="00C63A04">
      <w:pPr>
        <w:pStyle w:val="Heading4Sub-headingsHeading4"/>
        <w:rPr>
          <w:b/>
        </w:rPr>
      </w:pPr>
      <w:r w:rsidRPr="00643008">
        <w:t>Процедуры для выявления случаев несоблюдения – прочие законы и нормативные акты (см. пункт 6, 15)</w:t>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A</w:t>
      </w:r>
      <w:r w:rsidRPr="00593FAD">
        <w:rPr>
          <w:rFonts w:eastAsia="Times New Roman" w:cs="Arial"/>
          <w:kern w:val="20"/>
          <w:szCs w:val="20"/>
          <w:lang w:val="ru-RU"/>
        </w:rPr>
        <w:t>13</w:t>
      </w:r>
      <w:r w:rsidRPr="00643008">
        <w:rPr>
          <w:rFonts w:eastAsia="Times New Roman" w:cs="Arial"/>
          <w:kern w:val="20"/>
          <w:szCs w:val="20"/>
          <w:lang w:val="ru-RU"/>
        </w:rPr>
        <w:t>.</w:t>
      </w:r>
      <w:r w:rsidRPr="00643008">
        <w:rPr>
          <w:rFonts w:eastAsia="Times New Roman" w:cs="Arial"/>
          <w:kern w:val="20"/>
          <w:szCs w:val="20"/>
          <w:lang w:val="ru-RU"/>
        </w:rPr>
        <w:tab/>
        <w:t>Некоторые прочие законы и нормативные акты могут потребовать особого внимания аудитора, поскольку они оказывают основополагающее влияние на деятельность организации (как это описано в пункте 6(b)). Несоблюдение законов и нормативных актов, которые оказывают основополагающее влияние на деятельность организации, может привести к тому, что организация прекратит свою деятельность, или поставит под вопрос ее способность продолжать непрерывно свою деятельность.</w:t>
      </w:r>
      <w:r w:rsidRPr="00593FAD">
        <w:rPr>
          <w:rFonts w:eastAsia="Times New Roman" w:cs="Arial"/>
          <w:kern w:val="20"/>
          <w:szCs w:val="20"/>
          <w:vertAlign w:val="superscript"/>
          <w:lang w:val="en-AU"/>
        </w:rPr>
        <w:footnoteReference w:id="12"/>
      </w:r>
      <w:r w:rsidRPr="00643008">
        <w:rPr>
          <w:rFonts w:eastAsia="Times New Roman" w:cs="Arial"/>
          <w:kern w:val="20"/>
          <w:szCs w:val="20"/>
          <w:lang w:val="ru-RU"/>
        </w:rPr>
        <w:t xml:space="preserve"> Например, несоблюдение требований лицензии организации или иного разрешительного документа на ведение ее деятельности может оказать такое влияние (например, для банка – несоблюдение требований по капиталу </w:t>
      </w:r>
      <w:r w:rsidRPr="00643008">
        <w:rPr>
          <w:rFonts w:eastAsia="Times New Roman" w:cs="Arial"/>
          <w:kern w:val="20"/>
          <w:szCs w:val="20"/>
          <w:lang w:val="ru-RU"/>
        </w:rPr>
        <w:lastRenderedPageBreak/>
        <w:t>или по капиталовложениям). Существует также множество законов и нормативных актов, относящихся в целом к операционным аспектам бизнеса организации, которые обычно не оказывают влияния на финансовую отчетность и не включены в информационные системы организации, относящиеся к подготовке финансовой отчетности.</w:t>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A1</w:t>
      </w:r>
      <w:r w:rsidRPr="00593FAD">
        <w:rPr>
          <w:rFonts w:eastAsia="Times New Roman" w:cs="Arial"/>
          <w:kern w:val="20"/>
          <w:szCs w:val="20"/>
          <w:lang w:val="ru-RU"/>
        </w:rPr>
        <w:t>4</w:t>
      </w:r>
      <w:r w:rsidRPr="00643008">
        <w:rPr>
          <w:rFonts w:eastAsia="Times New Roman" w:cs="Arial"/>
          <w:kern w:val="20"/>
          <w:szCs w:val="20"/>
          <w:lang w:val="ru-RU"/>
        </w:rPr>
        <w:t>.</w:t>
      </w:r>
      <w:r w:rsidRPr="00643008">
        <w:rPr>
          <w:rFonts w:eastAsia="Times New Roman" w:cs="Arial"/>
          <w:kern w:val="20"/>
          <w:szCs w:val="20"/>
          <w:lang w:val="ru-RU"/>
        </w:rPr>
        <w:tab/>
        <w:t xml:space="preserve">Поскольку влияние на финансовую отчетность прочих законов и нормативных актов может варьироваться в зависимости от деятельности организации, аудиторские процедуры, требуемые пунктом </w:t>
      </w:r>
      <w:r w:rsidRPr="00593FAD">
        <w:rPr>
          <w:rFonts w:eastAsia="Times New Roman" w:cs="Arial"/>
          <w:kern w:val="20"/>
          <w:szCs w:val="20"/>
          <w:lang w:val="ru-RU"/>
        </w:rPr>
        <w:t>15</w:t>
      </w:r>
      <w:r w:rsidRPr="00643008">
        <w:rPr>
          <w:rFonts w:eastAsia="Times New Roman" w:cs="Arial"/>
          <w:kern w:val="20"/>
          <w:szCs w:val="20"/>
          <w:lang w:val="ru-RU"/>
        </w:rPr>
        <w:t>, нацелены на то, чтобы в поле зрения аудитора попали случаи несоблюдения законов и нормативных актов, которые могут оказать существенное влияние на финансовую отчетность.</w:t>
      </w:r>
    </w:p>
    <w:p w:rsidR="00316B58" w:rsidRPr="00643008" w:rsidRDefault="00316B58" w:rsidP="00C63A04">
      <w:pPr>
        <w:pStyle w:val="Heading4Sub-headingsHeading4"/>
        <w:rPr>
          <w:b/>
        </w:rPr>
      </w:pPr>
      <w:r w:rsidRPr="00643008">
        <w:t>Несоблюдение, выявленное аудитором в результате применения прочих аудиторских процедур (см. пункт 16)</w:t>
      </w:r>
    </w:p>
    <w:p w:rsidR="00316B58" w:rsidRPr="00593FAD"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A1</w:t>
      </w:r>
      <w:r w:rsidRPr="00593FAD">
        <w:rPr>
          <w:rFonts w:eastAsia="Times New Roman" w:cs="Arial"/>
          <w:kern w:val="20"/>
          <w:szCs w:val="20"/>
          <w:lang w:val="ru-RU"/>
        </w:rPr>
        <w:t>5</w:t>
      </w:r>
      <w:r w:rsidRPr="00643008">
        <w:rPr>
          <w:rFonts w:eastAsia="Times New Roman" w:cs="Arial"/>
          <w:kern w:val="20"/>
          <w:szCs w:val="20"/>
          <w:lang w:val="ru-RU"/>
        </w:rPr>
        <w:t>.</w:t>
      </w:r>
      <w:r w:rsidRPr="00643008">
        <w:rPr>
          <w:rFonts w:eastAsia="Times New Roman" w:cs="Arial"/>
          <w:kern w:val="20"/>
          <w:szCs w:val="20"/>
          <w:lang w:val="ru-RU"/>
        </w:rPr>
        <w:tab/>
        <w:t xml:space="preserve">Аудиторские процедуры, применяемые для формирования мнения по финансовой отчетности, могут привлечь внимание аудитора к случаям </w:t>
      </w:r>
      <w:r w:rsidRPr="00643008">
        <w:rPr>
          <w:kern w:val="20"/>
          <w:lang w:val="ru-RU"/>
        </w:rPr>
        <w:t xml:space="preserve">выявленного или возможного </w:t>
      </w:r>
      <w:r w:rsidRPr="00643008">
        <w:rPr>
          <w:rFonts w:eastAsia="Times New Roman" w:cs="Arial"/>
          <w:kern w:val="20"/>
          <w:szCs w:val="20"/>
          <w:lang w:val="ru-RU"/>
        </w:rPr>
        <w:t>несоблюдения законов и нормативных актов. Например, это такие аудиторские процедуры, как:</w:t>
      </w:r>
    </w:p>
    <w:p w:rsidR="00316B58" w:rsidRPr="00643008" w:rsidRDefault="00316B58" w:rsidP="00316B58">
      <w:pPr>
        <w:keepLines/>
        <w:numPr>
          <w:ilvl w:val="0"/>
          <w:numId w:val="22"/>
        </w:numPr>
        <w:autoSpaceDE w:val="0"/>
        <w:autoSpaceDN w:val="0"/>
        <w:adjustRightInd w:val="0"/>
        <w:ind w:left="1267" w:hanging="547"/>
        <w:rPr>
          <w:rFonts w:eastAsia="Times New Roman" w:cs="Arial"/>
          <w:color w:val="000000"/>
          <w:szCs w:val="20"/>
          <w:lang w:val="en-AU" w:eastAsia="en-AU"/>
        </w:rPr>
      </w:pPr>
      <w:r w:rsidRPr="00643008">
        <w:rPr>
          <w:rFonts w:eastAsia="Times New Roman" w:cs="Arial"/>
          <w:color w:val="000000"/>
          <w:szCs w:val="20"/>
          <w:lang w:val="ru-RU" w:eastAsia="en-AU"/>
        </w:rPr>
        <w:t>ознакомление с протоколами заседаний;</w:t>
      </w:r>
    </w:p>
    <w:p w:rsidR="00316B58" w:rsidRPr="00643008" w:rsidRDefault="00316B58" w:rsidP="00316B58">
      <w:pPr>
        <w:keepLines/>
        <w:numPr>
          <w:ilvl w:val="0"/>
          <w:numId w:val="22"/>
        </w:numPr>
        <w:autoSpaceDE w:val="0"/>
        <w:autoSpaceDN w:val="0"/>
        <w:adjustRightInd w:val="0"/>
        <w:ind w:left="1267" w:hanging="547"/>
        <w:rPr>
          <w:rFonts w:eastAsia="Times New Roman" w:cs="Arial"/>
          <w:color w:val="000000"/>
          <w:szCs w:val="20"/>
          <w:lang w:val="ru-RU" w:eastAsia="en-AU"/>
        </w:rPr>
      </w:pPr>
      <w:r w:rsidRPr="00643008">
        <w:rPr>
          <w:rFonts w:eastAsia="Times New Roman" w:cs="Arial"/>
          <w:color w:val="000000"/>
          <w:szCs w:val="20"/>
          <w:lang w:val="ru-RU" w:eastAsia="en-AU"/>
        </w:rPr>
        <w:t>направление запросов руководству и юрисконсульту организации или внешнему юрисконсульту относительно судебных разбирательств, исков и оценочных показателей;</w:t>
      </w:r>
    </w:p>
    <w:p w:rsidR="00316B58" w:rsidRPr="00643008" w:rsidRDefault="00316B58" w:rsidP="00316B58">
      <w:pPr>
        <w:keepLines/>
        <w:numPr>
          <w:ilvl w:val="0"/>
          <w:numId w:val="22"/>
        </w:numPr>
        <w:autoSpaceDE w:val="0"/>
        <w:autoSpaceDN w:val="0"/>
        <w:adjustRightInd w:val="0"/>
        <w:ind w:left="1267" w:hanging="547"/>
        <w:rPr>
          <w:rFonts w:eastAsia="Times New Roman" w:cs="Arial"/>
          <w:color w:val="000000"/>
          <w:szCs w:val="20"/>
          <w:lang w:val="ru-RU" w:eastAsia="en-AU"/>
        </w:rPr>
      </w:pPr>
      <w:r w:rsidRPr="00643008">
        <w:rPr>
          <w:rFonts w:eastAsia="Times New Roman" w:cs="Arial"/>
          <w:color w:val="000000"/>
          <w:szCs w:val="20"/>
          <w:lang w:val="ru-RU" w:eastAsia="en-AU"/>
        </w:rPr>
        <w:t>детальное тестирование по существу в отношении подробностей видов операций, остатков по счетам или раскрытия информации.</w:t>
      </w:r>
    </w:p>
    <w:p w:rsidR="00316B58" w:rsidRPr="00643008" w:rsidRDefault="00316B58" w:rsidP="00C63A04">
      <w:pPr>
        <w:pStyle w:val="Heading4Sub-headingsHeading4"/>
        <w:rPr>
          <w:b/>
        </w:rPr>
      </w:pPr>
      <w:r w:rsidRPr="00643008">
        <w:t>Письменные заявления (см. пункт 17)</w:t>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A1</w:t>
      </w:r>
      <w:r w:rsidRPr="00593FAD">
        <w:rPr>
          <w:rFonts w:eastAsia="Times New Roman" w:cs="Arial"/>
          <w:kern w:val="20"/>
          <w:szCs w:val="20"/>
          <w:lang w:val="ru-RU"/>
        </w:rPr>
        <w:t>6</w:t>
      </w:r>
      <w:r w:rsidRPr="00643008">
        <w:rPr>
          <w:rFonts w:eastAsia="Times New Roman" w:cs="Arial"/>
          <w:kern w:val="20"/>
          <w:szCs w:val="20"/>
          <w:lang w:val="ru-RU"/>
        </w:rPr>
        <w:t>.</w:t>
      </w:r>
      <w:r w:rsidRPr="00643008">
        <w:rPr>
          <w:rFonts w:eastAsia="Times New Roman" w:cs="Arial"/>
          <w:kern w:val="20"/>
          <w:szCs w:val="20"/>
          <w:lang w:val="ru-RU"/>
        </w:rPr>
        <w:tab/>
        <w:t xml:space="preserve">Поскольку реальное влияние на финансовую отчетность законов и нормативных актов может значительно варьироваться, письменные заявления обеспечивают необходимые аудиторские доказательства осведомленности руководства о </w:t>
      </w:r>
      <w:r w:rsidRPr="00643008">
        <w:rPr>
          <w:kern w:val="20"/>
          <w:lang w:val="ru-RU"/>
        </w:rPr>
        <w:t>выявленном или возможном</w:t>
      </w:r>
      <w:r w:rsidRPr="00643008">
        <w:rPr>
          <w:rFonts w:eastAsia="Times New Roman" w:cs="Arial"/>
          <w:kern w:val="20"/>
          <w:szCs w:val="20"/>
          <w:lang w:val="ru-RU"/>
        </w:rPr>
        <w:t xml:space="preserve"> несоблюдении законов и нормативных актов, последствия которого могут оказать существенное влияние на финансовую отчетность. Однако письменные заявления сами по себе не обеспечивают достаточных надлежащих аудиторских доказательств и, следовательно, не влияют на характер и объем прочих аудиторских доказательств, которые должны быть собраны аудитором.</w:t>
      </w:r>
      <w:r w:rsidRPr="00643008">
        <w:rPr>
          <w:rFonts w:eastAsia="Times New Roman" w:cs="Arial"/>
          <w:kern w:val="20"/>
          <w:szCs w:val="20"/>
          <w:vertAlign w:val="superscript"/>
          <w:lang w:val="en-AU"/>
        </w:rPr>
        <w:footnoteReference w:id="13"/>
      </w:r>
      <w:r w:rsidRPr="00643008">
        <w:rPr>
          <w:rFonts w:eastAsia="Times New Roman" w:cs="Arial"/>
          <w:kern w:val="20"/>
          <w:szCs w:val="20"/>
          <w:vertAlign w:val="superscript"/>
          <w:lang w:val="ru-RU"/>
        </w:rPr>
        <w:t xml:space="preserve"> </w:t>
      </w:r>
    </w:p>
    <w:p w:rsidR="00316B58" w:rsidRPr="00643008" w:rsidRDefault="00316B58" w:rsidP="00316B58">
      <w:pPr>
        <w:pStyle w:val="Heading3SectionHeadingsHeading3"/>
        <w:rPr>
          <w:lang w:val="ru-RU"/>
        </w:rPr>
      </w:pPr>
      <w:r w:rsidRPr="00643008">
        <w:rPr>
          <w:noProof/>
          <w:lang w:val="ru-RU" w:eastAsia="ru-RU"/>
        </w:rPr>
        <mc:AlternateContent>
          <mc:Choice Requires="wps">
            <w:drawing>
              <wp:anchor distT="0" distB="0" distL="114300" distR="114300" simplePos="0" relativeHeight="251659264" behindDoc="0" locked="0" layoutInCell="1" allowOverlap="1" wp14:anchorId="6359ED65" wp14:editId="0BF53468">
                <wp:simplePos x="0" y="0"/>
                <wp:positionH relativeFrom="column">
                  <wp:posOffset>5001260</wp:posOffset>
                </wp:positionH>
                <wp:positionV relativeFrom="paragraph">
                  <wp:posOffset>1260475</wp:posOffset>
                </wp:positionV>
                <wp:extent cx="286385" cy="110490"/>
                <wp:effectExtent l="635" t="3175" r="0" b="6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6385" cy="11049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anchor>
            </w:drawing>
          </mc:Choice>
          <mc:Fallback>
            <w:pict>
              <v:line w14:anchorId="33909447" id="Straight Connector 5"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393.8pt,99.25pt" to="416.3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" stroked="f">
                <v:stroke endarrow="block"/>
              </v:line>
            </w:pict>
          </mc:Fallback>
        </mc:AlternateContent>
      </w:r>
      <w:r w:rsidRPr="00643008">
        <w:rPr>
          <w:lang w:val="ru-RU"/>
        </w:rPr>
        <w:t>Аудиторские процедуры при выявлении несоблюдения или подозрении в несоблюдении законов и нормативных актов</w:t>
      </w:r>
      <w:r w:rsidRPr="00643008">
        <w:rPr>
          <w:b w:val="0"/>
          <w:lang w:val="ru-RU"/>
        </w:rPr>
        <w:t xml:space="preserve"> </w:t>
      </w:r>
    </w:p>
    <w:p w:rsidR="00316B58" w:rsidRPr="00643008" w:rsidRDefault="00316B58" w:rsidP="00316B58">
      <w:pPr>
        <w:keepLines/>
        <w:outlineLvl w:val="2"/>
        <w:rPr>
          <w:rFonts w:eastAsia="Times New Roman" w:cs="Arial"/>
          <w:bCs/>
          <w:kern w:val="20"/>
          <w:szCs w:val="26"/>
          <w:lang w:val="ru-RU"/>
        </w:rPr>
      </w:pPr>
      <w:r w:rsidRPr="00643008">
        <w:rPr>
          <w:rFonts w:eastAsia="Times New Roman" w:cs="Arial"/>
          <w:bCs/>
          <w:i/>
          <w:iCs/>
          <w:kern w:val="20"/>
          <w:szCs w:val="26"/>
          <w:lang w:val="ru-RU"/>
        </w:rPr>
        <w:t xml:space="preserve">Признаки несоблюдения законов и нормативных актов </w:t>
      </w:r>
      <w:r w:rsidRPr="00643008">
        <w:rPr>
          <w:rFonts w:eastAsia="Times New Roman" w:cs="Arial"/>
          <w:bCs/>
          <w:kern w:val="20"/>
          <w:szCs w:val="26"/>
          <w:lang w:val="ru-RU"/>
        </w:rPr>
        <w:t xml:space="preserve">(см. пункт </w:t>
      </w:r>
      <w:r w:rsidRPr="00593FAD">
        <w:rPr>
          <w:rFonts w:eastAsia="Times New Roman" w:cs="Arial"/>
          <w:bCs/>
          <w:kern w:val="20"/>
          <w:szCs w:val="26"/>
          <w:lang w:val="ru-RU"/>
        </w:rPr>
        <w:t>19</w:t>
      </w:r>
      <w:r w:rsidRPr="00643008">
        <w:rPr>
          <w:rFonts w:eastAsia="Times New Roman" w:cs="Arial"/>
          <w:bCs/>
          <w:kern w:val="20"/>
          <w:szCs w:val="26"/>
          <w:lang w:val="ru-RU"/>
        </w:rPr>
        <w:t>)</w:t>
      </w:r>
    </w:p>
    <w:p w:rsidR="00316B58" w:rsidRPr="00593FAD" w:rsidRDefault="00316B58" w:rsidP="00316B58">
      <w:pPr>
        <w:ind w:left="734" w:hanging="547"/>
        <w:rPr>
          <w:kern w:val="20"/>
          <w:lang w:val="ru-RU"/>
        </w:rPr>
      </w:pPr>
      <w:r w:rsidRPr="00593FAD">
        <w:rPr>
          <w:rFonts w:eastAsia="Times New Roman" w:cs="Arial"/>
          <w:kern w:val="20"/>
          <w:szCs w:val="20"/>
          <w:lang w:val="ru-RU"/>
        </w:rPr>
        <w:t>A17</w:t>
      </w:r>
      <w:r w:rsidRPr="00593FAD">
        <w:rPr>
          <w:kern w:val="20"/>
          <w:lang w:val="ru-RU"/>
        </w:rPr>
        <w:t>.</w:t>
      </w:r>
      <w:r w:rsidRPr="00593FAD">
        <w:rPr>
          <w:kern w:val="20"/>
          <w:lang w:val="ru-RU"/>
        </w:rPr>
        <w:tab/>
        <w:t xml:space="preserve">Аудитору может стать известна информация о факте несоблюдения </w:t>
      </w:r>
      <w:r w:rsidRPr="00593FAD">
        <w:rPr>
          <w:rFonts w:eastAsia="Times New Roman" w:cs="Arial"/>
          <w:kern w:val="20"/>
          <w:szCs w:val="20"/>
          <w:lang w:val="ru-RU"/>
        </w:rPr>
        <w:t xml:space="preserve">законов и нормативных актов не только в результате выполнения процедур, указанных в пунктах 13–17 (например, когда аудитора предупреждают о несоблюдении в рамках процедуры информирования о нарушениях). </w:t>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A1</w:t>
      </w:r>
      <w:r w:rsidRPr="00593FAD">
        <w:rPr>
          <w:rFonts w:eastAsia="Times New Roman" w:cs="Arial"/>
          <w:kern w:val="20"/>
          <w:szCs w:val="20"/>
          <w:lang w:val="ru-RU"/>
        </w:rPr>
        <w:t>8</w:t>
      </w:r>
      <w:r w:rsidRPr="00643008">
        <w:rPr>
          <w:rFonts w:eastAsia="Times New Roman" w:cs="Arial"/>
          <w:kern w:val="20"/>
          <w:szCs w:val="20"/>
          <w:lang w:val="ru-RU"/>
        </w:rPr>
        <w:t>.</w:t>
      </w:r>
      <w:r w:rsidRPr="00643008">
        <w:rPr>
          <w:rFonts w:eastAsia="Times New Roman" w:cs="Arial"/>
          <w:kern w:val="20"/>
          <w:szCs w:val="20"/>
          <w:lang w:val="ru-RU"/>
        </w:rPr>
        <w:tab/>
      </w:r>
      <w:r w:rsidRPr="00593FAD">
        <w:rPr>
          <w:rFonts w:eastAsia="Times New Roman" w:cs="Arial"/>
          <w:kern w:val="20"/>
          <w:szCs w:val="20"/>
          <w:lang w:val="ru-RU"/>
        </w:rPr>
        <w:t>Следующие факты могут</w:t>
      </w:r>
      <w:r w:rsidRPr="00643008">
        <w:rPr>
          <w:rFonts w:eastAsia="Times New Roman" w:cs="Arial"/>
          <w:kern w:val="20"/>
          <w:szCs w:val="20"/>
          <w:lang w:val="ru-RU"/>
        </w:rPr>
        <w:t xml:space="preserve"> являться признаком несоблюдения законов и нормативных актов:</w:t>
      </w:r>
    </w:p>
    <w:p w:rsidR="00316B58" w:rsidRPr="00643008" w:rsidRDefault="00316B58" w:rsidP="00316B58">
      <w:pPr>
        <w:widowControl w:val="0"/>
        <w:numPr>
          <w:ilvl w:val="0"/>
          <w:numId w:val="22"/>
        </w:numPr>
        <w:autoSpaceDE w:val="0"/>
        <w:autoSpaceDN w:val="0"/>
        <w:adjustRightInd w:val="0"/>
        <w:ind w:left="1267" w:hanging="547"/>
        <w:outlineLvl w:val="1"/>
        <w:rPr>
          <w:rFonts w:eastAsia="Times New Roman" w:cs="Arial"/>
          <w:color w:val="000000"/>
          <w:szCs w:val="20"/>
          <w:lang w:val="ru-RU" w:eastAsia="en-AU"/>
        </w:rPr>
      </w:pPr>
      <w:r w:rsidRPr="00643008">
        <w:rPr>
          <w:rFonts w:eastAsia="Times New Roman" w:cs="Arial"/>
          <w:color w:val="000000"/>
          <w:szCs w:val="20"/>
          <w:lang w:val="ru-RU" w:eastAsia="en-AU"/>
        </w:rPr>
        <w:t xml:space="preserve">расследования правительственными и регулирующими органами или выплата штрафов или пеней; </w:t>
      </w:r>
    </w:p>
    <w:p w:rsidR="00316B58" w:rsidRPr="00643008" w:rsidRDefault="00316B58" w:rsidP="00316B58">
      <w:pPr>
        <w:widowControl w:val="0"/>
        <w:numPr>
          <w:ilvl w:val="0"/>
          <w:numId w:val="22"/>
        </w:numPr>
        <w:autoSpaceDE w:val="0"/>
        <w:autoSpaceDN w:val="0"/>
        <w:adjustRightInd w:val="0"/>
        <w:ind w:left="1267" w:hanging="547"/>
        <w:outlineLvl w:val="1"/>
        <w:rPr>
          <w:rFonts w:eastAsia="Times New Roman" w:cs="Arial"/>
          <w:color w:val="000000"/>
          <w:szCs w:val="20"/>
          <w:lang w:val="ru-RU" w:eastAsia="en-AU"/>
        </w:rPr>
      </w:pPr>
      <w:r w:rsidRPr="00643008">
        <w:rPr>
          <w:rFonts w:eastAsia="Times New Roman" w:cs="Arial"/>
          <w:color w:val="000000"/>
          <w:szCs w:val="20"/>
          <w:lang w:val="ru-RU" w:eastAsia="en-AU"/>
        </w:rPr>
        <w:t xml:space="preserve">платежи за неопределенные услуги или займы консультантам, связанным сторонам, сотрудникам или государственным служащим; </w:t>
      </w:r>
    </w:p>
    <w:p w:rsidR="00316B58" w:rsidRPr="00643008" w:rsidRDefault="00316B58" w:rsidP="00316B58">
      <w:pPr>
        <w:widowControl w:val="0"/>
        <w:numPr>
          <w:ilvl w:val="0"/>
          <w:numId w:val="22"/>
        </w:numPr>
        <w:autoSpaceDE w:val="0"/>
        <w:autoSpaceDN w:val="0"/>
        <w:adjustRightInd w:val="0"/>
        <w:ind w:left="1267" w:hanging="547"/>
        <w:outlineLvl w:val="1"/>
        <w:rPr>
          <w:rFonts w:eastAsia="Times New Roman" w:cs="Arial"/>
          <w:color w:val="000000"/>
          <w:szCs w:val="20"/>
          <w:lang w:val="ru-RU" w:eastAsia="en-AU"/>
        </w:rPr>
      </w:pPr>
      <w:r w:rsidRPr="00643008">
        <w:rPr>
          <w:rFonts w:eastAsia="Times New Roman" w:cs="Arial"/>
          <w:color w:val="000000"/>
          <w:szCs w:val="20"/>
          <w:lang w:val="ru-RU" w:eastAsia="en-AU"/>
        </w:rPr>
        <w:t xml:space="preserve">комиссионные по продажам или агентское вознаграждение, которые выглядят чрезмерными в сравнении с обычно выплачиваемыми организацией или в ее отрасли и с платой за действительно полученные услуги; </w:t>
      </w:r>
    </w:p>
    <w:p w:rsidR="00316B58" w:rsidRPr="00643008" w:rsidRDefault="00316B58" w:rsidP="00316B58">
      <w:pPr>
        <w:widowControl w:val="0"/>
        <w:numPr>
          <w:ilvl w:val="0"/>
          <w:numId w:val="22"/>
        </w:numPr>
        <w:autoSpaceDE w:val="0"/>
        <w:autoSpaceDN w:val="0"/>
        <w:adjustRightInd w:val="0"/>
        <w:ind w:left="1267" w:hanging="547"/>
        <w:outlineLvl w:val="1"/>
        <w:rPr>
          <w:rFonts w:eastAsia="Times New Roman" w:cs="Arial"/>
          <w:color w:val="000000"/>
          <w:szCs w:val="20"/>
          <w:lang w:val="ru-RU" w:eastAsia="en-AU"/>
        </w:rPr>
      </w:pPr>
      <w:r w:rsidRPr="00643008">
        <w:rPr>
          <w:rFonts w:eastAsia="Times New Roman" w:cs="Arial"/>
          <w:color w:val="000000"/>
          <w:szCs w:val="20"/>
          <w:lang w:val="ru-RU" w:eastAsia="en-AU"/>
        </w:rPr>
        <w:t>закупки по ценам значительно выше или ниже рыночных;</w:t>
      </w:r>
    </w:p>
    <w:p w:rsidR="00316B58" w:rsidRPr="00643008" w:rsidRDefault="00316B58" w:rsidP="00316B58">
      <w:pPr>
        <w:widowControl w:val="0"/>
        <w:numPr>
          <w:ilvl w:val="0"/>
          <w:numId w:val="22"/>
        </w:numPr>
        <w:autoSpaceDE w:val="0"/>
        <w:autoSpaceDN w:val="0"/>
        <w:adjustRightInd w:val="0"/>
        <w:ind w:left="1267" w:hanging="547"/>
        <w:outlineLvl w:val="1"/>
        <w:rPr>
          <w:rFonts w:eastAsia="Times New Roman" w:cs="Arial"/>
          <w:color w:val="000000"/>
          <w:szCs w:val="20"/>
          <w:lang w:val="ru-RU" w:eastAsia="en-AU"/>
        </w:rPr>
      </w:pPr>
      <w:r w:rsidRPr="00643008">
        <w:rPr>
          <w:rFonts w:eastAsia="Times New Roman" w:cs="Arial"/>
          <w:color w:val="000000"/>
          <w:szCs w:val="20"/>
          <w:lang w:val="ru-RU" w:eastAsia="en-AU"/>
        </w:rPr>
        <w:t xml:space="preserve">необычные выплаты наличными, закупки с оплатой в форме кассовых чеков на предъявителя или в виде банковских переводов на номерные счета; </w:t>
      </w:r>
    </w:p>
    <w:p w:rsidR="00316B58" w:rsidRPr="00643008" w:rsidRDefault="00316B58" w:rsidP="00316B58">
      <w:pPr>
        <w:widowControl w:val="0"/>
        <w:numPr>
          <w:ilvl w:val="0"/>
          <w:numId w:val="22"/>
        </w:numPr>
        <w:autoSpaceDE w:val="0"/>
        <w:autoSpaceDN w:val="0"/>
        <w:adjustRightInd w:val="0"/>
        <w:ind w:left="1267" w:hanging="547"/>
        <w:outlineLvl w:val="1"/>
        <w:rPr>
          <w:rFonts w:eastAsia="Times New Roman" w:cs="Arial"/>
          <w:color w:val="000000"/>
          <w:szCs w:val="20"/>
          <w:lang w:val="ru-RU" w:eastAsia="en-AU"/>
        </w:rPr>
      </w:pPr>
      <w:r w:rsidRPr="00643008">
        <w:rPr>
          <w:rFonts w:eastAsia="Times New Roman" w:cs="Arial"/>
          <w:color w:val="000000"/>
          <w:szCs w:val="20"/>
          <w:lang w:val="ru-RU" w:eastAsia="en-AU"/>
        </w:rPr>
        <w:t xml:space="preserve">необычные операции с организациями, зарегистрированными в офшорах со значительными налоговыми льготами; </w:t>
      </w:r>
    </w:p>
    <w:p w:rsidR="00316B58" w:rsidRPr="00643008" w:rsidRDefault="00316B58" w:rsidP="00316B58">
      <w:pPr>
        <w:widowControl w:val="0"/>
        <w:numPr>
          <w:ilvl w:val="0"/>
          <w:numId w:val="22"/>
        </w:numPr>
        <w:autoSpaceDE w:val="0"/>
        <w:autoSpaceDN w:val="0"/>
        <w:adjustRightInd w:val="0"/>
        <w:ind w:left="1267" w:hanging="547"/>
        <w:outlineLvl w:val="1"/>
        <w:rPr>
          <w:rFonts w:eastAsia="Times New Roman" w:cs="Arial"/>
          <w:color w:val="000000"/>
          <w:szCs w:val="20"/>
          <w:lang w:val="ru-RU" w:eastAsia="en-AU"/>
        </w:rPr>
      </w:pPr>
      <w:r w:rsidRPr="00643008">
        <w:rPr>
          <w:rFonts w:eastAsia="Times New Roman" w:cs="Arial"/>
          <w:color w:val="000000"/>
          <w:szCs w:val="20"/>
          <w:lang w:val="ru-RU" w:eastAsia="en-AU"/>
        </w:rPr>
        <w:t xml:space="preserve">платежи за полученные товары или услуги получателям не из тех стран, из которых эти товары или услуги были получены; </w:t>
      </w:r>
    </w:p>
    <w:p w:rsidR="00316B58" w:rsidRPr="00643008" w:rsidRDefault="00316B58" w:rsidP="00316B58">
      <w:pPr>
        <w:widowControl w:val="0"/>
        <w:numPr>
          <w:ilvl w:val="0"/>
          <w:numId w:val="22"/>
        </w:numPr>
        <w:autoSpaceDE w:val="0"/>
        <w:autoSpaceDN w:val="0"/>
        <w:adjustRightInd w:val="0"/>
        <w:ind w:left="1267" w:hanging="547"/>
        <w:outlineLvl w:val="1"/>
        <w:rPr>
          <w:rFonts w:eastAsia="Times New Roman" w:cs="Arial"/>
          <w:color w:val="000000"/>
          <w:szCs w:val="20"/>
          <w:lang w:val="ru-RU" w:eastAsia="en-AU"/>
        </w:rPr>
      </w:pPr>
      <w:r w:rsidRPr="00643008">
        <w:rPr>
          <w:rFonts w:eastAsia="Times New Roman" w:cs="Arial"/>
          <w:color w:val="000000"/>
          <w:szCs w:val="20"/>
          <w:lang w:val="ru-RU" w:eastAsia="en-AU"/>
        </w:rPr>
        <w:lastRenderedPageBreak/>
        <w:t>платежи без надлежащей документации по валютному контролю;</w:t>
      </w:r>
    </w:p>
    <w:p w:rsidR="00316B58" w:rsidRPr="00643008" w:rsidRDefault="00316B58" w:rsidP="00316B58">
      <w:pPr>
        <w:widowControl w:val="0"/>
        <w:numPr>
          <w:ilvl w:val="0"/>
          <w:numId w:val="22"/>
        </w:numPr>
        <w:autoSpaceDE w:val="0"/>
        <w:autoSpaceDN w:val="0"/>
        <w:adjustRightInd w:val="0"/>
        <w:ind w:left="1267" w:hanging="547"/>
        <w:outlineLvl w:val="1"/>
        <w:rPr>
          <w:rFonts w:eastAsia="Times New Roman" w:cs="Arial"/>
          <w:color w:val="000000"/>
          <w:szCs w:val="20"/>
          <w:lang w:val="ru-RU" w:eastAsia="en-AU"/>
        </w:rPr>
      </w:pPr>
      <w:r w:rsidRPr="00643008">
        <w:rPr>
          <w:rFonts w:eastAsia="Times New Roman" w:cs="Arial"/>
          <w:color w:val="000000"/>
          <w:szCs w:val="20"/>
          <w:lang w:val="ru-RU" w:eastAsia="en-AU"/>
        </w:rPr>
        <w:t>наличие информационной системы, которая либо в силу особенностей ее структуры, либо по непредвиденным причинам не обеспечивает возможность последующей проверки;</w:t>
      </w:r>
    </w:p>
    <w:p w:rsidR="00316B58" w:rsidRPr="00643008" w:rsidRDefault="00316B58" w:rsidP="00316B58">
      <w:pPr>
        <w:widowControl w:val="0"/>
        <w:numPr>
          <w:ilvl w:val="0"/>
          <w:numId w:val="22"/>
        </w:numPr>
        <w:autoSpaceDE w:val="0"/>
        <w:autoSpaceDN w:val="0"/>
        <w:adjustRightInd w:val="0"/>
        <w:ind w:left="1267" w:hanging="547"/>
        <w:outlineLvl w:val="1"/>
        <w:rPr>
          <w:rFonts w:eastAsia="Times New Roman" w:cs="Arial"/>
          <w:color w:val="000000"/>
          <w:szCs w:val="20"/>
          <w:lang w:val="ru-RU" w:eastAsia="en-AU"/>
        </w:rPr>
      </w:pPr>
      <w:r w:rsidRPr="00643008">
        <w:rPr>
          <w:rFonts w:eastAsia="Times New Roman" w:cs="Arial"/>
          <w:color w:val="000000"/>
          <w:szCs w:val="20"/>
          <w:lang w:val="ru-RU" w:eastAsia="en-AU"/>
        </w:rPr>
        <w:t>запрещенные операции или операции, которые отражены некорректно в учете;</w:t>
      </w:r>
    </w:p>
    <w:p w:rsidR="00316B58" w:rsidRPr="00643008" w:rsidRDefault="00316B58" w:rsidP="00316B58">
      <w:pPr>
        <w:widowControl w:val="0"/>
        <w:numPr>
          <w:ilvl w:val="0"/>
          <w:numId w:val="22"/>
        </w:numPr>
        <w:autoSpaceDE w:val="0"/>
        <w:autoSpaceDN w:val="0"/>
        <w:adjustRightInd w:val="0"/>
        <w:ind w:left="1267" w:hanging="547"/>
        <w:outlineLvl w:val="1"/>
        <w:rPr>
          <w:rFonts w:eastAsia="Times New Roman" w:cs="Arial"/>
          <w:color w:val="000000"/>
          <w:szCs w:val="20"/>
          <w:lang w:val="en-AU" w:eastAsia="en-AU"/>
        </w:rPr>
      </w:pPr>
      <w:r w:rsidRPr="00643008">
        <w:rPr>
          <w:rFonts w:eastAsia="Times New Roman" w:cs="Arial"/>
          <w:color w:val="000000"/>
          <w:szCs w:val="20"/>
          <w:lang w:val="ru-RU" w:eastAsia="en-AU"/>
        </w:rPr>
        <w:t>негативные комментарии в прессе.</w:t>
      </w:r>
    </w:p>
    <w:p w:rsidR="00316B58" w:rsidRPr="00643008" w:rsidRDefault="00316B58" w:rsidP="00C63A04">
      <w:pPr>
        <w:pStyle w:val="Heading4Sub-headingsHeading4"/>
        <w:rPr>
          <w:b/>
          <w:sz w:val="24"/>
          <w:szCs w:val="24"/>
        </w:rPr>
      </w:pPr>
      <w:r w:rsidRPr="00643008">
        <w:t xml:space="preserve">Вопросы, имеющие отношение к проведению оценки аудитором </w:t>
      </w:r>
      <w:r w:rsidRPr="00643008">
        <w:rPr>
          <w:b/>
          <w:sz w:val="24"/>
          <w:szCs w:val="24"/>
        </w:rPr>
        <w:t xml:space="preserve"> </w:t>
      </w:r>
      <w:r w:rsidRPr="00643008">
        <w:t>(см. пункт 19(b))</w:t>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A1</w:t>
      </w:r>
      <w:r w:rsidRPr="006B6BC5">
        <w:rPr>
          <w:rFonts w:eastAsia="Times New Roman" w:cs="Arial"/>
          <w:kern w:val="20"/>
          <w:szCs w:val="20"/>
          <w:lang w:val="ru-RU"/>
        </w:rPr>
        <w:t>9</w:t>
      </w:r>
      <w:r w:rsidRPr="00643008">
        <w:rPr>
          <w:rFonts w:eastAsia="Times New Roman" w:cs="Arial"/>
          <w:kern w:val="20"/>
          <w:szCs w:val="20"/>
          <w:lang w:val="ru-RU"/>
        </w:rPr>
        <w:t>.</w:t>
      </w:r>
      <w:r w:rsidRPr="00643008">
        <w:rPr>
          <w:rFonts w:eastAsia="Times New Roman" w:cs="Arial"/>
          <w:kern w:val="20"/>
          <w:szCs w:val="20"/>
          <w:lang w:val="ru-RU"/>
        </w:rPr>
        <w:tab/>
      </w:r>
      <w:bookmarkStart w:id="1" w:name="OLE_LINK1"/>
      <w:bookmarkStart w:id="2" w:name="OLE_LINK2"/>
      <w:r w:rsidRPr="00643008">
        <w:rPr>
          <w:rFonts w:eastAsia="Times New Roman" w:cs="Arial"/>
          <w:kern w:val="20"/>
          <w:szCs w:val="20"/>
          <w:lang w:val="ru-RU"/>
        </w:rPr>
        <w:t xml:space="preserve">Вопросы, имеющие отношение к проведению оценки аудитором их возможного влияния на финансовую отчетность, например, таковы: </w:t>
      </w:r>
    </w:p>
    <w:p w:rsidR="00316B58" w:rsidRPr="00643008" w:rsidRDefault="00316B58" w:rsidP="00316B58">
      <w:pPr>
        <w:widowControl w:val="0"/>
        <w:numPr>
          <w:ilvl w:val="0"/>
          <w:numId w:val="22"/>
        </w:numPr>
        <w:autoSpaceDE w:val="0"/>
        <w:autoSpaceDN w:val="0"/>
        <w:adjustRightInd w:val="0"/>
        <w:ind w:left="1267" w:hanging="547"/>
        <w:outlineLvl w:val="1"/>
        <w:rPr>
          <w:rFonts w:eastAsia="Times New Roman" w:cs="Arial"/>
          <w:color w:val="000000"/>
          <w:szCs w:val="20"/>
          <w:lang w:val="ru-RU" w:eastAsia="en-AU"/>
        </w:rPr>
      </w:pPr>
      <w:r w:rsidRPr="00643008">
        <w:rPr>
          <w:rFonts w:eastAsia="Times New Roman" w:cs="Arial"/>
          <w:color w:val="000000"/>
          <w:szCs w:val="20"/>
          <w:lang w:val="ru-RU" w:eastAsia="en-AU"/>
        </w:rPr>
        <w:t xml:space="preserve">имеются ли возможные финансовые последствия </w:t>
      </w:r>
      <w:r w:rsidRPr="006B6BC5">
        <w:rPr>
          <w:rFonts w:eastAsia="Times New Roman" w:cs="Arial"/>
          <w:color w:val="000000"/>
          <w:szCs w:val="20"/>
          <w:lang w:val="ru-RU" w:eastAsia="en-AU"/>
        </w:rPr>
        <w:t>выявленного или предполагаемого</w:t>
      </w:r>
      <w:r w:rsidRPr="00643008">
        <w:rPr>
          <w:kern w:val="20"/>
          <w:lang w:val="ru-RU"/>
        </w:rPr>
        <w:t xml:space="preserve"> </w:t>
      </w:r>
      <w:r w:rsidRPr="00643008">
        <w:rPr>
          <w:rFonts w:eastAsia="Times New Roman" w:cs="Arial"/>
          <w:color w:val="000000"/>
          <w:szCs w:val="20"/>
          <w:lang w:val="ru-RU" w:eastAsia="en-AU"/>
        </w:rPr>
        <w:t xml:space="preserve">несоблюдения законов и нормативных актов для финансовой отчетности, включая в том числе наложение штрафов, пеней, требований возмещения ущерба, а также угрозу экспроприации активов, принудительного прекращения деятельности организации и судебного разбирательства; </w:t>
      </w:r>
    </w:p>
    <w:p w:rsidR="00316B58" w:rsidRPr="00643008" w:rsidRDefault="00316B58" w:rsidP="00316B58">
      <w:pPr>
        <w:widowControl w:val="0"/>
        <w:numPr>
          <w:ilvl w:val="0"/>
          <w:numId w:val="22"/>
        </w:numPr>
        <w:autoSpaceDE w:val="0"/>
        <w:autoSpaceDN w:val="0"/>
        <w:adjustRightInd w:val="0"/>
        <w:ind w:left="1267" w:hanging="547"/>
        <w:outlineLvl w:val="1"/>
        <w:rPr>
          <w:rFonts w:eastAsia="Times New Roman" w:cs="Arial"/>
          <w:color w:val="000000"/>
          <w:szCs w:val="20"/>
          <w:lang w:val="ru-RU" w:eastAsia="en-AU"/>
        </w:rPr>
      </w:pPr>
      <w:r w:rsidRPr="00643008">
        <w:rPr>
          <w:rFonts w:eastAsia="Times New Roman" w:cs="Arial"/>
          <w:color w:val="000000"/>
          <w:szCs w:val="20"/>
          <w:lang w:val="ru-RU" w:eastAsia="en-AU"/>
        </w:rPr>
        <w:t>требуется ли раскрытие возможных финансовых последствий;</w:t>
      </w:r>
    </w:p>
    <w:p w:rsidR="00316B58" w:rsidRPr="00643008" w:rsidRDefault="00316B58" w:rsidP="00316B58">
      <w:pPr>
        <w:widowControl w:val="0"/>
        <w:numPr>
          <w:ilvl w:val="0"/>
          <w:numId w:val="22"/>
        </w:numPr>
        <w:autoSpaceDE w:val="0"/>
        <w:autoSpaceDN w:val="0"/>
        <w:adjustRightInd w:val="0"/>
        <w:ind w:left="1267" w:hanging="547"/>
        <w:outlineLvl w:val="1"/>
        <w:rPr>
          <w:rFonts w:eastAsia="Times New Roman" w:cs="Arial"/>
          <w:color w:val="000000"/>
          <w:szCs w:val="20"/>
          <w:lang w:val="ru-RU" w:eastAsia="en-AU"/>
        </w:rPr>
      </w:pPr>
      <w:r w:rsidRPr="00643008">
        <w:rPr>
          <w:rFonts w:eastAsia="Times New Roman" w:cs="Arial"/>
          <w:color w:val="000000"/>
          <w:szCs w:val="20"/>
          <w:lang w:val="ru-RU" w:eastAsia="en-AU"/>
        </w:rPr>
        <w:t>являются ли возможные финансовые последствия настолько серьезными, что они могут поставить под сомнение достоверность представления финансовой отчетности или иным образом сделать финансовую отчетность вводящей в заблуждение.</w:t>
      </w:r>
    </w:p>
    <w:bookmarkEnd w:id="1"/>
    <w:bookmarkEnd w:id="2"/>
    <w:p w:rsidR="00316B58" w:rsidRPr="00643008" w:rsidRDefault="00316B58" w:rsidP="00C63A04">
      <w:pPr>
        <w:pStyle w:val="Heading4Sub-headingsHeading4"/>
        <w:rPr>
          <w:b/>
          <w:sz w:val="24"/>
          <w:szCs w:val="24"/>
        </w:rPr>
      </w:pPr>
      <w:r w:rsidRPr="00643008">
        <w:t xml:space="preserve">Аудиторские процедуры и предоставление информации о выявленных или предполагаемых случаях несоблюдения руководству и лицам, отвечающим за корпоративное управление (см. пункт </w:t>
      </w:r>
      <w:r w:rsidRPr="00643008">
        <w:rPr>
          <w:strike/>
        </w:rPr>
        <w:t>19</w:t>
      </w:r>
      <w:r w:rsidRPr="00643008">
        <w:t>20)</w:t>
      </w:r>
    </w:p>
    <w:p w:rsidR="00316B58" w:rsidRPr="006B6BC5" w:rsidRDefault="00316B58" w:rsidP="00316B58">
      <w:pPr>
        <w:tabs>
          <w:tab w:val="left" w:pos="6210"/>
        </w:tabs>
        <w:ind w:left="734" w:hanging="547"/>
        <w:rPr>
          <w:rFonts w:eastAsia="Times New Roman" w:cs="Arial"/>
          <w:kern w:val="20"/>
          <w:szCs w:val="20"/>
          <w:lang w:val="ru-RU"/>
        </w:rPr>
      </w:pPr>
      <w:r w:rsidRPr="006B6BC5">
        <w:rPr>
          <w:rFonts w:eastAsia="Times New Roman" w:cs="Arial"/>
          <w:kern w:val="20"/>
          <w:szCs w:val="20"/>
          <w:lang w:val="ru-RU"/>
        </w:rPr>
        <w:t>A20.</w:t>
      </w:r>
      <w:r w:rsidR="009E089F">
        <w:rPr>
          <w:rFonts w:eastAsia="Times New Roman" w:cs="Arial"/>
          <w:kern w:val="20"/>
          <w:szCs w:val="20"/>
          <w:lang w:val="ru-RU"/>
        </w:rPr>
        <w:tab/>
      </w:r>
      <w:r w:rsidRPr="006B6BC5">
        <w:rPr>
          <w:rFonts w:eastAsia="Times New Roman" w:cs="Arial"/>
          <w:kern w:val="20"/>
          <w:szCs w:val="20"/>
          <w:lang w:val="ru-RU"/>
        </w:rPr>
        <w:t>Аудитор должен обсудить имеющиеся подозрения в несоблюдении с руководством соответствующего уровня и, если уместно,</w:t>
      </w:r>
      <w:r w:rsidR="006B6BC5" w:rsidRPr="006B6BC5">
        <w:rPr>
          <w:rFonts w:eastAsia="Times New Roman" w:cs="Arial"/>
          <w:kern w:val="20"/>
          <w:szCs w:val="20"/>
          <w:lang w:val="ru-RU"/>
        </w:rPr>
        <w:t xml:space="preserve"> </w:t>
      </w:r>
      <w:r w:rsidRPr="006B6BC5">
        <w:rPr>
          <w:rFonts w:eastAsia="Times New Roman" w:cs="Arial"/>
          <w:kern w:val="20"/>
          <w:szCs w:val="20"/>
          <w:lang w:val="ru-RU"/>
        </w:rPr>
        <w:t xml:space="preserve">с лицами, отвечающими за корпоративное управление, так как они могут обеспечить предоставление дополнительных аудиторских доказательств. Например, аудитор может подтвердить, что </w:t>
      </w:r>
      <w:r w:rsidRPr="006B6BC5">
        <w:rPr>
          <w:lang w:val="ru-RU"/>
        </w:rPr>
        <w:t xml:space="preserve"> </w:t>
      </w:r>
      <w:r w:rsidRPr="006B6BC5">
        <w:rPr>
          <w:rFonts w:eastAsia="Times New Roman" w:cs="Arial"/>
          <w:kern w:val="20"/>
          <w:szCs w:val="20"/>
          <w:lang w:val="ru-RU"/>
        </w:rPr>
        <w:t xml:space="preserve">руководство и, если уместно, лица, отвечающие за корпоративное управление, имеют аналогичное понимание фактов и обстоятельств, имеющих отношение к операциям или событиям, приведшим к появлению подозрения в несоблюдении законов и нормативных актов. </w:t>
      </w:r>
    </w:p>
    <w:p w:rsidR="00316B58" w:rsidRPr="006B6BC5" w:rsidRDefault="00316B58" w:rsidP="00316B58">
      <w:pPr>
        <w:ind w:left="734" w:hanging="547"/>
        <w:rPr>
          <w:kern w:val="20"/>
          <w:lang w:val="ru-RU"/>
        </w:rPr>
      </w:pPr>
      <w:r w:rsidRPr="006B6BC5">
        <w:rPr>
          <w:rFonts w:eastAsia="Times New Roman" w:cs="Arial"/>
          <w:kern w:val="20"/>
          <w:szCs w:val="20"/>
          <w:lang w:val="ru-RU"/>
        </w:rPr>
        <w:t>A21.</w:t>
      </w:r>
      <w:r w:rsidRPr="006B6BC5">
        <w:rPr>
          <w:rFonts w:eastAsia="Times New Roman" w:cs="Arial"/>
          <w:kern w:val="20"/>
          <w:szCs w:val="20"/>
          <w:lang w:val="ru-RU"/>
        </w:rPr>
        <w:tab/>
        <w:t>Однако в некоторых юрисдикциях законы или нормативные акты могут ограничивать информационное взаимодействие аудитора с руководством и лицами, отвечающими за корпоративное управление, по определенным вопросам. Законом или нормативным актом может быть, в частности, запрещено сообщать информацию или осуществлять какие-либо другие действия, которые могут помешать проведению расследования соответствующим уполномоченным органом по факту совершенного или предполагаемого незаконного действия, включая предупреждение организации, например, в том случае, когда аудитор обязан сообщить о выявленном несоблюдении или подозрении в несоблюдении соответствующему уполномоченному органу согласно требованиям законодательства о противодействии легализации (отмыванию) доходов, полученных преступным путем</w:t>
      </w:r>
      <w:r w:rsidRPr="006B6BC5">
        <w:rPr>
          <w:kern w:val="20"/>
          <w:lang w:val="ru-RU"/>
        </w:rPr>
        <w:t>.</w:t>
      </w:r>
      <w:r w:rsidRPr="006B6BC5">
        <w:rPr>
          <w:rFonts w:eastAsia="Times New Roman" w:cs="Arial"/>
          <w:kern w:val="20"/>
          <w:szCs w:val="20"/>
          <w:lang w:val="ru-RU"/>
        </w:rPr>
        <w:t xml:space="preserve"> В данных обстоятельствах вопросы, рассматриваемые аудитором, могут вызвать затруднения и аудитор может счесть необходимым прибегнуть к услугам юриста.</w:t>
      </w:r>
      <w:r w:rsidRPr="006B6BC5">
        <w:rPr>
          <w:color w:val="000000"/>
          <w:sz w:val="24"/>
          <w:lang w:val="ru-RU"/>
        </w:rPr>
        <w:t xml:space="preserve"> </w:t>
      </w:r>
    </w:p>
    <w:p w:rsidR="00316B58" w:rsidRPr="006B6BC5" w:rsidRDefault="00316B58" w:rsidP="00316B58">
      <w:pPr>
        <w:ind w:left="734" w:hanging="547"/>
        <w:rPr>
          <w:rFonts w:eastAsia="Times New Roman" w:cs="Arial"/>
          <w:kern w:val="20"/>
          <w:szCs w:val="20"/>
          <w:lang w:val="ru-RU"/>
        </w:rPr>
      </w:pPr>
      <w:r w:rsidRPr="006B6BC5">
        <w:rPr>
          <w:rFonts w:eastAsia="Times New Roman" w:cs="Arial"/>
          <w:kern w:val="20"/>
          <w:szCs w:val="20"/>
          <w:lang w:val="ru-RU"/>
        </w:rPr>
        <w:t>A22.</w:t>
      </w:r>
      <w:r w:rsidR="009E089F">
        <w:rPr>
          <w:rFonts w:eastAsia="Times New Roman" w:cs="Arial"/>
          <w:kern w:val="20"/>
          <w:szCs w:val="20"/>
          <w:lang w:val="ru-RU"/>
        </w:rPr>
        <w:tab/>
      </w:r>
      <w:r w:rsidRPr="006B6BC5">
        <w:rPr>
          <w:rFonts w:eastAsia="Times New Roman" w:cs="Arial"/>
          <w:kern w:val="20"/>
          <w:szCs w:val="20"/>
          <w:lang w:val="ru-RU"/>
        </w:rPr>
        <w:t xml:space="preserve">Если руководство или, если уместно, лица, отвечающие за корпоративное управление, не обеспечивают предоставление достаточной информации аудитору относительно того, что организация в действительности соблюдает законы и нормативные акты, аудитор может счесть целесообразным проконсультироваться у юрисконсульта организации или у внешнего юрисконсульта относительно применения законов и нормативных актов к данным обстоятельствам, включая возможность недобросовестных действий, и возможного влияния их на финансовую отчетность. Если аудитор сочтет неприемлемым консультироваться у юрисконсульта организации или если он не удовлетворен качеством полученной консультации, аудитор может счесть целесообразным проконсультироваться </w:t>
      </w:r>
      <w:r w:rsidRPr="006B6BC5">
        <w:rPr>
          <w:kern w:val="20"/>
          <w:lang w:val="ru-RU"/>
        </w:rPr>
        <w:t xml:space="preserve">на конфиденциальной основе с иными лицами внутри аудиторской организации, аудиторской </w:t>
      </w:r>
      <w:r w:rsidRPr="006B6BC5">
        <w:rPr>
          <w:rFonts w:eastAsia="Times New Roman" w:cs="Arial"/>
          <w:kern w:val="20"/>
          <w:szCs w:val="20"/>
          <w:lang w:val="ru-RU"/>
        </w:rPr>
        <w:t xml:space="preserve">организации, </w:t>
      </w:r>
      <w:r w:rsidRPr="006B6BC5">
        <w:rPr>
          <w:kern w:val="20"/>
          <w:lang w:val="ru-RU"/>
        </w:rPr>
        <w:t>входящей в сеть, профессионально</w:t>
      </w:r>
      <w:r w:rsidR="00153283" w:rsidRPr="006B6BC5">
        <w:rPr>
          <w:kern w:val="20"/>
          <w:lang w:val="ru-RU"/>
        </w:rPr>
        <w:t>го органа</w:t>
      </w:r>
      <w:r w:rsidRPr="006B6BC5">
        <w:rPr>
          <w:kern w:val="20"/>
          <w:lang w:val="ru-RU"/>
        </w:rPr>
        <w:t xml:space="preserve"> или с собственным юрисконсультом </w:t>
      </w:r>
      <w:r w:rsidRPr="006B6BC5">
        <w:rPr>
          <w:rFonts w:eastAsia="Times New Roman" w:cs="Arial"/>
          <w:kern w:val="20"/>
          <w:szCs w:val="20"/>
          <w:lang w:val="ru-RU"/>
        </w:rPr>
        <w:t>по вопросам, связанным с установлением того, действительно ли имеет место нарушение того или иного закона или нормативного акта, включая подозрение в недобросовестных действиях, возможные правовые последствия, а также по вопросу о том, какие дальнейшие шаги следует предпринять аудитору, если это необходимо.</w:t>
      </w:r>
    </w:p>
    <w:p w:rsidR="00316B58" w:rsidRPr="00643008" w:rsidRDefault="00316B58" w:rsidP="00C63A04">
      <w:pPr>
        <w:pStyle w:val="Heading4Sub-headingsHeading4"/>
        <w:rPr>
          <w:b/>
          <w:szCs w:val="24"/>
        </w:rPr>
      </w:pPr>
      <w:r w:rsidRPr="00643008">
        <w:lastRenderedPageBreak/>
        <w:t>Оценка последствий выявленного несоблюдения или подозрения в несоблюдении законов и нормативных актов (см. пункт 22)</w:t>
      </w:r>
    </w:p>
    <w:p w:rsidR="00316B58" w:rsidRPr="006B6BC5" w:rsidRDefault="00316B58" w:rsidP="00316B58">
      <w:pPr>
        <w:ind w:left="734" w:hanging="547"/>
        <w:rPr>
          <w:rFonts w:eastAsia="Times New Roman" w:cs="Arial"/>
          <w:kern w:val="20"/>
          <w:szCs w:val="20"/>
          <w:lang w:val="ru-RU"/>
        </w:rPr>
      </w:pPr>
      <w:r w:rsidRPr="006B6BC5">
        <w:rPr>
          <w:rFonts w:eastAsia="Times New Roman" w:cs="Arial"/>
          <w:kern w:val="20"/>
          <w:szCs w:val="20"/>
          <w:lang w:val="ru-RU"/>
        </w:rPr>
        <w:t>A23</w:t>
      </w:r>
      <w:bookmarkStart w:id="3" w:name="OLE_LINK5"/>
      <w:bookmarkStart w:id="4" w:name="OLE_LINK6"/>
      <w:r w:rsidRPr="006B6BC5">
        <w:rPr>
          <w:rFonts w:eastAsia="Times New Roman" w:cs="Arial"/>
          <w:kern w:val="20"/>
          <w:szCs w:val="20"/>
          <w:lang w:val="ru-RU"/>
        </w:rPr>
        <w:t>.</w:t>
      </w:r>
      <w:r w:rsidR="009E089F">
        <w:rPr>
          <w:rFonts w:eastAsia="Times New Roman" w:cs="Arial"/>
          <w:kern w:val="20"/>
          <w:szCs w:val="20"/>
          <w:lang w:val="ru-RU"/>
        </w:rPr>
        <w:tab/>
      </w:r>
      <w:r w:rsidRPr="006B6BC5">
        <w:rPr>
          <w:rFonts w:eastAsia="Times New Roman" w:cs="Arial"/>
          <w:kern w:val="20"/>
          <w:szCs w:val="20"/>
          <w:lang w:val="ru-RU"/>
        </w:rPr>
        <w:t xml:space="preserve">В соответствии с требованиями пункта 22 аудитор оценивает последствия выявленного или предполагаемого несоблюдения для прочих аспектов аудита, включая оценку аудитором риска и надежности письменных заявлений. Последствия отдельного выявленного или предполагаемого </w:t>
      </w:r>
      <w:r w:rsidRPr="006B6BC5">
        <w:rPr>
          <w:kern w:val="20"/>
          <w:lang w:val="ru-RU"/>
        </w:rPr>
        <w:t xml:space="preserve">несоблюдения </w:t>
      </w:r>
      <w:r w:rsidRPr="006B6BC5">
        <w:rPr>
          <w:rFonts w:eastAsia="Times New Roman" w:cs="Arial"/>
          <w:kern w:val="20"/>
          <w:szCs w:val="20"/>
          <w:lang w:val="ru-RU"/>
        </w:rPr>
        <w:t xml:space="preserve">будут зависеть от соотношения между совершением и сокрытием нарушения, если такое имело место, и конкретными </w:t>
      </w:r>
      <w:r w:rsidR="008E4A7C">
        <w:rPr>
          <w:rFonts w:eastAsia="Times New Roman" w:cs="Arial"/>
          <w:kern w:val="20"/>
          <w:szCs w:val="20"/>
          <w:lang w:val="ru-RU"/>
        </w:rPr>
        <w:t>средствами контроля</w:t>
      </w:r>
      <w:r w:rsidRPr="006B6BC5">
        <w:rPr>
          <w:rFonts w:eastAsia="Times New Roman" w:cs="Arial"/>
          <w:kern w:val="20"/>
          <w:szCs w:val="20"/>
          <w:lang w:val="ru-RU"/>
        </w:rPr>
        <w:t>, а также от уровня руководителей или лиц, работающих в организации или под ее управлением, причастных к несоблюдению, в особенности это касается последствий несоблюдения, к которому причастно руководство самого высокого уровня в организации.</w:t>
      </w:r>
      <w:r w:rsidRPr="006B6BC5">
        <w:rPr>
          <w:kern w:val="20"/>
          <w:lang w:val="ru-RU"/>
        </w:rPr>
        <w:t xml:space="preserve"> Как указано в пункте 9, в результате соблюдения аудитором законов, нормативных актов или соответствующих этических требований может быть получена дополнительная информация, имеющая отношение к обязанностям аудитора, предусмотренным в пункте 22.</w:t>
      </w:r>
    </w:p>
    <w:bookmarkEnd w:id="3"/>
    <w:bookmarkEnd w:id="4"/>
    <w:p w:rsidR="00316B58" w:rsidRPr="006B6BC5" w:rsidRDefault="00316B58" w:rsidP="00316B58">
      <w:pPr>
        <w:tabs>
          <w:tab w:val="left" w:pos="540"/>
        </w:tabs>
        <w:ind w:left="734" w:hanging="547"/>
        <w:rPr>
          <w:kern w:val="20"/>
          <w:lang w:val="ru-RU"/>
        </w:rPr>
      </w:pPr>
      <w:r w:rsidRPr="006B6BC5">
        <w:rPr>
          <w:rFonts w:eastAsia="Times New Roman" w:cs="Arial"/>
          <w:kern w:val="20"/>
          <w:szCs w:val="20"/>
          <w:lang w:val="ru-RU"/>
        </w:rPr>
        <w:t>A24.</w:t>
      </w:r>
      <w:r w:rsidRPr="006B6BC5">
        <w:rPr>
          <w:rFonts w:eastAsia="Times New Roman" w:cs="Arial"/>
          <w:kern w:val="20"/>
          <w:szCs w:val="20"/>
          <w:lang w:val="ru-RU"/>
        </w:rPr>
        <w:tab/>
      </w:r>
      <w:r w:rsidRPr="006B6BC5">
        <w:rPr>
          <w:kern w:val="20"/>
          <w:lang w:val="ru-RU"/>
        </w:rPr>
        <w:t xml:space="preserve">Примеры обстоятельств, которые могут стать причиной проведения аудитором оценки последствий выявленного несоблюдения или подозрения в </w:t>
      </w:r>
      <w:r w:rsidRPr="006B6BC5">
        <w:rPr>
          <w:rFonts w:eastAsia="Times New Roman" w:cs="Arial"/>
          <w:kern w:val="20"/>
          <w:szCs w:val="20"/>
          <w:lang w:val="ru-RU"/>
        </w:rPr>
        <w:t>несоблюдении</w:t>
      </w:r>
      <w:r w:rsidRPr="006B6BC5">
        <w:rPr>
          <w:kern w:val="20"/>
          <w:lang w:val="ru-RU"/>
        </w:rPr>
        <w:t xml:space="preserve"> для надежности письменных заявлений, полученных от руководства и, если применимо, от лиц, отвечающих за корпоративное управление, включают случаи, когда: </w:t>
      </w:r>
    </w:p>
    <w:p w:rsidR="00316B58" w:rsidRPr="006B6BC5" w:rsidRDefault="00316B58" w:rsidP="00316B58">
      <w:pPr>
        <w:keepLines/>
        <w:numPr>
          <w:ilvl w:val="0"/>
          <w:numId w:val="22"/>
        </w:numPr>
        <w:autoSpaceDE w:val="0"/>
        <w:autoSpaceDN w:val="0"/>
        <w:adjustRightInd w:val="0"/>
        <w:ind w:left="1267" w:hanging="547"/>
        <w:rPr>
          <w:kern w:val="20"/>
          <w:lang w:val="ru-RU"/>
        </w:rPr>
      </w:pPr>
      <w:r w:rsidRPr="006B6BC5">
        <w:rPr>
          <w:color w:val="000000"/>
          <w:lang w:val="ru-RU"/>
        </w:rPr>
        <w:t xml:space="preserve">аудитор подозревает или имеет доказательства фактического или планируемого участия руководства и, если применимо, лиц, отвечающих за корпоративное управление, в </w:t>
      </w:r>
      <w:r w:rsidRPr="006B6BC5">
        <w:rPr>
          <w:rFonts w:eastAsia="Times New Roman" w:cs="Arial"/>
          <w:kern w:val="20"/>
          <w:szCs w:val="20"/>
          <w:lang w:val="ru-RU"/>
        </w:rPr>
        <w:t xml:space="preserve">выявленных или предполагаемых случаях </w:t>
      </w:r>
      <w:r w:rsidRPr="006B6BC5">
        <w:rPr>
          <w:color w:val="000000"/>
          <w:lang w:val="ru-RU"/>
        </w:rPr>
        <w:t xml:space="preserve">несоблюдения; </w:t>
      </w:r>
    </w:p>
    <w:p w:rsidR="00316B58" w:rsidRPr="006B6BC5" w:rsidRDefault="00316B58" w:rsidP="00316B58">
      <w:pPr>
        <w:keepLines/>
        <w:numPr>
          <w:ilvl w:val="0"/>
          <w:numId w:val="22"/>
        </w:numPr>
        <w:autoSpaceDE w:val="0"/>
        <w:autoSpaceDN w:val="0"/>
        <w:adjustRightInd w:val="0"/>
        <w:ind w:left="1267" w:hanging="547"/>
        <w:rPr>
          <w:kern w:val="20"/>
          <w:lang w:val="ru-RU"/>
        </w:rPr>
      </w:pPr>
      <w:r w:rsidRPr="006B6BC5">
        <w:rPr>
          <w:color w:val="000000"/>
          <w:lang w:val="ru-RU"/>
        </w:rPr>
        <w:t>аудитору известно о том, что руководство и, если применимо, лица, отвечающие за корпоративное управление, знают о таком несоблюдении и, вопреки требованиям закона или нормативного акта, не предоставили или не поручили предоставить информацию об этом вопросе соответствующему уполномоченному органу в разумные сроки.</w:t>
      </w:r>
    </w:p>
    <w:p w:rsidR="00316B58" w:rsidRPr="006B6BC5" w:rsidRDefault="00316B58" w:rsidP="00316B58">
      <w:pPr>
        <w:ind w:left="734" w:hanging="547"/>
        <w:rPr>
          <w:color w:val="000000"/>
          <w:lang w:val="ru-RU"/>
        </w:rPr>
      </w:pPr>
      <w:r w:rsidRPr="006B6BC5">
        <w:rPr>
          <w:rFonts w:eastAsia="Times New Roman" w:cs="Arial"/>
          <w:kern w:val="20"/>
          <w:szCs w:val="20"/>
          <w:lang w:val="ru-RU"/>
        </w:rPr>
        <w:t>A25.</w:t>
      </w:r>
      <w:r w:rsidR="009E089F">
        <w:rPr>
          <w:rFonts w:eastAsia="Times New Roman" w:cs="Arial"/>
          <w:kern w:val="20"/>
          <w:szCs w:val="20"/>
          <w:lang w:val="ru-RU"/>
        </w:rPr>
        <w:tab/>
      </w:r>
      <w:r w:rsidRPr="006B6BC5">
        <w:rPr>
          <w:rFonts w:eastAsia="Times New Roman" w:cs="Arial"/>
          <w:kern w:val="20"/>
          <w:szCs w:val="20"/>
          <w:lang w:val="ru-RU"/>
        </w:rPr>
        <w:t>В определенных обстоятельствах аудитор может рассмотреть вопрос об отказе от выполнения задания,</w:t>
      </w:r>
      <w:r w:rsidR="006B6BC5" w:rsidRPr="006B6BC5">
        <w:rPr>
          <w:rFonts w:eastAsia="Times New Roman" w:cs="Arial"/>
          <w:kern w:val="20"/>
          <w:szCs w:val="20"/>
          <w:lang w:val="ru-RU"/>
        </w:rPr>
        <w:t xml:space="preserve"> </w:t>
      </w:r>
      <w:r w:rsidRPr="006B6BC5">
        <w:rPr>
          <w:rFonts w:eastAsia="Times New Roman" w:cs="Arial"/>
          <w:kern w:val="20"/>
          <w:szCs w:val="20"/>
          <w:lang w:val="ru-RU"/>
        </w:rPr>
        <w:t>если такой отказ разрешается применимыми законами или нормативными актами, например, в случае, когда руководство или лица, отвечающие за корпоративное управление, не принимают мер по исправлению ситуации, которые аудитор считает необходимыми в сложившихся обстоятельствах или когда выявленное несоблюдение или подозрение в несоблюдении ставит под вопрос честность руководства или лиц, отвечающих за корпоративное управление, даже если такое несоблюдение является несущественным для финансовой отчетности.</w:t>
      </w:r>
      <w:r w:rsidR="006B6BC5" w:rsidRPr="006B6BC5">
        <w:rPr>
          <w:rFonts w:eastAsia="Times New Roman" w:cs="Arial"/>
          <w:kern w:val="20"/>
          <w:szCs w:val="20"/>
          <w:lang w:val="ru-RU"/>
        </w:rPr>
        <w:t xml:space="preserve"> </w:t>
      </w:r>
      <w:r w:rsidRPr="006B6BC5">
        <w:rPr>
          <w:rFonts w:eastAsia="Times New Roman" w:cs="Arial"/>
          <w:kern w:val="20"/>
          <w:szCs w:val="20"/>
          <w:lang w:val="ru-RU"/>
        </w:rPr>
        <w:t xml:space="preserve">Аудитор может счесть целесообразным обратиться </w:t>
      </w:r>
      <w:r w:rsidR="009E089F" w:rsidRPr="006B6BC5">
        <w:rPr>
          <w:rFonts w:eastAsia="Times New Roman" w:cs="Arial"/>
          <w:kern w:val="20"/>
          <w:szCs w:val="20"/>
          <w:lang w:val="ru-RU"/>
        </w:rPr>
        <w:t>к услугам</w:t>
      </w:r>
      <w:r w:rsidRPr="006B6BC5">
        <w:rPr>
          <w:rFonts w:eastAsia="Times New Roman" w:cs="Arial"/>
          <w:kern w:val="20"/>
          <w:szCs w:val="20"/>
          <w:lang w:val="ru-RU"/>
        </w:rPr>
        <w:t xml:space="preserve"> юриста, чтобы определить, является ли отказ от задания правомерным. </w:t>
      </w:r>
      <w:r w:rsidRPr="006B6BC5">
        <w:rPr>
          <w:color w:val="000000"/>
          <w:lang w:val="ru-RU"/>
        </w:rPr>
        <w:t>Если аудитор определяет, что отказ от задания является правомерным, то такой отказ не заменяет собой выполнение других обязанностей, предусмотренных законом, нормативным актом или соответствующими этическими требованиями, по принятию мер в связи с выявленным или предполагаемым несоблюдением. Кроме того, в пункте A</w:t>
      </w:r>
      <w:r w:rsidR="009E089F">
        <w:rPr>
          <w:color w:val="000000"/>
          <w:lang w:val="ru-RU"/>
        </w:rPr>
        <w:t>55</w:t>
      </w:r>
      <w:r w:rsidRPr="006B6BC5">
        <w:rPr>
          <w:color w:val="000000"/>
          <w:lang w:val="ru-RU"/>
        </w:rPr>
        <w:t xml:space="preserve"> МСА 220</w:t>
      </w:r>
      <w:r w:rsidR="009E089F">
        <w:rPr>
          <w:color w:val="000000"/>
          <w:lang w:val="ru-RU"/>
        </w:rPr>
        <w:t xml:space="preserve"> (пересмотренного)</w:t>
      </w:r>
      <w:r w:rsidRPr="006B6BC5">
        <w:rPr>
          <w:rStyle w:val="af2"/>
          <w:color w:val="000000"/>
        </w:rPr>
        <w:footnoteReference w:id="14"/>
      </w:r>
      <w:r w:rsidRPr="006B6BC5">
        <w:rPr>
          <w:color w:val="000000"/>
          <w:lang w:val="ru-RU"/>
        </w:rPr>
        <w:t xml:space="preserve"> указано, что некоторые этические требования могут предусматривать предоставление </w:t>
      </w:r>
      <w:r w:rsidRPr="006B6BC5">
        <w:rPr>
          <w:rFonts w:eastAsia="Times New Roman" w:cs="Arial"/>
          <w:kern w:val="20"/>
          <w:szCs w:val="20"/>
          <w:lang w:val="ru-RU"/>
        </w:rPr>
        <w:t xml:space="preserve"> </w:t>
      </w:r>
      <w:r w:rsidRPr="006B6BC5">
        <w:rPr>
          <w:color w:val="000000"/>
          <w:lang w:val="ru-RU"/>
        </w:rPr>
        <w:t xml:space="preserve">предшествующим аудитором информации в отношении несоблюдения законов и нормативных актов новому аудитору по его запросу. </w:t>
      </w:r>
    </w:p>
    <w:p w:rsidR="00316B58" w:rsidRPr="00643008" w:rsidRDefault="00316B58" w:rsidP="00316B58">
      <w:pPr>
        <w:pStyle w:val="Heading3SectionHeadingsHeading3"/>
        <w:rPr>
          <w:lang w:val="ru-RU"/>
        </w:rPr>
      </w:pPr>
      <w:r w:rsidRPr="006B6BC5">
        <w:rPr>
          <w:lang w:val="ru-RU"/>
        </w:rPr>
        <w:t>Предоставление информации и сообщение</w:t>
      </w:r>
      <w:r w:rsidRPr="00643008">
        <w:rPr>
          <w:lang w:val="ru-RU"/>
        </w:rPr>
        <w:t xml:space="preserve"> о выявленном несоблюдении или подозрении в несоблюдении </w:t>
      </w:r>
    </w:p>
    <w:p w:rsidR="00316B58" w:rsidRPr="00643008" w:rsidRDefault="00316B58" w:rsidP="00316B58">
      <w:pPr>
        <w:pStyle w:val="Heading4Stacked"/>
        <w:rPr>
          <w:lang w:val="ru-RU"/>
        </w:rPr>
      </w:pPr>
      <w:r w:rsidRPr="00643008">
        <w:rPr>
          <w:iCs/>
          <w:lang w:val="ru-RU"/>
        </w:rPr>
        <w:t>Возможные последствия выявленного несоблюдения или подозрения в несоблюдении для аудиторского заключения</w:t>
      </w:r>
      <w:r w:rsidRPr="00643008">
        <w:rPr>
          <w:i w:val="0"/>
          <w:lang w:val="ru-RU"/>
        </w:rPr>
        <w:t xml:space="preserve"> (см. пункты 26–28)</w:t>
      </w:r>
    </w:p>
    <w:p w:rsidR="00316B58" w:rsidRPr="008A43F8" w:rsidRDefault="00316B58" w:rsidP="00316B58">
      <w:pPr>
        <w:tabs>
          <w:tab w:val="left" w:pos="0"/>
        </w:tabs>
        <w:ind w:left="734" w:hanging="547"/>
        <w:rPr>
          <w:rFonts w:eastAsia="Times New Roman" w:cs="Arial"/>
          <w:color w:val="000000"/>
          <w:szCs w:val="20"/>
          <w:lang w:val="ru-RU" w:eastAsia="en-AU"/>
        </w:rPr>
      </w:pPr>
      <w:r w:rsidRPr="008A43F8">
        <w:rPr>
          <w:rFonts w:eastAsia="Times New Roman" w:cs="Arial"/>
          <w:color w:val="000000"/>
          <w:szCs w:val="20"/>
          <w:lang w:val="ru-RU" w:eastAsia="en-AU"/>
        </w:rPr>
        <w:t>A26</w:t>
      </w:r>
      <w:r w:rsidRPr="008A43F8">
        <w:rPr>
          <w:rFonts w:eastAsia="Times New Roman" w:cs="Arial"/>
          <w:color w:val="000000"/>
          <w:szCs w:val="20"/>
          <w:lang w:val="ru-RU" w:eastAsia="en-AU"/>
        </w:rPr>
        <w:tab/>
        <w:t>В аудиторском заключении сообщается о выявленном несоблюдении или о подозрении в несоблюдении законов и нормативных актов, если аудитор выражает модифицированное мнение в соответствии с пунктами 26–28. Аудитор может сообщить в аудиторском заключении о выявленном несоблюдении или подозрении в несоблюдении при некоторых других обстоятельствах, например в следующих случаях:</w:t>
      </w:r>
    </w:p>
    <w:p w:rsidR="00316B58" w:rsidRPr="008A43F8" w:rsidRDefault="00316B58" w:rsidP="00316B58">
      <w:pPr>
        <w:pStyle w:val="aa"/>
        <w:numPr>
          <w:ilvl w:val="0"/>
          <w:numId w:val="33"/>
        </w:numPr>
        <w:tabs>
          <w:tab w:val="left" w:pos="0"/>
        </w:tabs>
        <w:ind w:left="1267" w:hanging="547"/>
        <w:contextualSpacing w:val="0"/>
        <w:rPr>
          <w:rFonts w:eastAsia="Times New Roman" w:cs="Arial"/>
          <w:color w:val="000000"/>
          <w:szCs w:val="20"/>
          <w:lang w:val="ru-RU" w:eastAsia="en-AU"/>
        </w:rPr>
      </w:pPr>
      <w:r w:rsidRPr="008A43F8">
        <w:rPr>
          <w:rFonts w:eastAsia="Times New Roman" w:cs="Arial"/>
          <w:color w:val="000000"/>
          <w:szCs w:val="20"/>
          <w:lang w:val="ru-RU" w:eastAsia="en-AU"/>
        </w:rPr>
        <w:t>когда аудитор имеет другие обязанности по предоставлению информации в дополнение к своим обязанностям в соответствии с МСА, как предусмотрено в пункте 43 МСА 700 (пересмотренного);</w:t>
      </w:r>
    </w:p>
    <w:p w:rsidR="00316B58" w:rsidRPr="008A43F8" w:rsidRDefault="00316B58" w:rsidP="00316B58">
      <w:pPr>
        <w:pStyle w:val="aa"/>
        <w:numPr>
          <w:ilvl w:val="0"/>
          <w:numId w:val="33"/>
        </w:numPr>
        <w:tabs>
          <w:tab w:val="left" w:pos="0"/>
        </w:tabs>
        <w:ind w:left="1267" w:hanging="547"/>
        <w:contextualSpacing w:val="0"/>
        <w:rPr>
          <w:rFonts w:eastAsia="Times New Roman" w:cs="Arial"/>
          <w:color w:val="000000"/>
          <w:szCs w:val="20"/>
          <w:lang w:val="ru-RU" w:eastAsia="en-AU"/>
        </w:rPr>
      </w:pPr>
      <w:r w:rsidRPr="008A43F8">
        <w:rPr>
          <w:rFonts w:eastAsia="Times New Roman" w:cs="Arial"/>
          <w:color w:val="000000"/>
          <w:szCs w:val="20"/>
          <w:lang w:val="ru-RU" w:eastAsia="en-AU"/>
        </w:rPr>
        <w:t>когда аудитор определяет, что выявленное несоблюдение или подозрение в несоблюдении является ключевым вопросом аудита, и, соответственно, он сообщает о таком вопросе согласно МСА 701</w:t>
      </w:r>
      <w:r w:rsidRPr="008A43F8">
        <w:rPr>
          <w:rStyle w:val="af2"/>
          <w:rFonts w:cs="Arial"/>
          <w:color w:val="000000"/>
          <w:szCs w:val="20"/>
          <w:lang w:val="en-AU" w:eastAsia="en-AU"/>
        </w:rPr>
        <w:footnoteReference w:id="15"/>
      </w:r>
      <w:r w:rsidRPr="008A43F8">
        <w:rPr>
          <w:rFonts w:eastAsia="Times New Roman" w:cs="Arial"/>
          <w:color w:val="000000"/>
          <w:szCs w:val="20"/>
          <w:lang w:val="ru-RU" w:eastAsia="en-AU"/>
        </w:rPr>
        <w:t xml:space="preserve">, если не применяется пункт 14 этого стандарта, или </w:t>
      </w:r>
    </w:p>
    <w:p w:rsidR="00316B58" w:rsidRPr="008A43F8" w:rsidRDefault="00316B58" w:rsidP="00316B58">
      <w:pPr>
        <w:pStyle w:val="aa"/>
        <w:numPr>
          <w:ilvl w:val="0"/>
          <w:numId w:val="33"/>
        </w:numPr>
        <w:tabs>
          <w:tab w:val="left" w:pos="0"/>
        </w:tabs>
        <w:ind w:left="1267" w:hanging="547"/>
        <w:contextualSpacing w:val="0"/>
        <w:rPr>
          <w:rFonts w:eastAsia="Times New Roman" w:cs="Arial"/>
          <w:color w:val="000000"/>
          <w:szCs w:val="20"/>
          <w:lang w:val="ru-RU" w:eastAsia="en-AU"/>
        </w:rPr>
      </w:pPr>
      <w:r w:rsidRPr="008A43F8">
        <w:rPr>
          <w:rFonts w:eastAsia="Times New Roman" w:cs="Arial"/>
          <w:color w:val="000000"/>
          <w:szCs w:val="20"/>
          <w:lang w:val="ru-RU" w:eastAsia="en-AU"/>
        </w:rPr>
        <w:lastRenderedPageBreak/>
        <w:t>в исключительных случаях, когда руководство или лица, отвечающие за корпоративное управление, не принимают мер по исправлению ситуации, которые аудитор считает надлежащими в конкретных обстоятельствах, и отказ от задания невозможен (см. пункт А25), аудитор может рассмотреть возможность описания выявленного несоблюдения или подозрения в несоблюдении в разделе «Прочие сведения» согласно МСА 706 (пересмотренному)</w:t>
      </w:r>
      <w:r w:rsidRPr="008A43F8">
        <w:rPr>
          <w:rStyle w:val="af2"/>
          <w:rFonts w:cs="Arial"/>
          <w:color w:val="000000"/>
          <w:szCs w:val="20"/>
          <w:lang w:val="en-AU" w:eastAsia="en-AU"/>
        </w:rPr>
        <w:footnoteReference w:id="16"/>
      </w:r>
      <w:r w:rsidRPr="008A43F8">
        <w:rPr>
          <w:rFonts w:eastAsia="Times New Roman" w:cs="Arial"/>
          <w:color w:val="000000"/>
          <w:szCs w:val="20"/>
          <w:lang w:val="ru-RU" w:eastAsia="en-AU"/>
        </w:rPr>
        <w:t>.</w:t>
      </w:r>
    </w:p>
    <w:p w:rsidR="00316B58" w:rsidRPr="00643008" w:rsidRDefault="00316B58" w:rsidP="00316B58">
      <w:pPr>
        <w:tabs>
          <w:tab w:val="left" w:pos="540"/>
        </w:tabs>
        <w:ind w:left="734" w:hanging="547"/>
        <w:rPr>
          <w:rFonts w:eastAsia="Times New Roman" w:cs="Arial"/>
          <w:kern w:val="20"/>
          <w:szCs w:val="20"/>
          <w:u w:val="single"/>
          <w:lang w:val="ru-RU"/>
        </w:rPr>
      </w:pPr>
      <w:r w:rsidRPr="008A43F8">
        <w:rPr>
          <w:rFonts w:eastAsia="Times New Roman" w:cs="Arial"/>
          <w:kern w:val="20"/>
          <w:szCs w:val="20"/>
          <w:lang w:val="ru-RU"/>
        </w:rPr>
        <w:t>A27.</w:t>
      </w:r>
      <w:r w:rsidRPr="008A43F8">
        <w:rPr>
          <w:rFonts w:eastAsia="Times New Roman" w:cs="Arial"/>
          <w:kern w:val="20"/>
          <w:szCs w:val="20"/>
          <w:lang w:val="ru-RU"/>
        </w:rPr>
        <w:tab/>
        <w:t>Законы или нормативные акты могут не допускать публичного раскрытия руководством, лицами, отвечающими за корпоративное управление, или аудитором информации по определенному вопросу.  Например, законом или нормативным актом может быть, в частности, запрещено сообщать информацию или осуществлять какие-либо другие действия, которые могут помешать проведению расследования соответствующим уполномоченным органом по</w:t>
      </w:r>
      <w:r w:rsidRPr="00643008">
        <w:rPr>
          <w:rFonts w:eastAsia="Times New Roman" w:cs="Arial"/>
          <w:kern w:val="20"/>
          <w:szCs w:val="20"/>
          <w:u w:val="single"/>
          <w:lang w:val="ru-RU"/>
        </w:rPr>
        <w:t xml:space="preserve"> </w:t>
      </w:r>
      <w:r w:rsidRPr="008A43F8">
        <w:rPr>
          <w:rFonts w:eastAsia="Times New Roman" w:cs="Arial"/>
          <w:kern w:val="20"/>
          <w:szCs w:val="20"/>
          <w:lang w:val="ru-RU"/>
        </w:rPr>
        <w:t xml:space="preserve">факту совершенного или предполагаемого незаконного действия, включая запрет на предупреждение организации. </w:t>
      </w:r>
      <w:r w:rsidRPr="008A43F8">
        <w:rPr>
          <w:rFonts w:cs="Arial"/>
          <w:szCs w:val="20"/>
          <w:lang w:val="ru-RU"/>
        </w:rPr>
        <w:t xml:space="preserve"> </w:t>
      </w:r>
      <w:r w:rsidRPr="008A43F8">
        <w:rPr>
          <w:rFonts w:eastAsia="Times New Roman" w:cs="Arial"/>
          <w:kern w:val="20"/>
          <w:szCs w:val="20"/>
          <w:lang w:val="ru-RU"/>
        </w:rPr>
        <w:t>Когда аудитор намерен сообщить о выявленном несоблюдении или о подозрении в несоблюдении в аудиторском заключении при обстоятельствах, указанных в пункте А26, или в иных случаях, такой закон или нормативный акт может повлиять на возможность описания аудитором данного вопроса в аудиторском заключении, а при некоторых обстоятельствах – и на возможность выпуска аудиторского заключения. В таких случаях аудитор может</w:t>
      </w:r>
      <w:r w:rsidRPr="008A43F8">
        <w:rPr>
          <w:color w:val="C0504D" w:themeColor="accent2"/>
          <w:lang w:val="ru-RU"/>
        </w:rPr>
        <w:t xml:space="preserve"> </w:t>
      </w:r>
      <w:r w:rsidRPr="008A43F8">
        <w:rPr>
          <w:kern w:val="20"/>
          <w:lang w:val="ru-RU"/>
        </w:rPr>
        <w:t>счесть необходимым воспользоваться услугами юриста, чтобы определить надлежащий порядок действий.</w:t>
      </w:r>
      <w:r w:rsidRPr="00643008">
        <w:rPr>
          <w:kern w:val="20"/>
          <w:u w:val="single"/>
          <w:lang w:val="ru-RU"/>
        </w:rPr>
        <w:t xml:space="preserve"> </w:t>
      </w:r>
    </w:p>
    <w:p w:rsidR="00316B58" w:rsidRPr="00643008" w:rsidRDefault="00316B58" w:rsidP="00316B58">
      <w:pPr>
        <w:tabs>
          <w:tab w:val="left" w:pos="0"/>
        </w:tabs>
        <w:spacing w:before="180"/>
        <w:rPr>
          <w:color w:val="000000"/>
          <w:lang w:val="ru-RU"/>
        </w:rPr>
      </w:pPr>
      <w:r w:rsidRPr="00643008">
        <w:rPr>
          <w:rFonts w:eastAsia="Times New Roman" w:cs="Arial"/>
          <w:bCs/>
          <w:i/>
          <w:iCs/>
          <w:kern w:val="20"/>
          <w:szCs w:val="26"/>
          <w:lang w:val="ru-RU"/>
        </w:rPr>
        <w:t xml:space="preserve">Представление информации о </w:t>
      </w:r>
      <w:r w:rsidRPr="008A43F8">
        <w:rPr>
          <w:rFonts w:eastAsia="Times New Roman" w:cs="Arial"/>
          <w:bCs/>
          <w:i/>
          <w:iCs/>
          <w:kern w:val="20"/>
          <w:szCs w:val="26"/>
          <w:lang w:val="ru-RU"/>
        </w:rPr>
        <w:t>выявленном несоблюдении или подозрении в несоблюдении в</w:t>
      </w:r>
      <w:r w:rsidRPr="008A43F8">
        <w:rPr>
          <w:rFonts w:eastAsia="Times New Roman" w:cs="Arial"/>
          <w:bCs/>
          <w:i/>
          <w:iCs/>
          <w:strike/>
          <w:kern w:val="20"/>
          <w:szCs w:val="26"/>
          <w:lang w:val="ru-RU"/>
        </w:rPr>
        <w:t xml:space="preserve"> </w:t>
      </w:r>
      <w:r w:rsidRPr="008A43F8">
        <w:rPr>
          <w:rFonts w:eastAsia="Times New Roman" w:cs="Arial"/>
          <w:bCs/>
          <w:i/>
          <w:iCs/>
          <w:kern w:val="20"/>
          <w:szCs w:val="26"/>
          <w:lang w:val="ru-RU"/>
        </w:rPr>
        <w:t xml:space="preserve">соответствующий уполномоченный орган, сторонний по отношению к организации </w:t>
      </w:r>
      <w:r w:rsidRPr="008A43F8">
        <w:rPr>
          <w:rFonts w:eastAsia="Times New Roman" w:cs="Arial"/>
          <w:bCs/>
          <w:kern w:val="20"/>
          <w:szCs w:val="26"/>
          <w:lang w:val="ru-RU"/>
        </w:rPr>
        <w:t>(см. пункт 29)</w:t>
      </w:r>
    </w:p>
    <w:p w:rsidR="00316B58" w:rsidRPr="008A43F8" w:rsidRDefault="00316B58" w:rsidP="00316B58">
      <w:pPr>
        <w:tabs>
          <w:tab w:val="left" w:pos="540"/>
        </w:tabs>
        <w:ind w:left="734" w:hanging="547"/>
        <w:rPr>
          <w:rFonts w:eastAsia="Times New Roman" w:cs="Arial"/>
          <w:kern w:val="20"/>
          <w:szCs w:val="20"/>
          <w:lang w:val="ru-RU"/>
        </w:rPr>
      </w:pPr>
      <w:r w:rsidRPr="008A43F8">
        <w:rPr>
          <w:rFonts w:eastAsia="Times New Roman" w:cs="Arial"/>
          <w:kern w:val="20"/>
          <w:szCs w:val="20"/>
          <w:lang w:val="ru-RU"/>
        </w:rPr>
        <w:t>A28.</w:t>
      </w:r>
      <w:r w:rsidRPr="008A43F8">
        <w:rPr>
          <w:rFonts w:eastAsia="Times New Roman" w:cs="Arial"/>
          <w:kern w:val="20"/>
          <w:szCs w:val="20"/>
          <w:lang w:val="ru-RU"/>
        </w:rPr>
        <w:tab/>
        <w:t>Предоставление информации о выявленном несоблюдении или подозрении в несоблюдении законов и нормативных актов соответствующему уполномоченному органу, стороннему по отношению к организации, может быть необходимым или целесообразным в конкретных обстоятельствах в силу следующих причин:</w:t>
      </w:r>
    </w:p>
    <w:p w:rsidR="00316B58" w:rsidRPr="008A43F8" w:rsidRDefault="00316B58" w:rsidP="00316B58">
      <w:pPr>
        <w:ind w:left="1267" w:hanging="547"/>
        <w:rPr>
          <w:rFonts w:eastAsia="Times New Roman" w:cs="Arial"/>
          <w:kern w:val="20"/>
          <w:szCs w:val="20"/>
          <w:lang w:val="ru-RU"/>
        </w:rPr>
      </w:pPr>
      <w:r w:rsidRPr="008A43F8">
        <w:rPr>
          <w:rFonts w:eastAsia="Times New Roman" w:cs="Arial"/>
          <w:kern w:val="20"/>
          <w:szCs w:val="20"/>
          <w:lang w:val="ru-RU"/>
        </w:rPr>
        <w:t xml:space="preserve">(a) </w:t>
      </w:r>
      <w:r w:rsidRPr="008A43F8">
        <w:rPr>
          <w:rFonts w:eastAsia="Times New Roman" w:cs="Arial"/>
          <w:kern w:val="20"/>
          <w:szCs w:val="20"/>
          <w:lang w:val="ru-RU"/>
        </w:rPr>
        <w:tab/>
        <w:t>аудитор обязан предоставить информацию в соответствии с законом, нормативным актом или соответствующими этическими требованиями (см. пункт A29);</w:t>
      </w:r>
    </w:p>
    <w:p w:rsidR="00316B58" w:rsidRPr="008A43F8" w:rsidRDefault="00316B58" w:rsidP="00316B58">
      <w:pPr>
        <w:ind w:left="1267" w:hanging="547"/>
        <w:rPr>
          <w:rFonts w:eastAsia="Times New Roman" w:cs="Arial"/>
          <w:kern w:val="20"/>
          <w:szCs w:val="20"/>
          <w:lang w:val="ru-RU"/>
        </w:rPr>
      </w:pPr>
      <w:r w:rsidRPr="008A43F8">
        <w:rPr>
          <w:rFonts w:eastAsia="Times New Roman" w:cs="Arial"/>
          <w:kern w:val="20"/>
          <w:szCs w:val="20"/>
          <w:lang w:val="ru-RU"/>
        </w:rPr>
        <w:t xml:space="preserve">(b) </w:t>
      </w:r>
      <w:r w:rsidRPr="008A43F8">
        <w:rPr>
          <w:rFonts w:eastAsia="Times New Roman" w:cs="Arial"/>
          <w:kern w:val="20"/>
          <w:szCs w:val="20"/>
          <w:lang w:val="ru-RU"/>
        </w:rPr>
        <w:tab/>
        <w:t>аудитор принял решение о том, что предоставление информации является надлежащей мерой в связи с выявленным несоблюдением или подозрением в несоблюдении согласно соответствующим этическим требованиям (см. пункт A30), или</w:t>
      </w:r>
    </w:p>
    <w:p w:rsidR="00316B58" w:rsidRPr="008A43F8" w:rsidRDefault="00316B58" w:rsidP="00316B58">
      <w:pPr>
        <w:ind w:left="1267" w:hanging="547"/>
        <w:rPr>
          <w:rFonts w:eastAsia="Times New Roman" w:cs="Arial"/>
          <w:kern w:val="20"/>
          <w:szCs w:val="20"/>
          <w:lang w:val="ru-RU"/>
        </w:rPr>
      </w:pPr>
      <w:r w:rsidRPr="008A43F8">
        <w:rPr>
          <w:rFonts w:eastAsia="Times New Roman" w:cs="Arial"/>
          <w:kern w:val="20"/>
          <w:szCs w:val="20"/>
          <w:lang w:val="ru-RU"/>
        </w:rPr>
        <w:t xml:space="preserve">(с) </w:t>
      </w:r>
      <w:r w:rsidRPr="008A43F8">
        <w:rPr>
          <w:rFonts w:eastAsia="Times New Roman" w:cs="Arial"/>
          <w:kern w:val="20"/>
          <w:szCs w:val="20"/>
          <w:lang w:val="ru-RU"/>
        </w:rPr>
        <w:tab/>
        <w:t>аудитор имеет право это сделать в соответствии с законом, нормативным актом или соответствующими этическими требованиями (см. пункт A31).</w:t>
      </w:r>
    </w:p>
    <w:p w:rsidR="00316B58" w:rsidRPr="008A43F8" w:rsidRDefault="00316B58" w:rsidP="00316B58">
      <w:pPr>
        <w:tabs>
          <w:tab w:val="left" w:pos="540"/>
        </w:tabs>
        <w:ind w:left="734" w:hanging="547"/>
        <w:rPr>
          <w:rFonts w:eastAsia="Times New Roman" w:cs="Arial"/>
          <w:color w:val="000000"/>
          <w:szCs w:val="20"/>
          <w:lang w:val="ru-RU" w:eastAsia="en-AU"/>
        </w:rPr>
      </w:pPr>
      <w:r w:rsidRPr="008A43F8">
        <w:rPr>
          <w:rFonts w:eastAsia="Times New Roman" w:cs="Arial"/>
          <w:kern w:val="20"/>
          <w:szCs w:val="20"/>
          <w:lang w:val="ru-RU"/>
        </w:rPr>
        <w:t>A29.</w:t>
      </w:r>
      <w:r w:rsidRPr="008A43F8">
        <w:rPr>
          <w:rFonts w:eastAsia="Times New Roman" w:cs="Arial"/>
          <w:kern w:val="20"/>
          <w:szCs w:val="20"/>
          <w:lang w:val="ru-RU"/>
        </w:rPr>
        <w:tab/>
        <w:t xml:space="preserve">В некоторых юрисдикциях согласно закону, нормативному акту или соответствующим этическим требованиям аудитор может быть обязан </w:t>
      </w:r>
      <w:r w:rsidRPr="008A43F8">
        <w:rPr>
          <w:kern w:val="20"/>
          <w:lang w:val="ru-RU"/>
        </w:rPr>
        <w:t xml:space="preserve">предоставлять информацию о выявленном несоблюдении или подозрении в несоблюдении законов и нормативных актов соответствующему уполномоченному органу, стороннему по отношению к организации. </w:t>
      </w:r>
      <w:r w:rsidRPr="008A43F8">
        <w:rPr>
          <w:rFonts w:eastAsia="Times New Roman" w:cs="Arial"/>
          <w:kern w:val="20"/>
          <w:szCs w:val="20"/>
          <w:lang w:val="ru-RU"/>
        </w:rPr>
        <w:t xml:space="preserve">Например, в некоторых юрисдикциях установлены законодательные требования, согласно которым аудитор финансовой организации обязан сообщать о произошедших или предполагаемых случаях несоблюдения законов и нормативных актов надзорному органу. Кроме того, в результате несоблюдения законов или нормативных актов могут возникать искажения, и в некоторых юрисдикциях от аудитора может требоваться информирование соответствующего уполномоченного органа об искажениях в случаях, когда руководство или лица, отвечающие за корпоративное управление, не принимают мер по устранению выявленных искажений. </w:t>
      </w:r>
    </w:p>
    <w:p w:rsidR="00316B58" w:rsidRPr="008A43F8" w:rsidRDefault="00316B58" w:rsidP="00316B58">
      <w:pPr>
        <w:ind w:left="734" w:hanging="547"/>
        <w:rPr>
          <w:rFonts w:eastAsia="Times New Roman" w:cs="Arial"/>
          <w:kern w:val="20"/>
          <w:szCs w:val="20"/>
          <w:lang w:val="ru-RU"/>
        </w:rPr>
      </w:pPr>
      <w:r w:rsidRPr="008A43F8">
        <w:rPr>
          <w:rFonts w:eastAsia="Times New Roman" w:cs="Arial"/>
          <w:color w:val="000000"/>
          <w:szCs w:val="20"/>
          <w:lang w:val="ru-RU" w:eastAsia="en-AU"/>
        </w:rPr>
        <w:t>A30.</w:t>
      </w:r>
      <w:r w:rsidRPr="008A43F8">
        <w:rPr>
          <w:rFonts w:eastAsia="Times New Roman" w:cs="Arial"/>
          <w:color w:val="000000"/>
          <w:szCs w:val="20"/>
          <w:lang w:val="ru-RU" w:eastAsia="en-AU"/>
        </w:rPr>
        <w:tab/>
        <w:t>В иных случаях согласно соответствующим этическим требованиям аудитор может быть обязан определить, является ли предоставление информации о выявленном несоблюдении или подозрении в несоблюдении законов и нормативных актов соответствующему уполномоченному органу, стороннему по отношению к организации, надлежащей мерой в конкретных обстоятельствах. Например, Кодекс СМСЭБ</w:t>
      </w:r>
      <w:r w:rsidRPr="008A43F8">
        <w:rPr>
          <w:rStyle w:val="af2"/>
          <w:rFonts w:cs="Arial"/>
          <w:szCs w:val="20"/>
        </w:rPr>
        <w:footnoteReference w:id="17"/>
      </w:r>
      <w:r w:rsidRPr="008A43F8">
        <w:rPr>
          <w:rFonts w:eastAsia="Times New Roman" w:cs="Arial"/>
          <w:color w:val="000000"/>
          <w:szCs w:val="20"/>
          <w:lang w:val="ru-RU" w:eastAsia="en-AU"/>
        </w:rPr>
        <w:t xml:space="preserve"> требует, чтобы аудитор принял меры в ответ на выявленное несоблюдение или подозрение в несоблюдении законов и нормативных актов и определил необходимость дальнейших действий, которые могут включать в себя предоставление информации соответствующему уполномоченному органу, стороннему по отношению к организации.</w:t>
      </w:r>
      <w:r w:rsidRPr="008A43F8">
        <w:rPr>
          <w:rFonts w:eastAsia="Times New Roman" w:cs="Arial"/>
          <w:kern w:val="20"/>
          <w:szCs w:val="20"/>
          <w:lang w:val="ru-RU"/>
        </w:rPr>
        <w:t xml:space="preserve"> В Кодексе СМСЭБ</w:t>
      </w:r>
      <w:r w:rsidRPr="008A43F8">
        <w:rPr>
          <w:rStyle w:val="af2"/>
          <w:rFonts w:cs="Arial"/>
          <w:szCs w:val="20"/>
        </w:rPr>
        <w:footnoteReference w:id="18"/>
      </w:r>
      <w:r w:rsidRPr="008A43F8">
        <w:rPr>
          <w:rFonts w:eastAsia="Times New Roman" w:cs="Arial"/>
          <w:kern w:val="20"/>
          <w:szCs w:val="20"/>
          <w:lang w:val="ru-RU"/>
        </w:rPr>
        <w:t xml:space="preserve"> поясняется, что такое предоставление информации не будет являться нарушением режима конфиденциальности согласно Кодексу СМСЭБ. </w:t>
      </w:r>
    </w:p>
    <w:p w:rsidR="00316B58" w:rsidRPr="008A43F8" w:rsidRDefault="00316B58" w:rsidP="00316B58">
      <w:pPr>
        <w:tabs>
          <w:tab w:val="left" w:pos="540"/>
        </w:tabs>
        <w:ind w:left="734" w:hanging="547"/>
        <w:rPr>
          <w:rFonts w:eastAsia="Times New Roman" w:cs="Arial"/>
          <w:color w:val="000000"/>
          <w:szCs w:val="20"/>
          <w:lang w:val="ru-RU" w:eastAsia="en-AU"/>
        </w:rPr>
      </w:pPr>
      <w:r w:rsidRPr="008A43F8">
        <w:rPr>
          <w:rFonts w:eastAsia="Times New Roman" w:cs="Arial"/>
          <w:color w:val="000000"/>
          <w:szCs w:val="20"/>
          <w:lang w:val="ru-RU" w:eastAsia="en-AU"/>
        </w:rPr>
        <w:lastRenderedPageBreak/>
        <w:t xml:space="preserve">A31. </w:t>
      </w:r>
      <w:r w:rsidRPr="008A43F8">
        <w:rPr>
          <w:rFonts w:eastAsia="Times New Roman" w:cs="Arial"/>
          <w:color w:val="000000"/>
          <w:szCs w:val="20"/>
          <w:lang w:val="ru-RU" w:eastAsia="en-AU"/>
        </w:rPr>
        <w:tab/>
        <w:t xml:space="preserve">Даже если закон, нормативный акт или соответствующие этические требования не включают положений, предусматривающих обязательное предоставление информации о выявленном несоблюдении или подозрении в несоблюдении, они могут сохранять за аудитором право предоставить информацию о выявленном несоблюдении или подозрении в несоблюдении соответствующему уполномоченному органу, стороннему по отношению к организации. Например, в ходе аудита финансовой отчетности финансовых организаций аудитор может иметь право, предусмотренное законом или нормативным актом, обсуждать с надзорным органом такие вопросы, как выявленное несоблюдение или подозрение в несоблюдении законов и нормативных актов. </w:t>
      </w:r>
    </w:p>
    <w:p w:rsidR="00316B58" w:rsidRPr="008A43F8" w:rsidRDefault="00316B58" w:rsidP="00316B58">
      <w:pPr>
        <w:tabs>
          <w:tab w:val="left" w:pos="540"/>
        </w:tabs>
        <w:ind w:left="734" w:hanging="547"/>
        <w:rPr>
          <w:rFonts w:eastAsia="Times New Roman" w:cs="Arial"/>
          <w:color w:val="000000"/>
          <w:szCs w:val="20"/>
          <w:lang w:val="ru-RU" w:eastAsia="en-AU"/>
        </w:rPr>
      </w:pPr>
      <w:r w:rsidRPr="008A43F8">
        <w:rPr>
          <w:rFonts w:eastAsia="Times New Roman" w:cs="Arial"/>
          <w:kern w:val="20"/>
          <w:szCs w:val="20"/>
          <w:lang w:val="ru-RU"/>
        </w:rPr>
        <w:t xml:space="preserve">A32. </w:t>
      </w:r>
      <w:r w:rsidRPr="008A43F8">
        <w:rPr>
          <w:rFonts w:eastAsia="Times New Roman" w:cs="Arial"/>
          <w:kern w:val="20"/>
          <w:szCs w:val="20"/>
          <w:lang w:val="ru-RU"/>
        </w:rPr>
        <w:tab/>
        <w:t xml:space="preserve"> </w:t>
      </w:r>
      <w:r w:rsidRPr="008A43F8">
        <w:rPr>
          <w:rFonts w:eastAsia="Times New Roman" w:cs="Arial"/>
          <w:color w:val="000000"/>
          <w:szCs w:val="20"/>
          <w:lang w:val="ru-RU" w:eastAsia="en-AU"/>
        </w:rPr>
        <w:t>В иных обстоятельствах предоставление информации о выявленном несоблюдении или подозрении в несоблюдении законов и нормативных актов соответствующему уполномоченному органу, стороннему по отношению к организации, может быть недопустимым в силу обязательства аудитора по соблюдению конфиденциальности согласно закону, нормативному акту или соответствующим этическим требованиям.</w:t>
      </w:r>
    </w:p>
    <w:p w:rsidR="00316B58" w:rsidRPr="008A43F8" w:rsidRDefault="00316B58" w:rsidP="00316B58">
      <w:pPr>
        <w:tabs>
          <w:tab w:val="left" w:pos="540"/>
        </w:tabs>
        <w:ind w:left="734" w:hanging="547"/>
        <w:rPr>
          <w:rFonts w:eastAsia="Times New Roman" w:cs="Arial"/>
          <w:bCs/>
          <w:kern w:val="20"/>
          <w:szCs w:val="26"/>
          <w:lang w:val="ru-RU"/>
        </w:rPr>
      </w:pPr>
      <w:r w:rsidRPr="008A43F8">
        <w:rPr>
          <w:rFonts w:eastAsia="Times New Roman" w:cs="Arial"/>
          <w:bCs/>
          <w:kern w:val="20"/>
          <w:szCs w:val="26"/>
          <w:lang w:val="ru-RU"/>
        </w:rPr>
        <w:t>A33.</w:t>
      </w:r>
      <w:r w:rsidRPr="008A43F8">
        <w:rPr>
          <w:rFonts w:eastAsia="Times New Roman" w:cs="Arial"/>
          <w:bCs/>
          <w:kern w:val="20"/>
          <w:szCs w:val="26"/>
          <w:lang w:val="ru-RU"/>
        </w:rPr>
        <w:tab/>
        <w:t xml:space="preserve">Определение вопросов, указанных в пункте 29, может быть сопряжено с учетом комплекса соображений и применением профессиональных суждений. Следовательно, аудитор может рассмотреть возможность получения внутренней консультации (например, в рамках аудиторской организации или организации, входящей в сеть) или обратиться за консультацией на конфиденциальной основе в регулирующий или </w:t>
      </w:r>
      <w:r w:rsidRPr="008A43F8">
        <w:rPr>
          <w:kern w:val="20"/>
          <w:lang w:val="ru-RU"/>
        </w:rPr>
        <w:t>профессиональный орган</w:t>
      </w:r>
      <w:r w:rsidRPr="008A43F8">
        <w:rPr>
          <w:rFonts w:eastAsia="Times New Roman" w:cs="Arial"/>
          <w:bCs/>
          <w:kern w:val="20"/>
          <w:szCs w:val="26"/>
          <w:lang w:val="ru-RU"/>
        </w:rPr>
        <w:t xml:space="preserve"> (если это не запрещено законом или нормативным актом и не будет являться нарушением режима конфиденциальности). Аудитор может также воспользоваться услугами юриста, чтобы понять, какие у него имеются варианты действий и каковы профессиональные или правовые последствия тех или иных шагов. </w:t>
      </w:r>
    </w:p>
    <w:p w:rsidR="00316B58" w:rsidRPr="00643008" w:rsidRDefault="00316B58" w:rsidP="00316B58">
      <w:pPr>
        <w:pStyle w:val="a0"/>
        <w:spacing w:before="180"/>
        <w:rPr>
          <w:lang w:val="ru-RU"/>
        </w:rPr>
      </w:pPr>
      <w:r w:rsidRPr="00643008">
        <w:rPr>
          <w:lang w:val="ru-RU"/>
        </w:rPr>
        <w:t xml:space="preserve">Особенности организаций государственного сектора </w:t>
      </w:r>
    </w:p>
    <w:p w:rsidR="00316B58" w:rsidRPr="008A43F8" w:rsidRDefault="00316B58" w:rsidP="00316B58">
      <w:pPr>
        <w:ind w:left="734" w:hanging="547"/>
        <w:rPr>
          <w:rFonts w:eastAsia="Times New Roman" w:cs="Arial"/>
          <w:kern w:val="20"/>
          <w:szCs w:val="20"/>
          <w:lang w:val="ru-RU"/>
        </w:rPr>
      </w:pPr>
      <w:r w:rsidRPr="008A43F8">
        <w:rPr>
          <w:rFonts w:eastAsia="Times New Roman" w:cs="Arial"/>
          <w:kern w:val="20"/>
          <w:szCs w:val="20"/>
          <w:lang w:val="ru-RU"/>
        </w:rPr>
        <w:t>A34.</w:t>
      </w:r>
      <w:r w:rsidR="009E089F">
        <w:rPr>
          <w:rFonts w:eastAsia="Times New Roman" w:cs="Arial"/>
          <w:kern w:val="20"/>
          <w:szCs w:val="20"/>
          <w:lang w:val="ru-RU"/>
        </w:rPr>
        <w:tab/>
      </w:r>
      <w:r w:rsidRPr="008A43F8">
        <w:rPr>
          <w:rFonts w:eastAsia="Times New Roman" w:cs="Arial"/>
          <w:kern w:val="20"/>
          <w:szCs w:val="20"/>
          <w:lang w:val="ru-RU"/>
        </w:rPr>
        <w:t xml:space="preserve">Аудитор государственного сектора может быть обязан докладывать о выявленном или предполагаемом несоблюдении законов и нормативных актов в законодательные органы или иные органы государственного управления либо включать информацию об этих случаях в аудиторское заключение. </w:t>
      </w:r>
    </w:p>
    <w:p w:rsidR="00316B58" w:rsidRPr="00643008" w:rsidRDefault="00316B58" w:rsidP="00316B58">
      <w:pPr>
        <w:rPr>
          <w:rFonts w:cs="Arial"/>
          <w:szCs w:val="20"/>
          <w:lang w:val="ru-RU"/>
        </w:rPr>
      </w:pPr>
      <w:r w:rsidRPr="00643008">
        <w:rPr>
          <w:rFonts w:cs="Arial"/>
          <w:b/>
          <w:bCs/>
          <w:szCs w:val="20"/>
          <w:lang w:val="ru-RU"/>
        </w:rPr>
        <w:t xml:space="preserve">Документация </w:t>
      </w:r>
      <w:r w:rsidRPr="00643008">
        <w:rPr>
          <w:rFonts w:cs="Arial"/>
          <w:szCs w:val="20"/>
          <w:lang w:val="ru-RU"/>
        </w:rPr>
        <w:t xml:space="preserve">(см. пункт </w:t>
      </w:r>
      <w:r w:rsidRPr="008A43F8">
        <w:rPr>
          <w:rFonts w:cs="Arial"/>
          <w:szCs w:val="20"/>
          <w:lang w:val="ru-RU"/>
        </w:rPr>
        <w:t>30</w:t>
      </w:r>
      <w:r w:rsidRPr="00643008">
        <w:rPr>
          <w:rFonts w:cs="Arial"/>
          <w:szCs w:val="20"/>
          <w:lang w:val="ru-RU"/>
        </w:rPr>
        <w:t>)</w:t>
      </w:r>
    </w:p>
    <w:p w:rsidR="00316B58" w:rsidRPr="00643008" w:rsidRDefault="00316B58" w:rsidP="00316B58">
      <w:pPr>
        <w:ind w:left="734" w:hanging="547"/>
        <w:rPr>
          <w:rFonts w:eastAsia="Times New Roman" w:cs="Arial"/>
          <w:kern w:val="20"/>
          <w:szCs w:val="20"/>
          <w:lang w:val="ru-RU"/>
        </w:rPr>
      </w:pPr>
      <w:r w:rsidRPr="00643008">
        <w:rPr>
          <w:rFonts w:eastAsia="Times New Roman" w:cs="Arial"/>
          <w:kern w:val="20"/>
          <w:szCs w:val="20"/>
          <w:lang w:val="ru-RU"/>
        </w:rPr>
        <w:t>A</w:t>
      </w:r>
      <w:r w:rsidRPr="008A43F8">
        <w:rPr>
          <w:rFonts w:eastAsia="Times New Roman" w:cs="Arial"/>
          <w:kern w:val="20"/>
          <w:szCs w:val="20"/>
          <w:lang w:val="ru-RU"/>
        </w:rPr>
        <w:t>35</w:t>
      </w:r>
      <w:r w:rsidRPr="00643008">
        <w:rPr>
          <w:rFonts w:eastAsia="Times New Roman" w:cs="Arial"/>
          <w:kern w:val="20"/>
          <w:szCs w:val="20"/>
          <w:lang w:val="ru-RU"/>
        </w:rPr>
        <w:t>.</w:t>
      </w:r>
      <w:r w:rsidR="009E089F">
        <w:rPr>
          <w:rFonts w:eastAsia="Times New Roman" w:cs="Arial"/>
          <w:kern w:val="20"/>
          <w:szCs w:val="20"/>
          <w:lang w:val="ru-RU"/>
        </w:rPr>
        <w:tab/>
      </w:r>
      <w:r w:rsidRPr="00643008">
        <w:rPr>
          <w:rFonts w:eastAsia="Times New Roman" w:cs="Arial"/>
          <w:kern w:val="20"/>
          <w:szCs w:val="20"/>
          <w:lang w:val="ru-RU"/>
        </w:rPr>
        <w:t xml:space="preserve">Аудиторская документация в отношении </w:t>
      </w:r>
      <w:r w:rsidRPr="00643008">
        <w:rPr>
          <w:kern w:val="20"/>
          <w:lang w:val="ru-RU"/>
        </w:rPr>
        <w:t xml:space="preserve">выявленного или предполагаемого </w:t>
      </w:r>
      <w:r w:rsidRPr="00643008">
        <w:rPr>
          <w:rFonts w:eastAsia="Times New Roman" w:cs="Arial"/>
          <w:kern w:val="20"/>
          <w:szCs w:val="20"/>
          <w:lang w:val="ru-RU"/>
        </w:rPr>
        <w:t>несоблюдения законов и нормативных актов может включать, например:</w:t>
      </w:r>
    </w:p>
    <w:p w:rsidR="00316B58" w:rsidRPr="00643008" w:rsidRDefault="00316B58" w:rsidP="00316B58">
      <w:pPr>
        <w:numPr>
          <w:ilvl w:val="0"/>
          <w:numId w:val="22"/>
        </w:numPr>
        <w:autoSpaceDE w:val="0"/>
        <w:autoSpaceDN w:val="0"/>
        <w:adjustRightInd w:val="0"/>
        <w:ind w:left="1267" w:hanging="547"/>
        <w:rPr>
          <w:rFonts w:eastAsia="Times New Roman" w:cs="Arial"/>
          <w:color w:val="000000"/>
          <w:szCs w:val="20"/>
          <w:lang w:val="ru-RU" w:eastAsia="en-AU"/>
        </w:rPr>
      </w:pPr>
      <w:r w:rsidRPr="00643008">
        <w:rPr>
          <w:rFonts w:eastAsia="Times New Roman" w:cs="Arial"/>
          <w:color w:val="000000"/>
          <w:szCs w:val="20"/>
          <w:lang w:val="ru-RU" w:eastAsia="en-AU"/>
        </w:rPr>
        <w:t>копии документов или иные подтверждающие данные;</w:t>
      </w:r>
    </w:p>
    <w:p w:rsidR="00316B58" w:rsidRPr="00643008" w:rsidRDefault="00316B58" w:rsidP="00316B58">
      <w:pPr>
        <w:numPr>
          <w:ilvl w:val="0"/>
          <w:numId w:val="22"/>
        </w:numPr>
        <w:autoSpaceDE w:val="0"/>
        <w:autoSpaceDN w:val="0"/>
        <w:adjustRightInd w:val="0"/>
        <w:ind w:left="1267" w:hanging="547"/>
        <w:rPr>
          <w:rFonts w:eastAsia="Times New Roman" w:cs="Arial"/>
          <w:color w:val="000000"/>
          <w:szCs w:val="20"/>
          <w:lang w:val="ru-RU" w:eastAsia="en-AU"/>
        </w:rPr>
      </w:pPr>
      <w:r w:rsidRPr="00643008">
        <w:rPr>
          <w:rFonts w:eastAsia="Times New Roman" w:cs="Arial"/>
          <w:color w:val="000000"/>
          <w:szCs w:val="20"/>
          <w:lang w:val="ru-RU" w:eastAsia="en-AU"/>
        </w:rPr>
        <w:t xml:space="preserve">протоколы обсуждений, проведенных с руководством, лицами, отвечающими за корпоративное управление, или сторонними лицами. </w:t>
      </w:r>
    </w:p>
    <w:p w:rsidR="00316B58" w:rsidRPr="008A43F8" w:rsidRDefault="00316B58" w:rsidP="00316B58">
      <w:pPr>
        <w:tabs>
          <w:tab w:val="left" w:pos="540"/>
        </w:tabs>
        <w:autoSpaceDE w:val="0"/>
        <w:autoSpaceDN w:val="0"/>
        <w:adjustRightInd w:val="0"/>
        <w:ind w:left="734" w:hanging="547"/>
        <w:rPr>
          <w:rFonts w:eastAsia="Times New Roman" w:cs="Arial"/>
          <w:color w:val="000000"/>
          <w:szCs w:val="20"/>
          <w:lang w:val="ru-RU" w:eastAsia="en-AU"/>
        </w:rPr>
      </w:pPr>
      <w:r w:rsidRPr="008A43F8">
        <w:rPr>
          <w:rFonts w:eastAsia="Times New Roman" w:cs="Arial"/>
          <w:color w:val="000000"/>
          <w:szCs w:val="20"/>
          <w:lang w:val="ru-RU" w:eastAsia="en-AU"/>
        </w:rPr>
        <w:t>A36.</w:t>
      </w:r>
      <w:r w:rsidRPr="008A43F8">
        <w:rPr>
          <w:rFonts w:eastAsia="Times New Roman" w:cs="Arial"/>
          <w:color w:val="000000"/>
          <w:szCs w:val="20"/>
          <w:lang w:val="ru-RU" w:eastAsia="en-AU"/>
        </w:rPr>
        <w:tab/>
        <w:t xml:space="preserve">Закон, нормативный акт или соответствующие этические требования могут также содержать дополнительные требования к документальному оформлению </w:t>
      </w:r>
      <w:r w:rsidRPr="008A43F8">
        <w:rPr>
          <w:kern w:val="20"/>
          <w:lang w:val="ru-RU"/>
        </w:rPr>
        <w:t xml:space="preserve">выявленного </w:t>
      </w:r>
      <w:r w:rsidRPr="008A43F8">
        <w:rPr>
          <w:rFonts w:eastAsia="Times New Roman" w:cs="Arial"/>
          <w:kern w:val="20"/>
          <w:szCs w:val="20"/>
          <w:lang w:val="ru-RU"/>
        </w:rPr>
        <w:t>несоблюдения или подозрения в несоблюдении законов и нормативных актов.</w:t>
      </w:r>
      <w:r w:rsidRPr="008A43F8">
        <w:rPr>
          <w:rStyle w:val="af2"/>
          <w:rFonts w:cs="Arial"/>
          <w:color w:val="000000"/>
          <w:szCs w:val="20"/>
          <w:lang w:val="en-AU" w:eastAsia="en-AU"/>
        </w:rPr>
        <w:footnoteReference w:id="19"/>
      </w:r>
    </w:p>
    <w:p w:rsidR="00316B58" w:rsidRPr="00643008" w:rsidRDefault="00316B58" w:rsidP="00316B58">
      <w:pPr>
        <w:pStyle w:val="a0"/>
        <w:rPr>
          <w:lang w:val="ru-RU"/>
        </w:rPr>
      </w:pPr>
    </w:p>
    <w:sectPr w:rsidR="00316B58" w:rsidRPr="00643008" w:rsidSect="00FC1C59">
      <w:headerReference w:type="default" r:id="rId7"/>
      <w:footerReference w:type="default" r:id="rId8"/>
      <w:headerReference w:type="first" r:id="rId9"/>
      <w:footerReference w:type="first" r:id="rId10"/>
      <w:pgSz w:w="11907" w:h="16839" w:code="9"/>
      <w:pgMar w:top="1134" w:right="567" w:bottom="1134" w:left="1058" w:header="360" w:footer="720" w:gutter="3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6F5" w:rsidRDefault="007E36F5" w:rsidP="00316B58">
      <w:pPr>
        <w:spacing w:before="0" w:line="240" w:lineRule="auto"/>
      </w:pPr>
      <w:r>
        <w:separator/>
      </w:r>
    </w:p>
  </w:endnote>
  <w:endnote w:type="continuationSeparator" w:id="0">
    <w:p w:rsidR="007E36F5" w:rsidRDefault="007E36F5" w:rsidP="00316B5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ahoma">
    <w:altName w:val="Times New Roman"/>
    <w:panose1 w:val="020B0604030504040204"/>
    <w:charset w:val="CC"/>
    <w:family w:val="swiss"/>
    <w:pitch w:val="variable"/>
    <w:sig w:usb0="21002A87" w:usb1="00000000" w:usb2="00000000" w:usb3="00000000" w:csb0="000101FF" w:csb1="00000000"/>
  </w:font>
  <w:font w:name="Caslon 540 LT Std">
    <w:altName w:val="Times New Roman"/>
    <w:panose1 w:val="00000000000000000000"/>
    <w:charset w:val="00"/>
    <w:family w:val="roman"/>
    <w:notTrueType/>
    <w:pitch w:val="variable"/>
    <w:sig w:usb0="800000AF" w:usb1="5000204A"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3F8" w:rsidRDefault="008A43F8" w:rsidP="008A43F8">
    <w:pPr>
      <w:tabs>
        <w:tab w:val="center" w:pos="4680"/>
        <w:tab w:val="right" w:pos="9360"/>
      </w:tabs>
      <w:jc w:val="center"/>
      <w:rPr>
        <w:sz w:val="16"/>
        <w:szCs w:val="16"/>
        <w:lang w:val="ru-RU"/>
      </w:rPr>
    </w:pPr>
    <w:r>
      <w:rPr>
        <w:sz w:val="16"/>
        <w:szCs w:val="16"/>
      </w:rPr>
      <w:t>© IFAC</w:t>
    </w:r>
  </w:p>
  <w:p w:rsidR="008A43F8" w:rsidRDefault="008A43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AD" w:rsidRPr="00C44D91" w:rsidRDefault="00593FAD" w:rsidP="00831BCF">
    <w:pPr>
      <w:pStyle w:val="a6"/>
      <w:rPr>
        <w:szCs w:val="16"/>
      </w:rPr>
    </w:pPr>
    <w:r>
      <w:rPr>
        <w:rStyle w:val="ad"/>
        <w:lang w:val="ru-RU"/>
      </w:rPr>
      <w:tab/>
    </w:r>
    <w:r w:rsidRPr="00CC50D6">
      <w:rPr>
        <w:szCs w:val="16"/>
      </w:rPr>
      <w:t>© IFAC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6F5" w:rsidRDefault="007E36F5" w:rsidP="00316B58">
      <w:pPr>
        <w:spacing w:before="0" w:line="240" w:lineRule="auto"/>
      </w:pPr>
      <w:r>
        <w:separator/>
      </w:r>
    </w:p>
  </w:footnote>
  <w:footnote w:type="continuationSeparator" w:id="0">
    <w:p w:rsidR="007E36F5" w:rsidRDefault="007E36F5" w:rsidP="00316B58">
      <w:pPr>
        <w:spacing w:before="0" w:line="240" w:lineRule="auto"/>
      </w:pPr>
      <w:r>
        <w:continuationSeparator/>
      </w:r>
    </w:p>
  </w:footnote>
  <w:footnote w:id="1">
    <w:p w:rsidR="00593FAD" w:rsidRPr="00E12AA8" w:rsidRDefault="00593FAD" w:rsidP="00316B58">
      <w:pPr>
        <w:pStyle w:val="af0"/>
        <w:spacing w:before="0" w:after="60" w:line="200" w:lineRule="exact"/>
        <w:rPr>
          <w:rFonts w:cs="Arial"/>
          <w:szCs w:val="16"/>
          <w:lang w:val="ru-RU"/>
        </w:rPr>
      </w:pPr>
      <w:r>
        <w:rPr>
          <w:rStyle w:val="af2"/>
          <w:rFonts w:cs="Arial"/>
          <w:bCs/>
          <w:szCs w:val="16"/>
        </w:rPr>
        <w:footnoteRef/>
      </w:r>
      <w:r>
        <w:rPr>
          <w:rFonts w:cs="Arial"/>
          <w:szCs w:val="16"/>
          <w:lang w:val="ru-RU"/>
        </w:rPr>
        <w:t xml:space="preserve"> </w:t>
      </w:r>
      <w:r>
        <w:rPr>
          <w:rFonts w:cs="Arial"/>
          <w:szCs w:val="16"/>
          <w:lang w:val="ru-RU"/>
        </w:rPr>
        <w:tab/>
        <w:t xml:space="preserve">МСА 200 </w:t>
      </w:r>
      <w:r>
        <w:rPr>
          <w:rFonts w:cs="Arial"/>
          <w:i/>
          <w:iCs/>
          <w:szCs w:val="16"/>
          <w:lang w:val="ru-RU"/>
        </w:rPr>
        <w:t>«Основные цели независимого аудитора и проведение аудита в соответствии с Международными стандартами аудита»</w:t>
      </w:r>
      <w:r>
        <w:rPr>
          <w:rFonts w:cs="Arial"/>
          <w:szCs w:val="16"/>
          <w:lang w:val="ru-RU"/>
        </w:rPr>
        <w:t>, пункт 5.</w:t>
      </w:r>
    </w:p>
  </w:footnote>
  <w:footnote w:id="2">
    <w:p w:rsidR="00593FAD" w:rsidRPr="00E12AA8" w:rsidRDefault="00593FAD" w:rsidP="00316B58">
      <w:pPr>
        <w:pStyle w:val="af0"/>
        <w:spacing w:before="0" w:after="60" w:line="200" w:lineRule="exact"/>
        <w:rPr>
          <w:szCs w:val="16"/>
          <w:lang w:val="ru-RU"/>
        </w:rPr>
      </w:pPr>
      <w:r>
        <w:rPr>
          <w:rStyle w:val="af2"/>
          <w:rFonts w:cs="Arial"/>
          <w:bCs/>
          <w:szCs w:val="16"/>
        </w:rPr>
        <w:footnoteRef/>
      </w:r>
      <w:r>
        <w:rPr>
          <w:rFonts w:cs="Times New Roman"/>
          <w:szCs w:val="16"/>
          <w:vertAlign w:val="superscript"/>
          <w:lang w:val="ru-RU"/>
        </w:rPr>
        <w:t xml:space="preserve"> </w:t>
      </w:r>
      <w:r>
        <w:rPr>
          <w:rFonts w:cs="Times New Roman"/>
          <w:szCs w:val="16"/>
          <w:lang w:val="ru-RU"/>
        </w:rPr>
        <w:tab/>
        <w:t>МСА 200, пункты A53–A54.</w:t>
      </w:r>
    </w:p>
  </w:footnote>
  <w:footnote w:id="3">
    <w:p w:rsidR="00593FAD" w:rsidRPr="00E12AA8" w:rsidRDefault="00593FAD" w:rsidP="00316B58">
      <w:pPr>
        <w:pStyle w:val="af0"/>
        <w:spacing w:before="0" w:after="60" w:line="200" w:lineRule="exact"/>
        <w:rPr>
          <w:rFonts w:cs="Arial"/>
          <w:szCs w:val="16"/>
          <w:lang w:val="ru-RU"/>
        </w:rPr>
      </w:pPr>
      <w:r>
        <w:rPr>
          <w:rStyle w:val="af2"/>
          <w:rFonts w:cs="Arial"/>
          <w:bCs/>
          <w:szCs w:val="16"/>
        </w:rPr>
        <w:footnoteRef/>
      </w:r>
      <w:r>
        <w:rPr>
          <w:rFonts w:cs="Arial"/>
          <w:szCs w:val="16"/>
          <w:lang w:val="ru-RU"/>
        </w:rPr>
        <w:t xml:space="preserve"> </w:t>
      </w:r>
      <w:r>
        <w:rPr>
          <w:rFonts w:cs="Arial"/>
          <w:szCs w:val="16"/>
          <w:lang w:val="ru-RU"/>
        </w:rPr>
        <w:tab/>
        <w:t>МСА 200, пункт 15.</w:t>
      </w:r>
    </w:p>
  </w:footnote>
  <w:footnote w:id="4">
    <w:p w:rsidR="00593FAD" w:rsidRPr="00E12AA8" w:rsidRDefault="00593FAD" w:rsidP="00316B58">
      <w:pPr>
        <w:pStyle w:val="af0"/>
        <w:spacing w:before="0" w:after="60" w:line="200" w:lineRule="exact"/>
        <w:rPr>
          <w:rFonts w:cs="Arial"/>
          <w:szCs w:val="16"/>
          <w:lang w:val="ru-RU"/>
        </w:rPr>
      </w:pPr>
      <w:r>
        <w:rPr>
          <w:rStyle w:val="af2"/>
          <w:rFonts w:cs="Arial"/>
          <w:bCs/>
          <w:szCs w:val="16"/>
        </w:rPr>
        <w:footnoteRef/>
      </w:r>
      <w:r>
        <w:rPr>
          <w:rFonts w:cs="Arial"/>
          <w:szCs w:val="16"/>
          <w:lang w:val="ru-RU"/>
        </w:rPr>
        <w:t xml:space="preserve"> </w:t>
      </w:r>
      <w:r>
        <w:rPr>
          <w:rFonts w:cs="Arial"/>
          <w:szCs w:val="16"/>
          <w:lang w:val="ru-RU"/>
        </w:rPr>
        <w:tab/>
        <w:t xml:space="preserve">МСА 315 (пересмотренный) </w:t>
      </w:r>
      <w:r>
        <w:rPr>
          <w:rFonts w:cs="Arial"/>
          <w:i/>
          <w:iCs/>
          <w:szCs w:val="16"/>
          <w:lang w:val="ru-RU"/>
        </w:rPr>
        <w:t>«Выявление и оценка рисков существенного искажения посредством изучения организации и ее окружения»</w:t>
      </w:r>
      <w:r>
        <w:rPr>
          <w:rFonts w:cs="Arial"/>
          <w:szCs w:val="16"/>
          <w:lang w:val="ru-RU"/>
        </w:rPr>
        <w:t>, пункт 11.</w:t>
      </w:r>
    </w:p>
  </w:footnote>
  <w:footnote w:id="5">
    <w:p w:rsidR="00593FAD" w:rsidRPr="00E12AA8" w:rsidRDefault="00593FAD" w:rsidP="00316B58">
      <w:pPr>
        <w:pStyle w:val="af0"/>
        <w:spacing w:before="0" w:after="60" w:line="200" w:lineRule="exact"/>
        <w:rPr>
          <w:rFonts w:cs="Arial"/>
          <w:szCs w:val="16"/>
          <w:lang w:val="ru-RU"/>
        </w:rPr>
      </w:pPr>
      <w:r>
        <w:rPr>
          <w:rFonts w:cs="Arial"/>
          <w:bCs/>
          <w:szCs w:val="16"/>
          <w:vertAlign w:val="superscript"/>
          <w:lang w:val="en-AU"/>
        </w:rPr>
        <w:footnoteRef/>
      </w:r>
      <w:r>
        <w:rPr>
          <w:rFonts w:cs="Arial"/>
          <w:szCs w:val="16"/>
          <w:lang w:val="ru-RU"/>
        </w:rPr>
        <w:t xml:space="preserve"> </w:t>
      </w:r>
      <w:r>
        <w:rPr>
          <w:rFonts w:cs="Arial"/>
          <w:szCs w:val="16"/>
          <w:lang w:val="ru-RU"/>
        </w:rPr>
        <w:tab/>
        <w:t xml:space="preserve">МСА 260 (пересмотренный) </w:t>
      </w:r>
      <w:r>
        <w:rPr>
          <w:rFonts w:cs="Arial"/>
          <w:i/>
          <w:iCs/>
          <w:szCs w:val="16"/>
          <w:lang w:val="ru-RU"/>
        </w:rPr>
        <w:t>«Информационное взаимодействие с лицами, отвечающими за корпоративное управление»</w:t>
      </w:r>
      <w:r>
        <w:rPr>
          <w:rFonts w:cs="Arial"/>
          <w:szCs w:val="16"/>
          <w:lang w:val="ru-RU"/>
        </w:rPr>
        <w:t>, пункт 13.</w:t>
      </w:r>
    </w:p>
  </w:footnote>
  <w:footnote w:id="6">
    <w:p w:rsidR="00593FAD" w:rsidRPr="00E12AA8" w:rsidRDefault="00593FAD" w:rsidP="00316B58">
      <w:pPr>
        <w:pStyle w:val="af0"/>
        <w:tabs>
          <w:tab w:val="left" w:pos="288"/>
        </w:tabs>
        <w:spacing w:before="0" w:after="60" w:line="200" w:lineRule="exact"/>
        <w:rPr>
          <w:rFonts w:cs="Arial"/>
          <w:szCs w:val="16"/>
          <w:lang w:val="ru-RU"/>
        </w:rPr>
      </w:pPr>
      <w:r>
        <w:rPr>
          <w:rStyle w:val="af2"/>
          <w:rFonts w:cs="Arial"/>
          <w:bCs/>
          <w:szCs w:val="16"/>
        </w:rPr>
        <w:footnoteRef/>
      </w:r>
      <w:r>
        <w:rPr>
          <w:rFonts w:cs="Arial"/>
          <w:szCs w:val="16"/>
          <w:lang w:val="ru-RU"/>
        </w:rPr>
        <w:t xml:space="preserve"> </w:t>
      </w:r>
      <w:r>
        <w:rPr>
          <w:rFonts w:cs="Arial"/>
          <w:szCs w:val="16"/>
          <w:lang w:val="ru-RU"/>
        </w:rPr>
        <w:tab/>
      </w:r>
      <w:r>
        <w:rPr>
          <w:rFonts w:cs="Arial"/>
          <w:szCs w:val="16"/>
          <w:lang w:val="ru-RU"/>
        </w:rPr>
        <w:tab/>
        <w:t xml:space="preserve">МСА 705 (пересмотренный) </w:t>
      </w:r>
      <w:r>
        <w:rPr>
          <w:rFonts w:cs="Arial"/>
          <w:i/>
          <w:iCs/>
          <w:szCs w:val="16"/>
          <w:lang w:val="ru-RU"/>
        </w:rPr>
        <w:t>«Модифицированное мнение в аудиторском заключении»</w:t>
      </w:r>
      <w:r>
        <w:rPr>
          <w:rFonts w:cs="Arial"/>
          <w:szCs w:val="16"/>
          <w:lang w:val="ru-RU"/>
        </w:rPr>
        <w:t>, пункты 7–8.</w:t>
      </w:r>
    </w:p>
  </w:footnote>
  <w:footnote w:id="7">
    <w:p w:rsidR="00593FAD" w:rsidRPr="008807AC" w:rsidRDefault="00593FAD" w:rsidP="00316B58">
      <w:pPr>
        <w:pStyle w:val="af0"/>
        <w:spacing w:before="0" w:after="60" w:line="200" w:lineRule="exact"/>
        <w:rPr>
          <w:szCs w:val="16"/>
          <w:lang w:val="ru-RU"/>
        </w:rPr>
      </w:pPr>
      <w:r w:rsidRPr="008807AC">
        <w:rPr>
          <w:rStyle w:val="af2"/>
          <w:rFonts w:cs="Arial"/>
          <w:szCs w:val="16"/>
        </w:rPr>
        <w:footnoteRef/>
      </w:r>
      <w:r w:rsidRPr="008807AC">
        <w:rPr>
          <w:rFonts w:cs="Arial"/>
          <w:szCs w:val="16"/>
          <w:lang w:val="ru-RU"/>
        </w:rPr>
        <w:t xml:space="preserve"> </w:t>
      </w:r>
      <w:r w:rsidRPr="008807AC">
        <w:rPr>
          <w:rFonts w:cs="Arial"/>
          <w:szCs w:val="16"/>
          <w:lang w:val="ru-RU"/>
        </w:rPr>
        <w:tab/>
        <w:t>МСА 705 (пересмотренный), пункты 7 и А9.</w:t>
      </w:r>
    </w:p>
  </w:footnote>
  <w:footnote w:id="8">
    <w:p w:rsidR="00593FAD" w:rsidRPr="008807AC" w:rsidRDefault="00593FAD" w:rsidP="00316B58">
      <w:pPr>
        <w:pStyle w:val="af0"/>
        <w:spacing w:before="0" w:after="60" w:line="200" w:lineRule="exact"/>
        <w:rPr>
          <w:rFonts w:cs="Arial"/>
          <w:szCs w:val="16"/>
          <w:lang w:val="ru-RU"/>
        </w:rPr>
      </w:pPr>
      <w:r w:rsidRPr="008807AC">
        <w:rPr>
          <w:rStyle w:val="af2"/>
          <w:rFonts w:cs="Arial"/>
          <w:szCs w:val="16"/>
        </w:rPr>
        <w:footnoteRef/>
      </w:r>
      <w:r w:rsidRPr="008807AC">
        <w:rPr>
          <w:rFonts w:cs="Arial"/>
          <w:szCs w:val="16"/>
          <w:lang w:val="ru-RU"/>
        </w:rPr>
        <w:t xml:space="preserve"> </w:t>
      </w:r>
      <w:r w:rsidRPr="008807AC">
        <w:rPr>
          <w:rFonts w:cs="Arial"/>
          <w:szCs w:val="16"/>
          <w:lang w:val="ru-RU"/>
        </w:rPr>
        <w:tab/>
        <w:t xml:space="preserve">МСА 230 </w:t>
      </w:r>
      <w:r w:rsidRPr="008807AC">
        <w:rPr>
          <w:rFonts w:cs="Arial"/>
          <w:i/>
          <w:iCs/>
          <w:szCs w:val="16"/>
          <w:lang w:val="ru-RU"/>
        </w:rPr>
        <w:t>«Аудиторская документация»</w:t>
      </w:r>
      <w:r w:rsidRPr="008807AC">
        <w:rPr>
          <w:rFonts w:cs="Arial"/>
          <w:szCs w:val="16"/>
          <w:lang w:val="ru-RU"/>
        </w:rPr>
        <w:t>, пункты 8–11 и A6.</w:t>
      </w:r>
    </w:p>
  </w:footnote>
  <w:footnote w:id="9">
    <w:p w:rsidR="00593FAD" w:rsidRPr="00E12AA8" w:rsidRDefault="00593FAD" w:rsidP="00316B58">
      <w:pPr>
        <w:pStyle w:val="af0"/>
        <w:spacing w:before="0" w:after="60" w:line="200" w:lineRule="exact"/>
        <w:rPr>
          <w:rFonts w:cs="Arial"/>
          <w:szCs w:val="16"/>
          <w:lang w:val="ru-RU"/>
        </w:rPr>
      </w:pPr>
      <w:r>
        <w:rPr>
          <w:rStyle w:val="af2"/>
          <w:rFonts w:cs="Arial"/>
          <w:bCs/>
          <w:szCs w:val="16"/>
          <w:lang w:val="en-AU"/>
        </w:rPr>
        <w:footnoteRef/>
      </w:r>
      <w:r>
        <w:rPr>
          <w:rFonts w:cs="Arial"/>
          <w:szCs w:val="16"/>
          <w:lang w:val="ru-RU"/>
        </w:rPr>
        <w:t xml:space="preserve"> </w:t>
      </w:r>
      <w:r>
        <w:rPr>
          <w:rFonts w:cs="Arial"/>
          <w:szCs w:val="16"/>
          <w:lang w:val="ru-RU"/>
        </w:rPr>
        <w:tab/>
        <w:t xml:space="preserve">МСА 700 (пересмотренный) </w:t>
      </w:r>
      <w:r>
        <w:rPr>
          <w:rFonts w:cs="Arial"/>
          <w:i/>
          <w:iCs/>
          <w:szCs w:val="16"/>
          <w:lang w:val="ru-RU"/>
        </w:rPr>
        <w:t>«Формирование мнения и составление заключения о финансовой отчетности»</w:t>
      </w:r>
      <w:r>
        <w:rPr>
          <w:rFonts w:cs="Arial"/>
          <w:szCs w:val="16"/>
          <w:lang w:val="ru-RU"/>
        </w:rPr>
        <w:t xml:space="preserve">, </w:t>
      </w:r>
      <w:r w:rsidRPr="008807AC">
        <w:rPr>
          <w:rFonts w:cs="Arial"/>
          <w:szCs w:val="16"/>
          <w:lang w:val="ru-RU"/>
        </w:rPr>
        <w:t>пункт 43.</w:t>
      </w:r>
    </w:p>
  </w:footnote>
  <w:footnote w:id="10">
    <w:p w:rsidR="00593FAD" w:rsidRPr="00E12AA8" w:rsidRDefault="00593FAD" w:rsidP="00316B58">
      <w:pPr>
        <w:pStyle w:val="af0"/>
        <w:spacing w:before="0" w:after="60" w:line="200" w:lineRule="exact"/>
        <w:rPr>
          <w:szCs w:val="16"/>
          <w:lang w:val="ru-RU"/>
        </w:rPr>
      </w:pPr>
      <w:r>
        <w:rPr>
          <w:rStyle w:val="af2"/>
          <w:rFonts w:cs="Arial"/>
          <w:bCs/>
          <w:szCs w:val="16"/>
          <w:lang w:val="en-AU"/>
        </w:rPr>
        <w:footnoteRef/>
      </w:r>
      <w:r>
        <w:rPr>
          <w:rFonts w:cs="Times New Roman"/>
          <w:szCs w:val="16"/>
          <w:lang w:val="ru-RU"/>
        </w:rPr>
        <w:t xml:space="preserve"> </w:t>
      </w:r>
      <w:r>
        <w:rPr>
          <w:rFonts w:cs="Times New Roman"/>
          <w:szCs w:val="16"/>
          <w:lang w:val="ru-RU"/>
        </w:rPr>
        <w:tab/>
        <w:t xml:space="preserve">МСА 800 (пересмотренный) </w:t>
      </w:r>
      <w:r>
        <w:rPr>
          <w:rFonts w:cs="Times New Roman"/>
          <w:i/>
          <w:iCs/>
          <w:szCs w:val="16"/>
          <w:lang w:val="ru-RU"/>
        </w:rPr>
        <w:t>«Особенности аудита финансовой отчетности, подготовленной в соответствии с концепцией специального назначения»</w:t>
      </w:r>
      <w:r>
        <w:rPr>
          <w:rFonts w:cs="Times New Roman"/>
          <w:szCs w:val="16"/>
          <w:lang w:val="ru-RU"/>
        </w:rPr>
        <w:t>, пункт 11.</w:t>
      </w:r>
    </w:p>
  </w:footnote>
  <w:footnote w:id="11">
    <w:p w:rsidR="00593FAD" w:rsidRPr="00593FAD" w:rsidRDefault="00593FAD" w:rsidP="00316B58">
      <w:pPr>
        <w:pStyle w:val="af0"/>
        <w:spacing w:before="0" w:after="60" w:line="200" w:lineRule="exact"/>
        <w:rPr>
          <w:rFonts w:cs="Arial"/>
          <w:szCs w:val="16"/>
          <w:lang w:val="ru-RU"/>
        </w:rPr>
      </w:pPr>
      <w:r w:rsidRPr="00593FAD">
        <w:rPr>
          <w:rStyle w:val="af2"/>
          <w:rFonts w:cs="Arial"/>
          <w:szCs w:val="16"/>
        </w:rPr>
        <w:footnoteRef/>
      </w:r>
      <w:r w:rsidRPr="00593FAD">
        <w:rPr>
          <w:rFonts w:cs="Arial"/>
          <w:szCs w:val="16"/>
          <w:lang w:val="ru-RU"/>
        </w:rPr>
        <w:t xml:space="preserve"> </w:t>
      </w:r>
      <w:r w:rsidRPr="00593FAD">
        <w:rPr>
          <w:rFonts w:cs="Arial"/>
          <w:szCs w:val="16"/>
          <w:lang w:val="ru-RU"/>
        </w:rPr>
        <w:tab/>
      </w:r>
      <w:r w:rsidR="00CD12B5" w:rsidRPr="00CD12B5">
        <w:rPr>
          <w:rFonts w:cs="Arial"/>
          <w:szCs w:val="16"/>
          <w:lang w:val="ru-RU"/>
        </w:rPr>
        <w:t>См., например, пункты R360.16–360.18 A1 Кодекса СМСЭБ.</w:t>
      </w:r>
    </w:p>
  </w:footnote>
  <w:footnote w:id="12">
    <w:p w:rsidR="00593FAD" w:rsidRPr="00593FAD" w:rsidRDefault="00593FAD" w:rsidP="00316B58">
      <w:pPr>
        <w:pStyle w:val="af0"/>
        <w:spacing w:before="0" w:after="60" w:line="200" w:lineRule="exact"/>
        <w:rPr>
          <w:rFonts w:cs="Arial"/>
          <w:szCs w:val="16"/>
          <w:lang w:val="ru-RU"/>
        </w:rPr>
      </w:pPr>
      <w:r w:rsidRPr="00593FAD">
        <w:rPr>
          <w:rStyle w:val="af2"/>
          <w:rFonts w:cs="Arial"/>
          <w:bCs/>
          <w:szCs w:val="16"/>
          <w:lang w:val="en-AU"/>
        </w:rPr>
        <w:footnoteRef/>
      </w:r>
      <w:r w:rsidRPr="00593FAD">
        <w:rPr>
          <w:rFonts w:cs="Arial"/>
          <w:szCs w:val="16"/>
          <w:lang w:val="ru-RU"/>
        </w:rPr>
        <w:tab/>
        <w:t xml:space="preserve">МСА 570 (пересмотренный), </w:t>
      </w:r>
      <w:r w:rsidRPr="00593FAD">
        <w:rPr>
          <w:rFonts w:cs="Arial"/>
          <w:i/>
          <w:iCs/>
          <w:szCs w:val="16"/>
          <w:lang w:val="ru-RU"/>
        </w:rPr>
        <w:t>«Непрерывность деятельности»</w:t>
      </w:r>
      <w:r w:rsidRPr="00593FAD">
        <w:rPr>
          <w:rFonts w:cs="Arial"/>
          <w:szCs w:val="16"/>
          <w:lang w:val="ru-RU"/>
        </w:rPr>
        <w:t>.</w:t>
      </w:r>
    </w:p>
  </w:footnote>
  <w:footnote w:id="13">
    <w:p w:rsidR="00593FAD" w:rsidRPr="00E12AA8" w:rsidRDefault="00593FAD" w:rsidP="00316B58">
      <w:pPr>
        <w:pStyle w:val="af0"/>
        <w:spacing w:before="0" w:after="60" w:line="200" w:lineRule="exact"/>
        <w:rPr>
          <w:rFonts w:cs="Arial"/>
          <w:szCs w:val="16"/>
          <w:lang w:val="ru-RU"/>
        </w:rPr>
      </w:pPr>
      <w:r>
        <w:rPr>
          <w:rStyle w:val="af2"/>
          <w:rFonts w:cs="Arial"/>
          <w:bCs/>
          <w:szCs w:val="16"/>
          <w:lang w:val="en-AU"/>
        </w:rPr>
        <w:footnoteRef/>
      </w:r>
      <w:r>
        <w:rPr>
          <w:rFonts w:cs="Arial"/>
          <w:szCs w:val="16"/>
          <w:lang w:val="ru-RU"/>
        </w:rPr>
        <w:t xml:space="preserve"> </w:t>
      </w:r>
      <w:r>
        <w:rPr>
          <w:rFonts w:cs="Arial"/>
          <w:szCs w:val="16"/>
          <w:lang w:val="ru-RU"/>
        </w:rPr>
        <w:tab/>
        <w:t xml:space="preserve">МСА 580 </w:t>
      </w:r>
      <w:r>
        <w:rPr>
          <w:rFonts w:cs="Arial"/>
          <w:i/>
          <w:iCs/>
          <w:szCs w:val="16"/>
          <w:lang w:val="ru-RU"/>
        </w:rPr>
        <w:t>«Письменные заявления»</w:t>
      </w:r>
      <w:r>
        <w:rPr>
          <w:rFonts w:cs="Arial"/>
          <w:szCs w:val="16"/>
          <w:lang w:val="ru-RU"/>
        </w:rPr>
        <w:t>, пункт 4.</w:t>
      </w:r>
    </w:p>
  </w:footnote>
  <w:footnote w:id="14">
    <w:p w:rsidR="00593FAD" w:rsidRPr="00E12AA8" w:rsidRDefault="00593FAD" w:rsidP="00316B58">
      <w:pPr>
        <w:pStyle w:val="af0"/>
        <w:spacing w:before="0" w:after="60" w:line="200" w:lineRule="exact"/>
        <w:rPr>
          <w:u w:val="single"/>
          <w:lang w:val="ru-RU"/>
        </w:rPr>
      </w:pPr>
      <w:r w:rsidRPr="009E089F">
        <w:rPr>
          <w:rStyle w:val="af2"/>
          <w:rFonts w:cs="Arial"/>
          <w:szCs w:val="16"/>
        </w:rPr>
        <w:footnoteRef/>
      </w:r>
      <w:r>
        <w:rPr>
          <w:rFonts w:cs="Arial"/>
          <w:szCs w:val="16"/>
          <w:lang w:val="ru-RU"/>
        </w:rPr>
        <w:tab/>
        <w:t xml:space="preserve">МСА 220 </w:t>
      </w:r>
      <w:r w:rsidR="009E089F">
        <w:rPr>
          <w:rFonts w:cs="Arial"/>
          <w:szCs w:val="16"/>
          <w:lang w:val="ru-RU"/>
        </w:rPr>
        <w:t xml:space="preserve">(пересмотренный) </w:t>
      </w:r>
      <w:r>
        <w:rPr>
          <w:rFonts w:cs="Arial"/>
          <w:i/>
          <w:iCs/>
          <w:szCs w:val="16"/>
          <w:lang w:val="ru-RU"/>
        </w:rPr>
        <w:t>«</w:t>
      </w:r>
      <w:r w:rsidR="009E089F">
        <w:rPr>
          <w:rFonts w:cs="Arial"/>
          <w:i/>
          <w:iCs/>
          <w:szCs w:val="16"/>
          <w:lang w:val="ru-RU"/>
        </w:rPr>
        <w:t>Управление качеством</w:t>
      </w:r>
      <w:r>
        <w:rPr>
          <w:rFonts w:cs="Arial"/>
          <w:i/>
          <w:iCs/>
          <w:szCs w:val="16"/>
          <w:lang w:val="ru-RU"/>
        </w:rPr>
        <w:t xml:space="preserve"> при проведении аудита финансовой отчетности»</w:t>
      </w:r>
      <w:r>
        <w:rPr>
          <w:rFonts w:cs="Arial"/>
          <w:szCs w:val="16"/>
          <w:lang w:val="ru-RU"/>
        </w:rPr>
        <w:t>.</w:t>
      </w:r>
    </w:p>
  </w:footnote>
  <w:footnote w:id="15">
    <w:p w:rsidR="00593FAD" w:rsidRPr="008A43F8" w:rsidRDefault="00593FAD" w:rsidP="00316B58">
      <w:pPr>
        <w:pStyle w:val="af0"/>
        <w:spacing w:before="0" w:after="60" w:line="200" w:lineRule="exact"/>
        <w:rPr>
          <w:rFonts w:cs="Arial"/>
          <w:szCs w:val="16"/>
          <w:lang w:val="ru-RU"/>
        </w:rPr>
      </w:pPr>
      <w:r w:rsidRPr="008A43F8">
        <w:rPr>
          <w:rStyle w:val="af2"/>
          <w:rFonts w:cs="Arial"/>
          <w:szCs w:val="16"/>
        </w:rPr>
        <w:footnoteRef/>
      </w:r>
      <w:r w:rsidRPr="008A43F8">
        <w:rPr>
          <w:rFonts w:cs="Arial"/>
          <w:szCs w:val="16"/>
          <w:lang w:val="ru-RU"/>
        </w:rPr>
        <w:t xml:space="preserve"> </w:t>
      </w:r>
      <w:r w:rsidRPr="008A43F8">
        <w:rPr>
          <w:rFonts w:cs="Arial"/>
          <w:szCs w:val="16"/>
          <w:lang w:val="ru-RU"/>
        </w:rPr>
        <w:tab/>
        <w:t xml:space="preserve">МСА 701 </w:t>
      </w:r>
      <w:r w:rsidRPr="008A43F8">
        <w:rPr>
          <w:rFonts w:cs="Arial"/>
          <w:i/>
          <w:iCs/>
          <w:szCs w:val="16"/>
          <w:lang w:val="ru-RU"/>
        </w:rPr>
        <w:t>«Информирование о ключевых вопросах аудита в аудиторском заключении»</w:t>
      </w:r>
      <w:r w:rsidRPr="008A43F8">
        <w:rPr>
          <w:rFonts w:cs="Arial"/>
          <w:szCs w:val="16"/>
          <w:lang w:val="ru-RU"/>
        </w:rPr>
        <w:t>.</w:t>
      </w:r>
    </w:p>
  </w:footnote>
  <w:footnote w:id="16">
    <w:p w:rsidR="00593FAD" w:rsidRPr="00E12AA8" w:rsidRDefault="00593FAD" w:rsidP="00316B58">
      <w:pPr>
        <w:pStyle w:val="af0"/>
        <w:spacing w:before="0" w:after="60" w:line="200" w:lineRule="exact"/>
        <w:rPr>
          <w:rFonts w:cs="Arial"/>
          <w:szCs w:val="16"/>
          <w:lang w:val="ru-RU"/>
        </w:rPr>
      </w:pPr>
      <w:r w:rsidRPr="008A43F8">
        <w:rPr>
          <w:rStyle w:val="af2"/>
          <w:rFonts w:cs="Arial"/>
          <w:szCs w:val="16"/>
        </w:rPr>
        <w:footnoteRef/>
      </w:r>
      <w:r w:rsidRPr="008A43F8">
        <w:rPr>
          <w:rFonts w:cs="Arial"/>
          <w:szCs w:val="16"/>
          <w:lang w:val="ru-RU"/>
        </w:rPr>
        <w:t xml:space="preserve"> </w:t>
      </w:r>
      <w:r w:rsidRPr="008A43F8">
        <w:rPr>
          <w:rFonts w:cs="Arial"/>
          <w:szCs w:val="16"/>
          <w:lang w:val="ru-RU"/>
        </w:rPr>
        <w:tab/>
        <w:t xml:space="preserve">МСА 706 (пересмотренный) </w:t>
      </w:r>
      <w:r w:rsidRPr="008A43F8">
        <w:rPr>
          <w:rFonts w:cs="Arial"/>
          <w:i/>
          <w:iCs/>
          <w:szCs w:val="16"/>
          <w:lang w:val="ru-RU"/>
        </w:rPr>
        <w:t>«Разделы “Важные обстоятельства” и “Прочие сведения” в аудиторском заключении»</w:t>
      </w:r>
      <w:r w:rsidRPr="008A43F8">
        <w:rPr>
          <w:rFonts w:cs="Arial"/>
          <w:szCs w:val="16"/>
          <w:lang w:val="ru-RU"/>
        </w:rPr>
        <w:t>.</w:t>
      </w:r>
    </w:p>
  </w:footnote>
  <w:footnote w:id="17">
    <w:p w:rsidR="00593FAD" w:rsidRPr="008A43F8" w:rsidRDefault="00593FAD" w:rsidP="00316B58">
      <w:pPr>
        <w:pStyle w:val="af0"/>
        <w:spacing w:before="0" w:after="60"/>
        <w:rPr>
          <w:rFonts w:cs="Arial"/>
          <w:szCs w:val="16"/>
          <w:lang w:val="ru-RU"/>
        </w:rPr>
      </w:pPr>
      <w:r w:rsidRPr="008A43F8">
        <w:rPr>
          <w:rStyle w:val="af2"/>
          <w:rFonts w:cs="Arial"/>
          <w:szCs w:val="16"/>
        </w:rPr>
        <w:footnoteRef/>
      </w:r>
      <w:r w:rsidRPr="008A43F8">
        <w:rPr>
          <w:rFonts w:cs="Arial"/>
          <w:szCs w:val="16"/>
          <w:lang w:val="ru-RU"/>
        </w:rPr>
        <w:t xml:space="preserve"> </w:t>
      </w:r>
      <w:r w:rsidRPr="008A43F8">
        <w:rPr>
          <w:rFonts w:cs="Arial"/>
          <w:szCs w:val="16"/>
          <w:lang w:val="ru-RU"/>
        </w:rPr>
        <w:tab/>
        <w:t>См., например, раздел 225.29 и разделы 225.33–225.36 Кодекса СМСЭБ.</w:t>
      </w:r>
    </w:p>
  </w:footnote>
  <w:footnote w:id="18">
    <w:p w:rsidR="00593FAD" w:rsidRPr="00E12AA8" w:rsidRDefault="00593FAD" w:rsidP="00316B58">
      <w:pPr>
        <w:pStyle w:val="af0"/>
        <w:spacing w:before="0" w:after="60"/>
        <w:rPr>
          <w:rFonts w:cs="Arial"/>
          <w:szCs w:val="16"/>
          <w:u w:val="single"/>
          <w:lang w:val="ru-RU"/>
        </w:rPr>
      </w:pPr>
      <w:r w:rsidRPr="008A43F8">
        <w:rPr>
          <w:rStyle w:val="af2"/>
          <w:rFonts w:cs="Arial"/>
          <w:szCs w:val="16"/>
        </w:rPr>
        <w:footnoteRef/>
      </w:r>
      <w:r w:rsidRPr="008A43F8">
        <w:rPr>
          <w:rFonts w:cs="Arial"/>
          <w:szCs w:val="16"/>
          <w:lang w:val="ru-RU"/>
        </w:rPr>
        <w:t xml:space="preserve"> </w:t>
      </w:r>
      <w:r w:rsidRPr="008A43F8">
        <w:rPr>
          <w:rFonts w:cs="Arial"/>
          <w:szCs w:val="16"/>
          <w:lang w:val="ru-RU"/>
        </w:rPr>
        <w:tab/>
        <w:t>См., например, раздел 140.7 и раздел 225.35 Кодекса СМСЭБ.</w:t>
      </w:r>
    </w:p>
  </w:footnote>
  <w:footnote w:id="19">
    <w:p w:rsidR="00593FAD" w:rsidRPr="008A43F8" w:rsidRDefault="00593FAD" w:rsidP="00316B58">
      <w:pPr>
        <w:pStyle w:val="af0"/>
        <w:tabs>
          <w:tab w:val="left" w:pos="6570"/>
        </w:tabs>
        <w:spacing w:before="0" w:after="60" w:line="200" w:lineRule="exact"/>
        <w:rPr>
          <w:rFonts w:cs="Arial"/>
          <w:lang w:val="ru-RU"/>
        </w:rPr>
      </w:pPr>
      <w:r w:rsidRPr="008A43F8">
        <w:rPr>
          <w:rStyle w:val="af2"/>
          <w:rFonts w:cs="Arial"/>
        </w:rPr>
        <w:footnoteRef/>
      </w:r>
      <w:r w:rsidRPr="008A43F8">
        <w:rPr>
          <w:rFonts w:cs="Arial"/>
          <w:lang w:val="ru-RU"/>
        </w:rPr>
        <w:t xml:space="preserve"> </w:t>
      </w:r>
      <w:r w:rsidRPr="008A43F8">
        <w:rPr>
          <w:rFonts w:cs="Arial"/>
          <w:lang w:val="ru-RU"/>
        </w:rPr>
        <w:tab/>
        <w:t>См., например, раздел 225.37 Кодекса СМСЭБ.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805196"/>
      <w:docPartObj>
        <w:docPartGallery w:val="Page Numbers (Top of Page)"/>
        <w:docPartUnique/>
      </w:docPartObj>
    </w:sdtPr>
    <w:sdtEndPr>
      <w:rPr>
        <w:sz w:val="24"/>
      </w:rPr>
    </w:sdtEndPr>
    <w:sdtContent>
      <w:p w:rsidR="008A43F8" w:rsidRDefault="008A43F8">
        <w:pPr>
          <w:pStyle w:val="a8"/>
          <w:rPr>
            <w:lang w:val="ru-RU"/>
          </w:rPr>
        </w:pPr>
      </w:p>
      <w:p w:rsidR="00593FAD" w:rsidRPr="008A43F8" w:rsidRDefault="00593FAD">
        <w:pPr>
          <w:pStyle w:val="a8"/>
          <w:rPr>
            <w:sz w:val="20"/>
            <w:szCs w:val="20"/>
            <w:lang w:val="ru-RU"/>
          </w:rPr>
        </w:pPr>
        <w:r w:rsidRPr="008A43F8">
          <w:rPr>
            <w:sz w:val="20"/>
            <w:szCs w:val="20"/>
          </w:rPr>
          <w:fldChar w:fldCharType="begin"/>
        </w:r>
        <w:r w:rsidRPr="008A43F8">
          <w:rPr>
            <w:sz w:val="20"/>
            <w:szCs w:val="20"/>
          </w:rPr>
          <w:instrText>PAGE   \* MERGEFORMAT</w:instrText>
        </w:r>
        <w:r w:rsidRPr="008A43F8">
          <w:rPr>
            <w:sz w:val="20"/>
            <w:szCs w:val="20"/>
          </w:rPr>
          <w:fldChar w:fldCharType="separate"/>
        </w:r>
        <w:r w:rsidR="00CD12B5" w:rsidRPr="00CD12B5">
          <w:rPr>
            <w:noProof/>
            <w:sz w:val="20"/>
            <w:szCs w:val="20"/>
            <w:lang w:val="ru-RU"/>
          </w:rPr>
          <w:t>7</w:t>
        </w:r>
        <w:r w:rsidRPr="008A43F8">
          <w:rPr>
            <w:sz w:val="20"/>
            <w:szCs w:val="20"/>
          </w:rPr>
          <w:fldChar w:fldCharType="end"/>
        </w:r>
      </w:p>
      <w:p w:rsidR="00593FAD" w:rsidRPr="00692B10" w:rsidRDefault="00593FAD" w:rsidP="008A43F8">
        <w:pPr>
          <w:pStyle w:val="a8"/>
          <w:jc w:val="right"/>
          <w:rPr>
            <w:sz w:val="24"/>
            <w:lang w:val="ru-RU"/>
          </w:rPr>
        </w:pPr>
        <w:r>
          <w:rPr>
            <w:szCs w:val="16"/>
            <w:lang w:val="ru-RU"/>
          </w:rPr>
          <w:t>МСА 250</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10744"/>
      <w:docPartObj>
        <w:docPartGallery w:val="Page Numbers (Top of Page)"/>
        <w:docPartUnique/>
      </w:docPartObj>
    </w:sdtPr>
    <w:sdtEndPr>
      <w:rPr>
        <w:sz w:val="24"/>
      </w:rPr>
    </w:sdtEndPr>
    <w:sdtContent>
      <w:p w:rsidR="00593FAD" w:rsidRDefault="00593FAD" w:rsidP="00831BCF">
        <w:pPr>
          <w:pStyle w:val="a8"/>
          <w:rPr>
            <w:sz w:val="24"/>
            <w:lang w:val="ru-RU"/>
          </w:rPr>
        </w:pPr>
      </w:p>
      <w:p w:rsidR="00593FAD" w:rsidRPr="00692B10" w:rsidRDefault="00593FAD" w:rsidP="00831BCF">
        <w:pPr>
          <w:pStyle w:val="a8"/>
          <w:jc w:val="right"/>
          <w:rPr>
            <w:sz w:val="24"/>
            <w:lang w:val="ru-RU"/>
          </w:rPr>
        </w:pPr>
        <w:r>
          <w:rPr>
            <w:szCs w:val="16"/>
            <w:lang w:val="ru-RU"/>
          </w:rPr>
          <w:t>МСА 250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1" w15:restartNumberingAfterBreak="0">
    <w:nsid w:val="02517BB7"/>
    <w:multiLevelType w:val="hybridMultilevel"/>
    <w:tmpl w:val="35764418"/>
    <w:styleLink w:val="IFACNumberedList1"/>
    <w:lvl w:ilvl="0" w:tplc="FADA3162">
      <w:start w:val="1"/>
      <w:numFmt w:val="bullet"/>
      <w:pStyle w:val="IFACBullet1"/>
      <w:lvlText w:val=""/>
      <w:lvlJc w:val="left"/>
      <w:pPr>
        <w:ind w:left="907" w:hanging="360"/>
      </w:pPr>
      <w:rPr>
        <w:rFonts w:ascii="Symbol" w:hAnsi="Symbol" w:hint="default"/>
        <w:b w:val="0"/>
        <w:i w:val="0"/>
        <w:sz w:val="20"/>
      </w:rPr>
    </w:lvl>
    <w:lvl w:ilvl="1" w:tplc="08FE64B6" w:tentative="1">
      <w:start w:val="1"/>
      <w:numFmt w:val="bullet"/>
      <w:lvlText w:val="o"/>
      <w:lvlJc w:val="left"/>
      <w:pPr>
        <w:ind w:left="1627" w:hanging="360"/>
      </w:pPr>
      <w:rPr>
        <w:rFonts w:ascii="Courier New" w:hAnsi="Courier New" w:cs="Courier New" w:hint="default"/>
      </w:rPr>
    </w:lvl>
    <w:lvl w:ilvl="2" w:tplc="0B761298" w:tentative="1">
      <w:start w:val="1"/>
      <w:numFmt w:val="bullet"/>
      <w:lvlText w:val=""/>
      <w:lvlJc w:val="left"/>
      <w:pPr>
        <w:ind w:left="2347" w:hanging="360"/>
      </w:pPr>
      <w:rPr>
        <w:rFonts w:ascii="Wingdings" w:hAnsi="Wingdings" w:hint="default"/>
      </w:rPr>
    </w:lvl>
    <w:lvl w:ilvl="3" w:tplc="8E5602F6" w:tentative="1">
      <w:start w:val="1"/>
      <w:numFmt w:val="bullet"/>
      <w:lvlText w:val=""/>
      <w:lvlJc w:val="left"/>
      <w:pPr>
        <w:ind w:left="3067" w:hanging="360"/>
      </w:pPr>
      <w:rPr>
        <w:rFonts w:ascii="Symbol" w:hAnsi="Symbol" w:hint="default"/>
      </w:rPr>
    </w:lvl>
    <w:lvl w:ilvl="4" w:tplc="E3908772" w:tentative="1">
      <w:start w:val="1"/>
      <w:numFmt w:val="bullet"/>
      <w:lvlText w:val="o"/>
      <w:lvlJc w:val="left"/>
      <w:pPr>
        <w:ind w:left="3787" w:hanging="360"/>
      </w:pPr>
      <w:rPr>
        <w:rFonts w:ascii="Courier New" w:hAnsi="Courier New" w:cs="Courier New" w:hint="default"/>
      </w:rPr>
    </w:lvl>
    <w:lvl w:ilvl="5" w:tplc="B078A322" w:tentative="1">
      <w:start w:val="1"/>
      <w:numFmt w:val="bullet"/>
      <w:lvlText w:val=""/>
      <w:lvlJc w:val="left"/>
      <w:pPr>
        <w:ind w:left="4507" w:hanging="360"/>
      </w:pPr>
      <w:rPr>
        <w:rFonts w:ascii="Wingdings" w:hAnsi="Wingdings" w:hint="default"/>
      </w:rPr>
    </w:lvl>
    <w:lvl w:ilvl="6" w:tplc="EC52A602" w:tentative="1">
      <w:start w:val="1"/>
      <w:numFmt w:val="bullet"/>
      <w:lvlText w:val=""/>
      <w:lvlJc w:val="left"/>
      <w:pPr>
        <w:ind w:left="5227" w:hanging="360"/>
      </w:pPr>
      <w:rPr>
        <w:rFonts w:ascii="Symbol" w:hAnsi="Symbol" w:hint="default"/>
      </w:rPr>
    </w:lvl>
    <w:lvl w:ilvl="7" w:tplc="4760A746" w:tentative="1">
      <w:start w:val="1"/>
      <w:numFmt w:val="bullet"/>
      <w:lvlText w:val="o"/>
      <w:lvlJc w:val="left"/>
      <w:pPr>
        <w:ind w:left="5947" w:hanging="360"/>
      </w:pPr>
      <w:rPr>
        <w:rFonts w:ascii="Courier New" w:hAnsi="Courier New" w:cs="Courier New" w:hint="default"/>
      </w:rPr>
    </w:lvl>
    <w:lvl w:ilvl="8" w:tplc="9F6EC5EE" w:tentative="1">
      <w:start w:val="1"/>
      <w:numFmt w:val="bullet"/>
      <w:lvlText w:val=""/>
      <w:lvlJc w:val="left"/>
      <w:pPr>
        <w:ind w:left="6667" w:hanging="360"/>
      </w:pPr>
      <w:rPr>
        <w:rFonts w:ascii="Wingdings" w:hAnsi="Wingdings" w:hint="default"/>
      </w:rPr>
    </w:lvl>
  </w:abstractNum>
  <w:abstractNum w:abstractNumId="2" w15:restartNumberingAfterBreak="0">
    <w:nsid w:val="034F2BCB"/>
    <w:multiLevelType w:val="hybridMultilevel"/>
    <w:tmpl w:val="76808E5A"/>
    <w:lvl w:ilvl="0" w:tplc="D8DAE1BC">
      <w:start w:val="1"/>
      <w:numFmt w:val="bullet"/>
      <w:lvlText w:val=""/>
      <w:lvlJc w:val="left"/>
      <w:pPr>
        <w:ind w:left="780" w:hanging="360"/>
      </w:pPr>
      <w:rPr>
        <w:rFonts w:ascii="Symbol" w:hAnsi="Symbol" w:hint="default"/>
      </w:rPr>
    </w:lvl>
    <w:lvl w:ilvl="1" w:tplc="671AC73A">
      <w:start w:val="1"/>
      <w:numFmt w:val="bullet"/>
      <w:lvlText w:val="o"/>
      <w:lvlJc w:val="left"/>
      <w:pPr>
        <w:ind w:left="1500" w:hanging="360"/>
      </w:pPr>
      <w:rPr>
        <w:rFonts w:ascii="Courier New" w:hAnsi="Courier New" w:cs="Courier New" w:hint="default"/>
      </w:rPr>
    </w:lvl>
    <w:lvl w:ilvl="2" w:tplc="A32C7C6C" w:tentative="1">
      <w:start w:val="1"/>
      <w:numFmt w:val="bullet"/>
      <w:lvlText w:val=""/>
      <w:lvlJc w:val="left"/>
      <w:pPr>
        <w:ind w:left="2220" w:hanging="360"/>
      </w:pPr>
      <w:rPr>
        <w:rFonts w:ascii="Wingdings" w:hAnsi="Wingdings" w:hint="default"/>
      </w:rPr>
    </w:lvl>
    <w:lvl w:ilvl="3" w:tplc="AB685C44" w:tentative="1">
      <w:start w:val="1"/>
      <w:numFmt w:val="bullet"/>
      <w:lvlText w:val=""/>
      <w:lvlJc w:val="left"/>
      <w:pPr>
        <w:ind w:left="2940" w:hanging="360"/>
      </w:pPr>
      <w:rPr>
        <w:rFonts w:ascii="Symbol" w:hAnsi="Symbol" w:hint="default"/>
      </w:rPr>
    </w:lvl>
    <w:lvl w:ilvl="4" w:tplc="28442DBC" w:tentative="1">
      <w:start w:val="1"/>
      <w:numFmt w:val="bullet"/>
      <w:lvlText w:val="o"/>
      <w:lvlJc w:val="left"/>
      <w:pPr>
        <w:ind w:left="3660" w:hanging="360"/>
      </w:pPr>
      <w:rPr>
        <w:rFonts w:ascii="Courier New" w:hAnsi="Courier New" w:cs="Courier New" w:hint="default"/>
      </w:rPr>
    </w:lvl>
    <w:lvl w:ilvl="5" w:tplc="EDFA5284" w:tentative="1">
      <w:start w:val="1"/>
      <w:numFmt w:val="bullet"/>
      <w:lvlText w:val=""/>
      <w:lvlJc w:val="left"/>
      <w:pPr>
        <w:ind w:left="4380" w:hanging="360"/>
      </w:pPr>
      <w:rPr>
        <w:rFonts w:ascii="Wingdings" w:hAnsi="Wingdings" w:hint="default"/>
      </w:rPr>
    </w:lvl>
    <w:lvl w:ilvl="6" w:tplc="26863D52" w:tentative="1">
      <w:start w:val="1"/>
      <w:numFmt w:val="bullet"/>
      <w:lvlText w:val=""/>
      <w:lvlJc w:val="left"/>
      <w:pPr>
        <w:ind w:left="5100" w:hanging="360"/>
      </w:pPr>
      <w:rPr>
        <w:rFonts w:ascii="Symbol" w:hAnsi="Symbol" w:hint="default"/>
      </w:rPr>
    </w:lvl>
    <w:lvl w:ilvl="7" w:tplc="D3806F44" w:tentative="1">
      <w:start w:val="1"/>
      <w:numFmt w:val="bullet"/>
      <w:lvlText w:val="o"/>
      <w:lvlJc w:val="left"/>
      <w:pPr>
        <w:ind w:left="5820" w:hanging="360"/>
      </w:pPr>
      <w:rPr>
        <w:rFonts w:ascii="Courier New" w:hAnsi="Courier New" w:cs="Courier New" w:hint="default"/>
      </w:rPr>
    </w:lvl>
    <w:lvl w:ilvl="8" w:tplc="09C633D0" w:tentative="1">
      <w:start w:val="1"/>
      <w:numFmt w:val="bullet"/>
      <w:lvlText w:val=""/>
      <w:lvlJc w:val="left"/>
      <w:pPr>
        <w:ind w:left="6540" w:hanging="360"/>
      </w:pPr>
      <w:rPr>
        <w:rFonts w:ascii="Wingdings" w:hAnsi="Wingdings" w:hint="default"/>
      </w:rPr>
    </w:lvl>
  </w:abstractNum>
  <w:abstractNum w:abstractNumId="3" w15:restartNumberingAfterBreak="0">
    <w:nsid w:val="071F63C8"/>
    <w:multiLevelType w:val="hybridMultilevel"/>
    <w:tmpl w:val="AE8E30D2"/>
    <w:lvl w:ilvl="0" w:tplc="E7B481F6">
      <w:start w:val="1"/>
      <w:numFmt w:val="bullet"/>
      <w:pStyle w:val="IFACBulletIndented2"/>
      <w:lvlText w:val="o"/>
      <w:lvlJc w:val="left"/>
      <w:pPr>
        <w:ind w:left="720" w:hanging="360"/>
      </w:pPr>
      <w:rPr>
        <w:rFonts w:ascii="Courier New" w:hAnsi="Courier New" w:cs="Courier New" w:hint="default"/>
        <w:sz w:val="18"/>
        <w:szCs w:val="18"/>
      </w:rPr>
    </w:lvl>
    <w:lvl w:ilvl="1" w:tplc="60FC2FFA" w:tentative="1">
      <w:start w:val="1"/>
      <w:numFmt w:val="bullet"/>
      <w:lvlText w:val="o"/>
      <w:lvlJc w:val="left"/>
      <w:pPr>
        <w:ind w:left="1440" w:hanging="360"/>
      </w:pPr>
      <w:rPr>
        <w:rFonts w:ascii="Courier New" w:hAnsi="Courier New" w:cs="Courier New" w:hint="default"/>
      </w:rPr>
    </w:lvl>
    <w:lvl w:ilvl="2" w:tplc="03EA8166" w:tentative="1">
      <w:start w:val="1"/>
      <w:numFmt w:val="bullet"/>
      <w:lvlText w:val=""/>
      <w:lvlJc w:val="left"/>
      <w:pPr>
        <w:ind w:left="2160" w:hanging="360"/>
      </w:pPr>
      <w:rPr>
        <w:rFonts w:ascii="Wingdings" w:hAnsi="Wingdings" w:hint="default"/>
      </w:rPr>
    </w:lvl>
    <w:lvl w:ilvl="3" w:tplc="BAA4D1EE" w:tentative="1">
      <w:start w:val="1"/>
      <w:numFmt w:val="bullet"/>
      <w:lvlText w:val=""/>
      <w:lvlJc w:val="left"/>
      <w:pPr>
        <w:ind w:left="2880" w:hanging="360"/>
      </w:pPr>
      <w:rPr>
        <w:rFonts w:ascii="Symbol" w:hAnsi="Symbol" w:hint="default"/>
      </w:rPr>
    </w:lvl>
    <w:lvl w:ilvl="4" w:tplc="3588F408" w:tentative="1">
      <w:start w:val="1"/>
      <w:numFmt w:val="bullet"/>
      <w:lvlText w:val="o"/>
      <w:lvlJc w:val="left"/>
      <w:pPr>
        <w:ind w:left="3600" w:hanging="360"/>
      </w:pPr>
      <w:rPr>
        <w:rFonts w:ascii="Courier New" w:hAnsi="Courier New" w:cs="Courier New" w:hint="default"/>
      </w:rPr>
    </w:lvl>
    <w:lvl w:ilvl="5" w:tplc="98DA7BE8" w:tentative="1">
      <w:start w:val="1"/>
      <w:numFmt w:val="bullet"/>
      <w:lvlText w:val=""/>
      <w:lvlJc w:val="left"/>
      <w:pPr>
        <w:ind w:left="4320" w:hanging="360"/>
      </w:pPr>
      <w:rPr>
        <w:rFonts w:ascii="Wingdings" w:hAnsi="Wingdings" w:hint="default"/>
      </w:rPr>
    </w:lvl>
    <w:lvl w:ilvl="6" w:tplc="05BECE8A" w:tentative="1">
      <w:start w:val="1"/>
      <w:numFmt w:val="bullet"/>
      <w:lvlText w:val=""/>
      <w:lvlJc w:val="left"/>
      <w:pPr>
        <w:ind w:left="5040" w:hanging="360"/>
      </w:pPr>
      <w:rPr>
        <w:rFonts w:ascii="Symbol" w:hAnsi="Symbol" w:hint="default"/>
      </w:rPr>
    </w:lvl>
    <w:lvl w:ilvl="7" w:tplc="410A7A44" w:tentative="1">
      <w:start w:val="1"/>
      <w:numFmt w:val="bullet"/>
      <w:lvlText w:val="o"/>
      <w:lvlJc w:val="left"/>
      <w:pPr>
        <w:ind w:left="5760" w:hanging="360"/>
      </w:pPr>
      <w:rPr>
        <w:rFonts w:ascii="Courier New" w:hAnsi="Courier New" w:cs="Courier New" w:hint="default"/>
      </w:rPr>
    </w:lvl>
    <w:lvl w:ilvl="8" w:tplc="1034E30C" w:tentative="1">
      <w:start w:val="1"/>
      <w:numFmt w:val="bullet"/>
      <w:lvlText w:val=""/>
      <w:lvlJc w:val="left"/>
      <w:pPr>
        <w:ind w:left="6480" w:hanging="360"/>
      </w:pPr>
      <w:rPr>
        <w:rFonts w:ascii="Wingdings" w:hAnsi="Wingdings" w:hint="default"/>
      </w:rPr>
    </w:lvl>
  </w:abstractNum>
  <w:abstractNum w:abstractNumId="4" w15:restartNumberingAfterBreak="0">
    <w:nsid w:val="07F44572"/>
    <w:multiLevelType w:val="hybridMultilevel"/>
    <w:tmpl w:val="3D9E4102"/>
    <w:lvl w:ilvl="0" w:tplc="7D300370">
      <w:start w:val="1"/>
      <w:numFmt w:val="lowerLetter"/>
      <w:lvlText w:val="(%1)"/>
      <w:lvlJc w:val="left"/>
      <w:pPr>
        <w:ind w:left="1267" w:hanging="360"/>
      </w:pPr>
      <w:rPr>
        <w:rFonts w:hint="default"/>
        <w:sz w:val="20"/>
        <w:szCs w:val="20"/>
      </w:rPr>
    </w:lvl>
    <w:lvl w:ilvl="1" w:tplc="5838D640" w:tentative="1">
      <w:start w:val="1"/>
      <w:numFmt w:val="lowerLetter"/>
      <w:lvlText w:val="%2."/>
      <w:lvlJc w:val="left"/>
      <w:pPr>
        <w:ind w:left="1987" w:hanging="360"/>
      </w:pPr>
    </w:lvl>
    <w:lvl w:ilvl="2" w:tplc="0DB893B8" w:tentative="1">
      <w:start w:val="1"/>
      <w:numFmt w:val="lowerRoman"/>
      <w:lvlText w:val="%3."/>
      <w:lvlJc w:val="right"/>
      <w:pPr>
        <w:ind w:left="2707" w:hanging="180"/>
      </w:pPr>
    </w:lvl>
    <w:lvl w:ilvl="3" w:tplc="622CA8CC" w:tentative="1">
      <w:start w:val="1"/>
      <w:numFmt w:val="decimal"/>
      <w:lvlText w:val="%4."/>
      <w:lvlJc w:val="left"/>
      <w:pPr>
        <w:ind w:left="3427" w:hanging="360"/>
      </w:pPr>
    </w:lvl>
    <w:lvl w:ilvl="4" w:tplc="386851E4" w:tentative="1">
      <w:start w:val="1"/>
      <w:numFmt w:val="lowerLetter"/>
      <w:lvlText w:val="%5."/>
      <w:lvlJc w:val="left"/>
      <w:pPr>
        <w:ind w:left="4147" w:hanging="360"/>
      </w:pPr>
    </w:lvl>
    <w:lvl w:ilvl="5" w:tplc="E90863AC" w:tentative="1">
      <w:start w:val="1"/>
      <w:numFmt w:val="lowerRoman"/>
      <w:lvlText w:val="%6."/>
      <w:lvlJc w:val="right"/>
      <w:pPr>
        <w:ind w:left="4867" w:hanging="180"/>
      </w:pPr>
    </w:lvl>
    <w:lvl w:ilvl="6" w:tplc="59D83822" w:tentative="1">
      <w:start w:val="1"/>
      <w:numFmt w:val="decimal"/>
      <w:lvlText w:val="%7."/>
      <w:lvlJc w:val="left"/>
      <w:pPr>
        <w:ind w:left="5587" w:hanging="360"/>
      </w:pPr>
    </w:lvl>
    <w:lvl w:ilvl="7" w:tplc="F67222AE" w:tentative="1">
      <w:start w:val="1"/>
      <w:numFmt w:val="lowerLetter"/>
      <w:lvlText w:val="%8."/>
      <w:lvlJc w:val="left"/>
      <w:pPr>
        <w:ind w:left="6307" w:hanging="360"/>
      </w:pPr>
    </w:lvl>
    <w:lvl w:ilvl="8" w:tplc="E9F886A8" w:tentative="1">
      <w:start w:val="1"/>
      <w:numFmt w:val="lowerRoman"/>
      <w:lvlText w:val="%9."/>
      <w:lvlJc w:val="right"/>
      <w:pPr>
        <w:ind w:left="7027" w:hanging="180"/>
      </w:pPr>
    </w:lvl>
  </w:abstractNum>
  <w:abstractNum w:abstractNumId="5" w15:restartNumberingAfterBreak="0">
    <w:nsid w:val="0D1C19BB"/>
    <w:multiLevelType w:val="hybridMultilevel"/>
    <w:tmpl w:val="009CC4BC"/>
    <w:lvl w:ilvl="0" w:tplc="D4D6D09E">
      <w:start w:val="1"/>
      <w:numFmt w:val="decimal"/>
      <w:pStyle w:val="IFACNumberAndLetter"/>
      <w:lvlText w:val="A%1."/>
      <w:lvlJc w:val="left"/>
      <w:pPr>
        <w:ind w:left="547" w:hanging="360"/>
      </w:pPr>
      <w:rPr>
        <w:rFonts w:ascii="Times New Roman" w:hAnsi="Times New Roman" w:cs="Arial" w:hint="default"/>
        <w:b w:val="0"/>
        <w:i w:val="0"/>
        <w:sz w:val="20"/>
        <w:szCs w:val="20"/>
      </w:rPr>
    </w:lvl>
    <w:lvl w:ilvl="1" w:tplc="B3AA33D4" w:tentative="1">
      <w:start w:val="1"/>
      <w:numFmt w:val="lowerLetter"/>
      <w:lvlText w:val="%2."/>
      <w:lvlJc w:val="left"/>
      <w:pPr>
        <w:ind w:left="2160" w:hanging="360"/>
      </w:pPr>
    </w:lvl>
    <w:lvl w:ilvl="2" w:tplc="AE626FC6" w:tentative="1">
      <w:start w:val="1"/>
      <w:numFmt w:val="lowerRoman"/>
      <w:lvlText w:val="%3."/>
      <w:lvlJc w:val="right"/>
      <w:pPr>
        <w:ind w:left="2880" w:hanging="180"/>
      </w:pPr>
    </w:lvl>
    <w:lvl w:ilvl="3" w:tplc="9D24F76E" w:tentative="1">
      <w:start w:val="1"/>
      <w:numFmt w:val="decimal"/>
      <w:lvlText w:val="%4."/>
      <w:lvlJc w:val="left"/>
      <w:pPr>
        <w:ind w:left="3600" w:hanging="360"/>
      </w:pPr>
    </w:lvl>
    <w:lvl w:ilvl="4" w:tplc="B9E2C9F8" w:tentative="1">
      <w:start w:val="1"/>
      <w:numFmt w:val="lowerLetter"/>
      <w:lvlText w:val="%5."/>
      <w:lvlJc w:val="left"/>
      <w:pPr>
        <w:ind w:left="4320" w:hanging="360"/>
      </w:pPr>
    </w:lvl>
    <w:lvl w:ilvl="5" w:tplc="E2382358" w:tentative="1">
      <w:start w:val="1"/>
      <w:numFmt w:val="lowerRoman"/>
      <w:lvlText w:val="%6."/>
      <w:lvlJc w:val="right"/>
      <w:pPr>
        <w:ind w:left="5040" w:hanging="180"/>
      </w:pPr>
    </w:lvl>
    <w:lvl w:ilvl="6" w:tplc="27D0E26C" w:tentative="1">
      <w:start w:val="1"/>
      <w:numFmt w:val="decimal"/>
      <w:lvlText w:val="%7."/>
      <w:lvlJc w:val="left"/>
      <w:pPr>
        <w:ind w:left="5760" w:hanging="360"/>
      </w:pPr>
    </w:lvl>
    <w:lvl w:ilvl="7" w:tplc="DAA0E362" w:tentative="1">
      <w:start w:val="1"/>
      <w:numFmt w:val="lowerLetter"/>
      <w:lvlText w:val="%8."/>
      <w:lvlJc w:val="left"/>
      <w:pPr>
        <w:ind w:left="6480" w:hanging="360"/>
      </w:pPr>
    </w:lvl>
    <w:lvl w:ilvl="8" w:tplc="A5C4C4D2" w:tentative="1">
      <w:start w:val="1"/>
      <w:numFmt w:val="lowerRoman"/>
      <w:lvlText w:val="%9."/>
      <w:lvlJc w:val="right"/>
      <w:pPr>
        <w:ind w:left="7200" w:hanging="180"/>
      </w:pPr>
    </w:lvl>
  </w:abstractNum>
  <w:abstractNum w:abstractNumId="6" w15:restartNumberingAfterBreak="0">
    <w:nsid w:val="0DE00EC6"/>
    <w:multiLevelType w:val="hybridMultilevel"/>
    <w:tmpl w:val="3682744C"/>
    <w:lvl w:ilvl="0" w:tplc="CAC0DB3E">
      <w:start w:val="1"/>
      <w:numFmt w:val="bullet"/>
      <w:lvlText w:val=""/>
      <w:lvlJc w:val="left"/>
      <w:pPr>
        <w:ind w:left="720" w:hanging="360"/>
      </w:pPr>
      <w:rPr>
        <w:rFonts w:ascii="Symbol" w:hAnsi="Symbol" w:hint="default"/>
      </w:rPr>
    </w:lvl>
    <w:lvl w:ilvl="1" w:tplc="7C322F2A" w:tentative="1">
      <w:start w:val="1"/>
      <w:numFmt w:val="bullet"/>
      <w:lvlText w:val="o"/>
      <w:lvlJc w:val="left"/>
      <w:pPr>
        <w:ind w:left="1440" w:hanging="360"/>
      </w:pPr>
      <w:rPr>
        <w:rFonts w:ascii="Courier New" w:hAnsi="Courier New" w:cs="Courier New" w:hint="default"/>
      </w:rPr>
    </w:lvl>
    <w:lvl w:ilvl="2" w:tplc="E7BA5F54" w:tentative="1">
      <w:start w:val="1"/>
      <w:numFmt w:val="bullet"/>
      <w:lvlText w:val=""/>
      <w:lvlJc w:val="left"/>
      <w:pPr>
        <w:ind w:left="2160" w:hanging="360"/>
      </w:pPr>
      <w:rPr>
        <w:rFonts w:ascii="Wingdings" w:hAnsi="Wingdings" w:hint="default"/>
      </w:rPr>
    </w:lvl>
    <w:lvl w:ilvl="3" w:tplc="9D487902">
      <w:start w:val="1"/>
      <w:numFmt w:val="bullet"/>
      <w:lvlText w:val=""/>
      <w:lvlJc w:val="left"/>
      <w:pPr>
        <w:ind w:left="2880" w:hanging="360"/>
      </w:pPr>
      <w:rPr>
        <w:rFonts w:ascii="Symbol" w:hAnsi="Symbol" w:hint="default"/>
      </w:rPr>
    </w:lvl>
    <w:lvl w:ilvl="4" w:tplc="D624DDD4" w:tentative="1">
      <w:start w:val="1"/>
      <w:numFmt w:val="bullet"/>
      <w:lvlText w:val="o"/>
      <w:lvlJc w:val="left"/>
      <w:pPr>
        <w:ind w:left="3600" w:hanging="360"/>
      </w:pPr>
      <w:rPr>
        <w:rFonts w:ascii="Courier New" w:hAnsi="Courier New" w:cs="Courier New" w:hint="default"/>
      </w:rPr>
    </w:lvl>
    <w:lvl w:ilvl="5" w:tplc="B08A2A88" w:tentative="1">
      <w:start w:val="1"/>
      <w:numFmt w:val="bullet"/>
      <w:lvlText w:val=""/>
      <w:lvlJc w:val="left"/>
      <w:pPr>
        <w:ind w:left="4320" w:hanging="360"/>
      </w:pPr>
      <w:rPr>
        <w:rFonts w:ascii="Wingdings" w:hAnsi="Wingdings" w:hint="default"/>
      </w:rPr>
    </w:lvl>
    <w:lvl w:ilvl="6" w:tplc="178E1BA4" w:tentative="1">
      <w:start w:val="1"/>
      <w:numFmt w:val="bullet"/>
      <w:lvlText w:val=""/>
      <w:lvlJc w:val="left"/>
      <w:pPr>
        <w:ind w:left="5040" w:hanging="360"/>
      </w:pPr>
      <w:rPr>
        <w:rFonts w:ascii="Symbol" w:hAnsi="Symbol" w:hint="default"/>
      </w:rPr>
    </w:lvl>
    <w:lvl w:ilvl="7" w:tplc="DBF25B14" w:tentative="1">
      <w:start w:val="1"/>
      <w:numFmt w:val="bullet"/>
      <w:lvlText w:val="o"/>
      <w:lvlJc w:val="left"/>
      <w:pPr>
        <w:ind w:left="5760" w:hanging="360"/>
      </w:pPr>
      <w:rPr>
        <w:rFonts w:ascii="Courier New" w:hAnsi="Courier New" w:cs="Courier New" w:hint="default"/>
      </w:rPr>
    </w:lvl>
    <w:lvl w:ilvl="8" w:tplc="A9CA2B6A" w:tentative="1">
      <w:start w:val="1"/>
      <w:numFmt w:val="bullet"/>
      <w:lvlText w:val=""/>
      <w:lvlJc w:val="left"/>
      <w:pPr>
        <w:ind w:left="6480" w:hanging="360"/>
      </w:pPr>
      <w:rPr>
        <w:rFonts w:ascii="Wingdings" w:hAnsi="Wingdings" w:hint="default"/>
      </w:rPr>
    </w:lvl>
  </w:abstractNum>
  <w:abstractNum w:abstractNumId="7" w15:restartNumberingAfterBreak="0">
    <w:nsid w:val="0DF81646"/>
    <w:multiLevelType w:val="hybridMultilevel"/>
    <w:tmpl w:val="7CCE641E"/>
    <w:lvl w:ilvl="0" w:tplc="24EE2D88">
      <w:start w:val="1"/>
      <w:numFmt w:val="lowerLetter"/>
      <w:lvlText w:val="(%1)"/>
      <w:lvlJc w:val="left"/>
      <w:pPr>
        <w:ind w:left="720" w:hanging="360"/>
      </w:pPr>
      <w:rPr>
        <w:rFonts w:hint="default"/>
        <w:b w:val="0"/>
      </w:rPr>
    </w:lvl>
    <w:lvl w:ilvl="1" w:tplc="01929288" w:tentative="1">
      <w:start w:val="1"/>
      <w:numFmt w:val="lowerLetter"/>
      <w:lvlText w:val="%2."/>
      <w:lvlJc w:val="left"/>
      <w:pPr>
        <w:ind w:left="1440" w:hanging="360"/>
      </w:pPr>
    </w:lvl>
    <w:lvl w:ilvl="2" w:tplc="CFF21262" w:tentative="1">
      <w:start w:val="1"/>
      <w:numFmt w:val="lowerRoman"/>
      <w:lvlText w:val="%3."/>
      <w:lvlJc w:val="right"/>
      <w:pPr>
        <w:ind w:left="2160" w:hanging="180"/>
      </w:pPr>
    </w:lvl>
    <w:lvl w:ilvl="3" w:tplc="C11AAB0A" w:tentative="1">
      <w:start w:val="1"/>
      <w:numFmt w:val="decimal"/>
      <w:lvlText w:val="%4."/>
      <w:lvlJc w:val="left"/>
      <w:pPr>
        <w:ind w:left="2880" w:hanging="360"/>
      </w:pPr>
    </w:lvl>
    <w:lvl w:ilvl="4" w:tplc="22C2D428" w:tentative="1">
      <w:start w:val="1"/>
      <w:numFmt w:val="lowerLetter"/>
      <w:lvlText w:val="%5."/>
      <w:lvlJc w:val="left"/>
      <w:pPr>
        <w:ind w:left="3600" w:hanging="360"/>
      </w:pPr>
    </w:lvl>
    <w:lvl w:ilvl="5" w:tplc="7A661B5A" w:tentative="1">
      <w:start w:val="1"/>
      <w:numFmt w:val="lowerRoman"/>
      <w:lvlText w:val="%6."/>
      <w:lvlJc w:val="right"/>
      <w:pPr>
        <w:ind w:left="4320" w:hanging="180"/>
      </w:pPr>
    </w:lvl>
    <w:lvl w:ilvl="6" w:tplc="8C8C7406" w:tentative="1">
      <w:start w:val="1"/>
      <w:numFmt w:val="decimal"/>
      <w:lvlText w:val="%7."/>
      <w:lvlJc w:val="left"/>
      <w:pPr>
        <w:ind w:left="5040" w:hanging="360"/>
      </w:pPr>
    </w:lvl>
    <w:lvl w:ilvl="7" w:tplc="75F80D4C" w:tentative="1">
      <w:start w:val="1"/>
      <w:numFmt w:val="lowerLetter"/>
      <w:lvlText w:val="%8."/>
      <w:lvlJc w:val="left"/>
      <w:pPr>
        <w:ind w:left="5760" w:hanging="360"/>
      </w:pPr>
    </w:lvl>
    <w:lvl w:ilvl="8" w:tplc="88DC0184" w:tentative="1">
      <w:start w:val="1"/>
      <w:numFmt w:val="lowerRoman"/>
      <w:lvlText w:val="%9."/>
      <w:lvlJc w:val="right"/>
      <w:pPr>
        <w:ind w:left="6480" w:hanging="180"/>
      </w:pPr>
    </w:lvl>
  </w:abstractNum>
  <w:abstractNum w:abstractNumId="8" w15:restartNumberingAfterBreak="0">
    <w:nsid w:val="1BE42FF3"/>
    <w:multiLevelType w:val="multilevel"/>
    <w:tmpl w:val="4EC08828"/>
    <w:lvl w:ilvl="0">
      <w:start w:val="2"/>
      <w:numFmt w:val="lowerLetter"/>
      <w:pStyle w:val="LetteredList"/>
      <w:lvlText w:val="(%1)"/>
      <w:lvlJc w:val="left"/>
      <w:pPr>
        <w:tabs>
          <w:tab w:val="num" w:pos="1080"/>
        </w:tabs>
        <w:ind w:left="108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tabs>
          <w:tab w:val="num" w:pos="1440"/>
        </w:tabs>
        <w:ind w:left="1440" w:hanging="72"/>
      </w:pPr>
      <w:rPr>
        <w:rFonts w:hint="default"/>
        <w:b w:val="0"/>
        <w:i w:val="0"/>
        <w:sz w:val="24"/>
        <w:szCs w:val="24"/>
      </w:rPr>
    </w:lvl>
    <w:lvl w:ilvl="2">
      <w:start w:val="1"/>
      <w:numFmt w:val="lowerRoman"/>
      <w:lvlText w:val="%3."/>
      <w:lvlJc w:val="left"/>
      <w:pPr>
        <w:tabs>
          <w:tab w:val="num" w:pos="2880"/>
        </w:tabs>
        <w:ind w:left="2880" w:hanging="720"/>
      </w:pPr>
      <w:rPr>
        <w:rFonts w:hint="default"/>
        <w:b w:val="0"/>
        <w:i w:val="0"/>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205879EB"/>
    <w:multiLevelType w:val="hybridMultilevel"/>
    <w:tmpl w:val="8F76218C"/>
    <w:lvl w:ilvl="0" w:tplc="C57A5EB0">
      <w:start w:val="1"/>
      <w:numFmt w:val="decimal"/>
      <w:pStyle w:val="ImplementationGuidance"/>
      <w:lvlText w:val="IG%1."/>
      <w:lvlJc w:val="left"/>
      <w:pPr>
        <w:ind w:left="720" w:hanging="360"/>
      </w:pPr>
      <w:rPr>
        <w:rFonts w:ascii="Times New Roman" w:hAnsi="Times New Roman" w:cs="Times New Roman" w:hint="default"/>
        <w:sz w:val="20"/>
      </w:rPr>
    </w:lvl>
    <w:lvl w:ilvl="1" w:tplc="FAF298AA" w:tentative="1">
      <w:start w:val="1"/>
      <w:numFmt w:val="lowerLetter"/>
      <w:lvlText w:val="%2."/>
      <w:lvlJc w:val="left"/>
      <w:pPr>
        <w:ind w:left="1440" w:hanging="360"/>
      </w:pPr>
    </w:lvl>
    <w:lvl w:ilvl="2" w:tplc="5EB6D7DE" w:tentative="1">
      <w:start w:val="1"/>
      <w:numFmt w:val="lowerRoman"/>
      <w:lvlText w:val="%3."/>
      <w:lvlJc w:val="right"/>
      <w:pPr>
        <w:ind w:left="2160" w:hanging="180"/>
      </w:pPr>
    </w:lvl>
    <w:lvl w:ilvl="3" w:tplc="22D820BE" w:tentative="1">
      <w:start w:val="1"/>
      <w:numFmt w:val="decimal"/>
      <w:lvlText w:val="%4."/>
      <w:lvlJc w:val="left"/>
      <w:pPr>
        <w:ind w:left="2880" w:hanging="360"/>
      </w:pPr>
    </w:lvl>
    <w:lvl w:ilvl="4" w:tplc="895AD4B2" w:tentative="1">
      <w:start w:val="1"/>
      <w:numFmt w:val="lowerLetter"/>
      <w:lvlText w:val="%5."/>
      <w:lvlJc w:val="left"/>
      <w:pPr>
        <w:ind w:left="3600" w:hanging="360"/>
      </w:pPr>
    </w:lvl>
    <w:lvl w:ilvl="5" w:tplc="5E0C7E52" w:tentative="1">
      <w:start w:val="1"/>
      <w:numFmt w:val="lowerRoman"/>
      <w:lvlText w:val="%6."/>
      <w:lvlJc w:val="right"/>
      <w:pPr>
        <w:ind w:left="4320" w:hanging="180"/>
      </w:pPr>
    </w:lvl>
    <w:lvl w:ilvl="6" w:tplc="84042580" w:tentative="1">
      <w:start w:val="1"/>
      <w:numFmt w:val="decimal"/>
      <w:lvlText w:val="%7."/>
      <w:lvlJc w:val="left"/>
      <w:pPr>
        <w:ind w:left="5040" w:hanging="360"/>
      </w:pPr>
    </w:lvl>
    <w:lvl w:ilvl="7" w:tplc="08FCED6E" w:tentative="1">
      <w:start w:val="1"/>
      <w:numFmt w:val="lowerLetter"/>
      <w:lvlText w:val="%8."/>
      <w:lvlJc w:val="left"/>
      <w:pPr>
        <w:ind w:left="5760" w:hanging="360"/>
      </w:pPr>
    </w:lvl>
    <w:lvl w:ilvl="8" w:tplc="45EE086C" w:tentative="1">
      <w:start w:val="1"/>
      <w:numFmt w:val="lowerRoman"/>
      <w:lvlText w:val="%9."/>
      <w:lvlJc w:val="right"/>
      <w:pPr>
        <w:ind w:left="6480" w:hanging="180"/>
      </w:pPr>
    </w:lvl>
  </w:abstractNum>
  <w:abstractNum w:abstractNumId="10" w15:restartNumberingAfterBreak="0">
    <w:nsid w:val="277B5838"/>
    <w:multiLevelType w:val="hybridMultilevel"/>
    <w:tmpl w:val="36D4CCF4"/>
    <w:lvl w:ilvl="0" w:tplc="9746C35E">
      <w:start w:val="1"/>
      <w:numFmt w:val="lowerLetter"/>
      <w:lvlText w:val="(%1)"/>
      <w:lvlJc w:val="left"/>
      <w:pPr>
        <w:ind w:left="2029" w:hanging="360"/>
      </w:pPr>
      <w:rPr>
        <w:rFonts w:hint="default"/>
      </w:rPr>
    </w:lvl>
    <w:lvl w:ilvl="1" w:tplc="A502D698" w:tentative="1">
      <w:start w:val="1"/>
      <w:numFmt w:val="lowerLetter"/>
      <w:lvlText w:val="%2."/>
      <w:lvlJc w:val="left"/>
      <w:pPr>
        <w:ind w:left="2749" w:hanging="360"/>
      </w:pPr>
    </w:lvl>
    <w:lvl w:ilvl="2" w:tplc="2B50E9FE" w:tentative="1">
      <w:start w:val="1"/>
      <w:numFmt w:val="lowerRoman"/>
      <w:lvlText w:val="%3."/>
      <w:lvlJc w:val="right"/>
      <w:pPr>
        <w:ind w:left="3469" w:hanging="180"/>
      </w:pPr>
    </w:lvl>
    <w:lvl w:ilvl="3" w:tplc="7624D5A8" w:tentative="1">
      <w:start w:val="1"/>
      <w:numFmt w:val="decimal"/>
      <w:lvlText w:val="%4."/>
      <w:lvlJc w:val="left"/>
      <w:pPr>
        <w:ind w:left="4189" w:hanging="360"/>
      </w:pPr>
    </w:lvl>
    <w:lvl w:ilvl="4" w:tplc="1318EDD0" w:tentative="1">
      <w:start w:val="1"/>
      <w:numFmt w:val="lowerLetter"/>
      <w:lvlText w:val="%5."/>
      <w:lvlJc w:val="left"/>
      <w:pPr>
        <w:ind w:left="4909" w:hanging="360"/>
      </w:pPr>
    </w:lvl>
    <w:lvl w:ilvl="5" w:tplc="08249432" w:tentative="1">
      <w:start w:val="1"/>
      <w:numFmt w:val="lowerRoman"/>
      <w:lvlText w:val="%6."/>
      <w:lvlJc w:val="right"/>
      <w:pPr>
        <w:ind w:left="5629" w:hanging="180"/>
      </w:pPr>
    </w:lvl>
    <w:lvl w:ilvl="6" w:tplc="B6209310" w:tentative="1">
      <w:start w:val="1"/>
      <w:numFmt w:val="decimal"/>
      <w:lvlText w:val="%7."/>
      <w:lvlJc w:val="left"/>
      <w:pPr>
        <w:ind w:left="6349" w:hanging="360"/>
      </w:pPr>
    </w:lvl>
    <w:lvl w:ilvl="7" w:tplc="3990BA12" w:tentative="1">
      <w:start w:val="1"/>
      <w:numFmt w:val="lowerLetter"/>
      <w:lvlText w:val="%8."/>
      <w:lvlJc w:val="left"/>
      <w:pPr>
        <w:ind w:left="7069" w:hanging="360"/>
      </w:pPr>
    </w:lvl>
    <w:lvl w:ilvl="8" w:tplc="BA643048" w:tentative="1">
      <w:start w:val="1"/>
      <w:numFmt w:val="lowerRoman"/>
      <w:lvlText w:val="%9."/>
      <w:lvlJc w:val="right"/>
      <w:pPr>
        <w:ind w:left="7789" w:hanging="180"/>
      </w:pPr>
    </w:lvl>
  </w:abstractNum>
  <w:abstractNum w:abstractNumId="11" w15:restartNumberingAfterBreak="0">
    <w:nsid w:val="2A50083E"/>
    <w:multiLevelType w:val="multilevel"/>
    <w:tmpl w:val="FCACF60A"/>
    <w:styleLink w:val="IFACSectionList"/>
    <w:lvl w:ilvl="0">
      <w:start w:val="1"/>
      <w:numFmt w:val="decimal"/>
      <w:pStyle w:val="Section"/>
      <w:lvlText w:val="Section %1"/>
      <w:lvlJc w:val="left"/>
      <w:pPr>
        <w:ind w:left="1642" w:hanging="1642"/>
      </w:pPr>
      <w:rPr>
        <w:rFonts w:hint="default"/>
      </w:rPr>
    </w:lvl>
    <w:lvl w:ilvl="1">
      <w:start w:val="1"/>
      <w:numFmt w:val="decimal"/>
      <w:pStyle w:val="Section2"/>
      <w:lvlText w:val="%1.%2"/>
      <w:lvlJc w:val="left"/>
      <w:pPr>
        <w:ind w:left="547" w:hanging="547"/>
      </w:pPr>
      <w:rPr>
        <w:rFonts w:hint="default"/>
      </w:rPr>
    </w:lvl>
    <w:lvl w:ilvl="2">
      <w:start w:val="1"/>
      <w:numFmt w:val="decimal"/>
      <w:pStyle w:val="Section3"/>
      <w:lvlText w:val="%1.%2.%3"/>
      <w:lvlJc w:val="left"/>
      <w:pPr>
        <w:ind w:left="1642" w:hanging="1095"/>
      </w:pPr>
      <w:rPr>
        <w:rFonts w:hint="default"/>
      </w:rPr>
    </w:lvl>
    <w:lvl w:ilvl="3">
      <w:start w:val="1"/>
      <w:numFmt w:val="lowerLetter"/>
      <w:pStyle w:val="Section4"/>
      <w:lvlText w:val="(%4)"/>
      <w:lvlJc w:val="left"/>
      <w:pPr>
        <w:ind w:left="2189" w:hanging="5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7214E1"/>
    <w:multiLevelType w:val="hybridMultilevel"/>
    <w:tmpl w:val="BEEA9548"/>
    <w:lvl w:ilvl="0" w:tplc="B94072B4">
      <w:start w:val="1"/>
      <w:numFmt w:val="bullet"/>
      <w:lvlText w:val=""/>
      <w:lvlJc w:val="left"/>
      <w:pPr>
        <w:tabs>
          <w:tab w:val="num" w:pos="2344"/>
        </w:tabs>
        <w:ind w:left="2344" w:hanging="357"/>
      </w:pPr>
      <w:rPr>
        <w:rFonts w:ascii="Symbol" w:hAnsi="Symbol" w:hint="default"/>
        <w:color w:val="auto"/>
        <w:sz w:val="20"/>
        <w:szCs w:val="16"/>
        <w:u w:val="none"/>
      </w:rPr>
    </w:lvl>
    <w:lvl w:ilvl="1" w:tplc="D9A41BD0">
      <w:start w:val="1"/>
      <w:numFmt w:val="bullet"/>
      <w:lvlText w:val="o"/>
      <w:lvlJc w:val="left"/>
      <w:pPr>
        <w:tabs>
          <w:tab w:val="num" w:pos="1785"/>
        </w:tabs>
        <w:ind w:left="1785" w:hanging="360"/>
      </w:pPr>
      <w:rPr>
        <w:rFonts w:ascii="Courier New" w:hAnsi="Courier New" w:cs="Wingdings" w:hint="default"/>
      </w:rPr>
    </w:lvl>
    <w:lvl w:ilvl="2" w:tplc="45CABC1C">
      <w:start w:val="1"/>
      <w:numFmt w:val="bullet"/>
      <w:lvlText w:val=""/>
      <w:lvlJc w:val="left"/>
      <w:pPr>
        <w:tabs>
          <w:tab w:val="num" w:pos="2505"/>
        </w:tabs>
        <w:ind w:left="2505" w:hanging="360"/>
      </w:pPr>
      <w:rPr>
        <w:rFonts w:ascii="Wingdings" w:hAnsi="Wingdings" w:hint="default"/>
      </w:rPr>
    </w:lvl>
    <w:lvl w:ilvl="3" w:tplc="36B2C4C4" w:tentative="1">
      <w:start w:val="1"/>
      <w:numFmt w:val="bullet"/>
      <w:lvlText w:val=""/>
      <w:lvlJc w:val="left"/>
      <w:pPr>
        <w:tabs>
          <w:tab w:val="num" w:pos="3225"/>
        </w:tabs>
        <w:ind w:left="3225" w:hanging="360"/>
      </w:pPr>
      <w:rPr>
        <w:rFonts w:ascii="Symbol" w:hAnsi="Symbol" w:hint="default"/>
      </w:rPr>
    </w:lvl>
    <w:lvl w:ilvl="4" w:tplc="2E5CFAAA" w:tentative="1">
      <w:start w:val="1"/>
      <w:numFmt w:val="bullet"/>
      <w:lvlText w:val="o"/>
      <w:lvlJc w:val="left"/>
      <w:pPr>
        <w:tabs>
          <w:tab w:val="num" w:pos="3945"/>
        </w:tabs>
        <w:ind w:left="3945" w:hanging="360"/>
      </w:pPr>
      <w:rPr>
        <w:rFonts w:ascii="Courier New" w:hAnsi="Courier New" w:cs="Wingdings" w:hint="default"/>
      </w:rPr>
    </w:lvl>
    <w:lvl w:ilvl="5" w:tplc="D30617EE" w:tentative="1">
      <w:start w:val="1"/>
      <w:numFmt w:val="bullet"/>
      <w:lvlText w:val=""/>
      <w:lvlJc w:val="left"/>
      <w:pPr>
        <w:tabs>
          <w:tab w:val="num" w:pos="4665"/>
        </w:tabs>
        <w:ind w:left="4665" w:hanging="360"/>
      </w:pPr>
      <w:rPr>
        <w:rFonts w:ascii="Wingdings" w:hAnsi="Wingdings" w:hint="default"/>
      </w:rPr>
    </w:lvl>
    <w:lvl w:ilvl="6" w:tplc="7C460C16" w:tentative="1">
      <w:start w:val="1"/>
      <w:numFmt w:val="bullet"/>
      <w:lvlText w:val=""/>
      <w:lvlJc w:val="left"/>
      <w:pPr>
        <w:tabs>
          <w:tab w:val="num" w:pos="5385"/>
        </w:tabs>
        <w:ind w:left="5385" w:hanging="360"/>
      </w:pPr>
      <w:rPr>
        <w:rFonts w:ascii="Symbol" w:hAnsi="Symbol" w:hint="default"/>
      </w:rPr>
    </w:lvl>
    <w:lvl w:ilvl="7" w:tplc="E57EA27E" w:tentative="1">
      <w:start w:val="1"/>
      <w:numFmt w:val="bullet"/>
      <w:lvlText w:val="o"/>
      <w:lvlJc w:val="left"/>
      <w:pPr>
        <w:tabs>
          <w:tab w:val="num" w:pos="6105"/>
        </w:tabs>
        <w:ind w:left="6105" w:hanging="360"/>
      </w:pPr>
      <w:rPr>
        <w:rFonts w:ascii="Courier New" w:hAnsi="Courier New" w:cs="Wingdings" w:hint="default"/>
      </w:rPr>
    </w:lvl>
    <w:lvl w:ilvl="8" w:tplc="61707258"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2EF2283B"/>
    <w:multiLevelType w:val="multilevel"/>
    <w:tmpl w:val="A844CD82"/>
    <w:styleLink w:val="IFACMinutes"/>
    <w:lvl w:ilvl="0">
      <w:start w:val="1"/>
      <w:numFmt w:val="none"/>
      <w:pStyle w:val="IssuesPaperMatterHeading"/>
      <w:suff w:val="nothing"/>
      <w:lvlText w:val=""/>
      <w:lvlJc w:val="left"/>
      <w:pPr>
        <w:ind w:left="0" w:firstLine="0"/>
      </w:pPr>
      <w:rPr>
        <w:rFonts w:hint="default"/>
      </w:rPr>
    </w:lvl>
    <w:lvl w:ilvl="1">
      <w:start w:val="1"/>
      <w:numFmt w:val="decimal"/>
      <w:pStyle w:val="IssuesPaperMatter"/>
      <w:lvlText w:val="%2."/>
      <w:lvlJc w:val="left"/>
      <w:pPr>
        <w:ind w:left="547" w:hanging="54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2E5DEF"/>
    <w:multiLevelType w:val="hybridMultilevel"/>
    <w:tmpl w:val="AA9C931A"/>
    <w:lvl w:ilvl="0" w:tplc="7732190E">
      <w:start w:val="1"/>
      <w:numFmt w:val="lowerLetter"/>
      <w:lvlText w:val="(%1)"/>
      <w:lvlJc w:val="left"/>
      <w:pPr>
        <w:ind w:left="720" w:hanging="360"/>
      </w:pPr>
      <w:rPr>
        <w:rFonts w:hint="default"/>
        <w:sz w:val="20"/>
        <w:szCs w:val="20"/>
      </w:rPr>
    </w:lvl>
    <w:lvl w:ilvl="1" w:tplc="9B2A1592" w:tentative="1">
      <w:start w:val="1"/>
      <w:numFmt w:val="lowerLetter"/>
      <w:lvlText w:val="%2."/>
      <w:lvlJc w:val="left"/>
      <w:pPr>
        <w:ind w:left="1440" w:hanging="360"/>
      </w:pPr>
    </w:lvl>
    <w:lvl w:ilvl="2" w:tplc="C98A496E" w:tentative="1">
      <w:start w:val="1"/>
      <w:numFmt w:val="lowerRoman"/>
      <w:lvlText w:val="%3."/>
      <w:lvlJc w:val="right"/>
      <w:pPr>
        <w:ind w:left="2160" w:hanging="180"/>
      </w:pPr>
    </w:lvl>
    <w:lvl w:ilvl="3" w:tplc="564E792E" w:tentative="1">
      <w:start w:val="1"/>
      <w:numFmt w:val="decimal"/>
      <w:lvlText w:val="%4."/>
      <w:lvlJc w:val="left"/>
      <w:pPr>
        <w:ind w:left="2880" w:hanging="360"/>
      </w:pPr>
    </w:lvl>
    <w:lvl w:ilvl="4" w:tplc="58C884BE" w:tentative="1">
      <w:start w:val="1"/>
      <w:numFmt w:val="lowerLetter"/>
      <w:lvlText w:val="%5."/>
      <w:lvlJc w:val="left"/>
      <w:pPr>
        <w:ind w:left="3600" w:hanging="360"/>
      </w:pPr>
    </w:lvl>
    <w:lvl w:ilvl="5" w:tplc="EC2E2CCA" w:tentative="1">
      <w:start w:val="1"/>
      <w:numFmt w:val="lowerRoman"/>
      <w:lvlText w:val="%6."/>
      <w:lvlJc w:val="right"/>
      <w:pPr>
        <w:ind w:left="4320" w:hanging="180"/>
      </w:pPr>
    </w:lvl>
    <w:lvl w:ilvl="6" w:tplc="BC42BB72" w:tentative="1">
      <w:start w:val="1"/>
      <w:numFmt w:val="decimal"/>
      <w:lvlText w:val="%7."/>
      <w:lvlJc w:val="left"/>
      <w:pPr>
        <w:ind w:left="5040" w:hanging="360"/>
      </w:pPr>
    </w:lvl>
    <w:lvl w:ilvl="7" w:tplc="9AD8B622" w:tentative="1">
      <w:start w:val="1"/>
      <w:numFmt w:val="lowerLetter"/>
      <w:lvlText w:val="%8."/>
      <w:lvlJc w:val="left"/>
      <w:pPr>
        <w:ind w:left="5760" w:hanging="360"/>
      </w:pPr>
    </w:lvl>
    <w:lvl w:ilvl="8" w:tplc="CDEC7AFA" w:tentative="1">
      <w:start w:val="1"/>
      <w:numFmt w:val="lowerRoman"/>
      <w:lvlText w:val="%9."/>
      <w:lvlJc w:val="right"/>
      <w:pPr>
        <w:ind w:left="6480" w:hanging="180"/>
      </w:pPr>
    </w:lvl>
  </w:abstractNum>
  <w:abstractNum w:abstractNumId="15" w15:restartNumberingAfterBreak="0">
    <w:nsid w:val="3262106F"/>
    <w:multiLevelType w:val="hybridMultilevel"/>
    <w:tmpl w:val="8848B0AC"/>
    <w:lvl w:ilvl="0" w:tplc="A0962732">
      <w:start w:val="1"/>
      <w:numFmt w:val="lowerLetter"/>
      <w:lvlText w:val="(%1)"/>
      <w:lvlJc w:val="left"/>
      <w:pPr>
        <w:ind w:left="720" w:hanging="360"/>
      </w:pPr>
      <w:rPr>
        <w:rFonts w:hint="default"/>
        <w:sz w:val="20"/>
        <w:szCs w:val="20"/>
      </w:rPr>
    </w:lvl>
    <w:lvl w:ilvl="1" w:tplc="03146166" w:tentative="1">
      <w:start w:val="1"/>
      <w:numFmt w:val="lowerLetter"/>
      <w:lvlText w:val="%2."/>
      <w:lvlJc w:val="left"/>
      <w:pPr>
        <w:ind w:left="1440" w:hanging="360"/>
      </w:pPr>
    </w:lvl>
    <w:lvl w:ilvl="2" w:tplc="DCECE908" w:tentative="1">
      <w:start w:val="1"/>
      <w:numFmt w:val="lowerRoman"/>
      <w:lvlText w:val="%3."/>
      <w:lvlJc w:val="right"/>
      <w:pPr>
        <w:ind w:left="2160" w:hanging="180"/>
      </w:pPr>
    </w:lvl>
    <w:lvl w:ilvl="3" w:tplc="7E8A1CB2" w:tentative="1">
      <w:start w:val="1"/>
      <w:numFmt w:val="decimal"/>
      <w:lvlText w:val="%4."/>
      <w:lvlJc w:val="left"/>
      <w:pPr>
        <w:ind w:left="2880" w:hanging="360"/>
      </w:pPr>
    </w:lvl>
    <w:lvl w:ilvl="4" w:tplc="5F721A80" w:tentative="1">
      <w:start w:val="1"/>
      <w:numFmt w:val="lowerLetter"/>
      <w:lvlText w:val="%5."/>
      <w:lvlJc w:val="left"/>
      <w:pPr>
        <w:ind w:left="3600" w:hanging="360"/>
      </w:pPr>
    </w:lvl>
    <w:lvl w:ilvl="5" w:tplc="1D8E2BFE" w:tentative="1">
      <w:start w:val="1"/>
      <w:numFmt w:val="lowerRoman"/>
      <w:lvlText w:val="%6."/>
      <w:lvlJc w:val="right"/>
      <w:pPr>
        <w:ind w:left="4320" w:hanging="180"/>
      </w:pPr>
    </w:lvl>
    <w:lvl w:ilvl="6" w:tplc="04C431E4" w:tentative="1">
      <w:start w:val="1"/>
      <w:numFmt w:val="decimal"/>
      <w:lvlText w:val="%7."/>
      <w:lvlJc w:val="left"/>
      <w:pPr>
        <w:ind w:left="5040" w:hanging="360"/>
      </w:pPr>
    </w:lvl>
    <w:lvl w:ilvl="7" w:tplc="5640645A" w:tentative="1">
      <w:start w:val="1"/>
      <w:numFmt w:val="lowerLetter"/>
      <w:lvlText w:val="%8."/>
      <w:lvlJc w:val="left"/>
      <w:pPr>
        <w:ind w:left="5760" w:hanging="360"/>
      </w:pPr>
    </w:lvl>
    <w:lvl w:ilvl="8" w:tplc="2A600CC0" w:tentative="1">
      <w:start w:val="1"/>
      <w:numFmt w:val="lowerRoman"/>
      <w:lvlText w:val="%9."/>
      <w:lvlJc w:val="right"/>
      <w:pPr>
        <w:ind w:left="6480" w:hanging="180"/>
      </w:pPr>
    </w:lvl>
  </w:abstractNum>
  <w:abstractNum w:abstractNumId="16" w15:restartNumberingAfterBreak="0">
    <w:nsid w:val="37D35CF2"/>
    <w:multiLevelType w:val="multilevel"/>
    <w:tmpl w:val="8A240050"/>
    <w:lvl w:ilvl="0">
      <w:start w:val="1"/>
      <w:numFmt w:val="bullet"/>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7" w15:restartNumberingAfterBreak="0">
    <w:nsid w:val="3E5031B3"/>
    <w:multiLevelType w:val="hybridMultilevel"/>
    <w:tmpl w:val="AF62B424"/>
    <w:lvl w:ilvl="0" w:tplc="941202D8">
      <w:start w:val="1"/>
      <w:numFmt w:val="lowerLetter"/>
      <w:lvlText w:val="(%1)"/>
      <w:lvlJc w:val="left"/>
      <w:pPr>
        <w:ind w:left="2454" w:hanging="360"/>
      </w:pPr>
      <w:rPr>
        <w:rFonts w:hint="default"/>
        <w:sz w:val="20"/>
        <w:szCs w:val="20"/>
      </w:rPr>
    </w:lvl>
    <w:lvl w:ilvl="1" w:tplc="8C8E99D4" w:tentative="1">
      <w:start w:val="1"/>
      <w:numFmt w:val="lowerLetter"/>
      <w:lvlText w:val="%2."/>
      <w:lvlJc w:val="left"/>
      <w:pPr>
        <w:ind w:left="3174" w:hanging="360"/>
      </w:pPr>
    </w:lvl>
    <w:lvl w:ilvl="2" w:tplc="DCAEA970" w:tentative="1">
      <w:start w:val="1"/>
      <w:numFmt w:val="lowerRoman"/>
      <w:lvlText w:val="%3."/>
      <w:lvlJc w:val="right"/>
      <w:pPr>
        <w:ind w:left="3894" w:hanging="180"/>
      </w:pPr>
    </w:lvl>
    <w:lvl w:ilvl="3" w:tplc="9D0C6BD0" w:tentative="1">
      <w:start w:val="1"/>
      <w:numFmt w:val="decimal"/>
      <w:lvlText w:val="%4."/>
      <w:lvlJc w:val="left"/>
      <w:pPr>
        <w:ind w:left="4614" w:hanging="360"/>
      </w:pPr>
    </w:lvl>
    <w:lvl w:ilvl="4" w:tplc="70AA82FA" w:tentative="1">
      <w:start w:val="1"/>
      <w:numFmt w:val="lowerLetter"/>
      <w:lvlText w:val="%5."/>
      <w:lvlJc w:val="left"/>
      <w:pPr>
        <w:ind w:left="5334" w:hanging="360"/>
      </w:pPr>
    </w:lvl>
    <w:lvl w:ilvl="5" w:tplc="380EE59C" w:tentative="1">
      <w:start w:val="1"/>
      <w:numFmt w:val="lowerRoman"/>
      <w:lvlText w:val="%6."/>
      <w:lvlJc w:val="right"/>
      <w:pPr>
        <w:ind w:left="6054" w:hanging="180"/>
      </w:pPr>
    </w:lvl>
    <w:lvl w:ilvl="6" w:tplc="277406FA" w:tentative="1">
      <w:start w:val="1"/>
      <w:numFmt w:val="decimal"/>
      <w:lvlText w:val="%7."/>
      <w:lvlJc w:val="left"/>
      <w:pPr>
        <w:ind w:left="6774" w:hanging="360"/>
      </w:pPr>
    </w:lvl>
    <w:lvl w:ilvl="7" w:tplc="E0A604AE" w:tentative="1">
      <w:start w:val="1"/>
      <w:numFmt w:val="lowerLetter"/>
      <w:lvlText w:val="%8."/>
      <w:lvlJc w:val="left"/>
      <w:pPr>
        <w:ind w:left="7494" w:hanging="360"/>
      </w:pPr>
    </w:lvl>
    <w:lvl w:ilvl="8" w:tplc="EDD840EA" w:tentative="1">
      <w:start w:val="1"/>
      <w:numFmt w:val="lowerRoman"/>
      <w:lvlText w:val="%9."/>
      <w:lvlJc w:val="right"/>
      <w:pPr>
        <w:ind w:left="8214" w:hanging="180"/>
      </w:pPr>
    </w:lvl>
  </w:abstractNum>
  <w:abstractNum w:abstractNumId="18" w15:restartNumberingAfterBreak="0">
    <w:nsid w:val="3EAB6265"/>
    <w:multiLevelType w:val="hybridMultilevel"/>
    <w:tmpl w:val="2F58A110"/>
    <w:lvl w:ilvl="0" w:tplc="9FBEC802">
      <w:start w:val="1"/>
      <w:numFmt w:val="bullet"/>
      <w:lvlText w:val=""/>
      <w:lvlJc w:val="left"/>
      <w:pPr>
        <w:ind w:left="720" w:hanging="360"/>
      </w:pPr>
      <w:rPr>
        <w:rFonts w:ascii="Symbol" w:hAnsi="Symbol" w:hint="default"/>
      </w:rPr>
    </w:lvl>
    <w:lvl w:ilvl="1" w:tplc="9DC28DDE" w:tentative="1">
      <w:start w:val="1"/>
      <w:numFmt w:val="bullet"/>
      <w:lvlText w:val="o"/>
      <w:lvlJc w:val="left"/>
      <w:pPr>
        <w:ind w:left="1440" w:hanging="360"/>
      </w:pPr>
      <w:rPr>
        <w:rFonts w:ascii="Courier New" w:hAnsi="Courier New" w:cs="Courier New" w:hint="default"/>
      </w:rPr>
    </w:lvl>
    <w:lvl w:ilvl="2" w:tplc="F7FAFD4A" w:tentative="1">
      <w:start w:val="1"/>
      <w:numFmt w:val="bullet"/>
      <w:lvlText w:val=""/>
      <w:lvlJc w:val="left"/>
      <w:pPr>
        <w:ind w:left="2160" w:hanging="360"/>
      </w:pPr>
      <w:rPr>
        <w:rFonts w:ascii="Wingdings" w:hAnsi="Wingdings" w:hint="default"/>
      </w:rPr>
    </w:lvl>
    <w:lvl w:ilvl="3" w:tplc="B3741ADE" w:tentative="1">
      <w:start w:val="1"/>
      <w:numFmt w:val="bullet"/>
      <w:lvlText w:val=""/>
      <w:lvlJc w:val="left"/>
      <w:pPr>
        <w:ind w:left="2880" w:hanging="360"/>
      </w:pPr>
      <w:rPr>
        <w:rFonts w:ascii="Symbol" w:hAnsi="Symbol" w:hint="default"/>
      </w:rPr>
    </w:lvl>
    <w:lvl w:ilvl="4" w:tplc="0766260A" w:tentative="1">
      <w:start w:val="1"/>
      <w:numFmt w:val="bullet"/>
      <w:lvlText w:val="o"/>
      <w:lvlJc w:val="left"/>
      <w:pPr>
        <w:ind w:left="3600" w:hanging="360"/>
      </w:pPr>
      <w:rPr>
        <w:rFonts w:ascii="Courier New" w:hAnsi="Courier New" w:cs="Courier New" w:hint="default"/>
      </w:rPr>
    </w:lvl>
    <w:lvl w:ilvl="5" w:tplc="BC8AA3E4" w:tentative="1">
      <w:start w:val="1"/>
      <w:numFmt w:val="bullet"/>
      <w:lvlText w:val=""/>
      <w:lvlJc w:val="left"/>
      <w:pPr>
        <w:ind w:left="4320" w:hanging="360"/>
      </w:pPr>
      <w:rPr>
        <w:rFonts w:ascii="Wingdings" w:hAnsi="Wingdings" w:hint="default"/>
      </w:rPr>
    </w:lvl>
    <w:lvl w:ilvl="6" w:tplc="F2006922" w:tentative="1">
      <w:start w:val="1"/>
      <w:numFmt w:val="bullet"/>
      <w:lvlText w:val=""/>
      <w:lvlJc w:val="left"/>
      <w:pPr>
        <w:ind w:left="5040" w:hanging="360"/>
      </w:pPr>
      <w:rPr>
        <w:rFonts w:ascii="Symbol" w:hAnsi="Symbol" w:hint="default"/>
      </w:rPr>
    </w:lvl>
    <w:lvl w:ilvl="7" w:tplc="A11883FC" w:tentative="1">
      <w:start w:val="1"/>
      <w:numFmt w:val="bullet"/>
      <w:lvlText w:val="o"/>
      <w:lvlJc w:val="left"/>
      <w:pPr>
        <w:ind w:left="5760" w:hanging="360"/>
      </w:pPr>
      <w:rPr>
        <w:rFonts w:ascii="Courier New" w:hAnsi="Courier New" w:cs="Courier New" w:hint="default"/>
      </w:rPr>
    </w:lvl>
    <w:lvl w:ilvl="8" w:tplc="F70ABDC4" w:tentative="1">
      <w:start w:val="1"/>
      <w:numFmt w:val="bullet"/>
      <w:lvlText w:val=""/>
      <w:lvlJc w:val="left"/>
      <w:pPr>
        <w:ind w:left="6480" w:hanging="360"/>
      </w:pPr>
      <w:rPr>
        <w:rFonts w:ascii="Wingdings" w:hAnsi="Wingdings" w:hint="default"/>
      </w:rPr>
    </w:lvl>
  </w:abstractNum>
  <w:abstractNum w:abstractNumId="19" w15:restartNumberingAfterBreak="0">
    <w:nsid w:val="43EB5278"/>
    <w:multiLevelType w:val="hybridMultilevel"/>
    <w:tmpl w:val="2C12F702"/>
    <w:lvl w:ilvl="0" w:tplc="77F0A7FA">
      <w:start w:val="1"/>
      <w:numFmt w:val="bullet"/>
      <w:pStyle w:val="IFACBullet3"/>
      <w:lvlText w:val="–"/>
      <w:lvlJc w:val="left"/>
      <w:pPr>
        <w:ind w:left="720" w:hanging="360"/>
      </w:pPr>
      <w:rPr>
        <w:rFonts w:ascii="Times New Roman" w:hAnsi="Times New Roman" w:cs="Times New Roman" w:hint="default"/>
        <w:sz w:val="24"/>
      </w:rPr>
    </w:lvl>
    <w:lvl w:ilvl="1" w:tplc="974814B2" w:tentative="1">
      <w:start w:val="1"/>
      <w:numFmt w:val="bullet"/>
      <w:lvlText w:val="o"/>
      <w:lvlJc w:val="left"/>
      <w:pPr>
        <w:ind w:left="1440" w:hanging="360"/>
      </w:pPr>
      <w:rPr>
        <w:rFonts w:ascii="Courier New" w:hAnsi="Courier New" w:cs="Courier New" w:hint="default"/>
      </w:rPr>
    </w:lvl>
    <w:lvl w:ilvl="2" w:tplc="4D06573A" w:tentative="1">
      <w:start w:val="1"/>
      <w:numFmt w:val="bullet"/>
      <w:lvlText w:val=""/>
      <w:lvlJc w:val="left"/>
      <w:pPr>
        <w:ind w:left="2160" w:hanging="360"/>
      </w:pPr>
      <w:rPr>
        <w:rFonts w:ascii="Wingdings" w:hAnsi="Wingdings" w:hint="default"/>
      </w:rPr>
    </w:lvl>
    <w:lvl w:ilvl="3" w:tplc="B65A5240" w:tentative="1">
      <w:start w:val="1"/>
      <w:numFmt w:val="bullet"/>
      <w:lvlText w:val=""/>
      <w:lvlJc w:val="left"/>
      <w:pPr>
        <w:ind w:left="2880" w:hanging="360"/>
      </w:pPr>
      <w:rPr>
        <w:rFonts w:ascii="Symbol" w:hAnsi="Symbol" w:hint="default"/>
      </w:rPr>
    </w:lvl>
    <w:lvl w:ilvl="4" w:tplc="F962E408" w:tentative="1">
      <w:start w:val="1"/>
      <w:numFmt w:val="bullet"/>
      <w:lvlText w:val="o"/>
      <w:lvlJc w:val="left"/>
      <w:pPr>
        <w:ind w:left="3600" w:hanging="360"/>
      </w:pPr>
      <w:rPr>
        <w:rFonts w:ascii="Courier New" w:hAnsi="Courier New" w:cs="Courier New" w:hint="default"/>
      </w:rPr>
    </w:lvl>
    <w:lvl w:ilvl="5" w:tplc="8884C572" w:tentative="1">
      <w:start w:val="1"/>
      <w:numFmt w:val="bullet"/>
      <w:lvlText w:val=""/>
      <w:lvlJc w:val="left"/>
      <w:pPr>
        <w:ind w:left="4320" w:hanging="360"/>
      </w:pPr>
      <w:rPr>
        <w:rFonts w:ascii="Wingdings" w:hAnsi="Wingdings" w:hint="default"/>
      </w:rPr>
    </w:lvl>
    <w:lvl w:ilvl="6" w:tplc="60A87BB4" w:tentative="1">
      <w:start w:val="1"/>
      <w:numFmt w:val="bullet"/>
      <w:lvlText w:val=""/>
      <w:lvlJc w:val="left"/>
      <w:pPr>
        <w:ind w:left="5040" w:hanging="360"/>
      </w:pPr>
      <w:rPr>
        <w:rFonts w:ascii="Symbol" w:hAnsi="Symbol" w:hint="default"/>
      </w:rPr>
    </w:lvl>
    <w:lvl w:ilvl="7" w:tplc="29B67386" w:tentative="1">
      <w:start w:val="1"/>
      <w:numFmt w:val="bullet"/>
      <w:lvlText w:val="o"/>
      <w:lvlJc w:val="left"/>
      <w:pPr>
        <w:ind w:left="5760" w:hanging="360"/>
      </w:pPr>
      <w:rPr>
        <w:rFonts w:ascii="Courier New" w:hAnsi="Courier New" w:cs="Courier New" w:hint="default"/>
      </w:rPr>
    </w:lvl>
    <w:lvl w:ilvl="8" w:tplc="6D50F61A" w:tentative="1">
      <w:start w:val="1"/>
      <w:numFmt w:val="bullet"/>
      <w:lvlText w:val=""/>
      <w:lvlJc w:val="left"/>
      <w:pPr>
        <w:ind w:left="6480" w:hanging="360"/>
      </w:pPr>
      <w:rPr>
        <w:rFonts w:ascii="Wingdings" w:hAnsi="Wingdings" w:hint="default"/>
      </w:rPr>
    </w:lvl>
  </w:abstractNum>
  <w:abstractNum w:abstractNumId="20" w15:restartNumberingAfterBreak="0">
    <w:nsid w:val="43FE3055"/>
    <w:multiLevelType w:val="hybridMultilevel"/>
    <w:tmpl w:val="1C042404"/>
    <w:lvl w:ilvl="0" w:tplc="4D982B78">
      <w:start w:val="1"/>
      <w:numFmt w:val="decimal"/>
      <w:pStyle w:val="BasisForConclusion"/>
      <w:lvlText w:val="BC%1."/>
      <w:lvlJc w:val="left"/>
      <w:pPr>
        <w:ind w:left="720" w:hanging="360"/>
      </w:pPr>
      <w:rPr>
        <w:rFonts w:ascii="Times New Roman" w:hAnsi="Times New Roman" w:cs="Times New Roman" w:hint="default"/>
        <w:sz w:val="20"/>
      </w:rPr>
    </w:lvl>
    <w:lvl w:ilvl="1" w:tplc="F672182C" w:tentative="1">
      <w:start w:val="1"/>
      <w:numFmt w:val="lowerLetter"/>
      <w:lvlText w:val="%2."/>
      <w:lvlJc w:val="left"/>
      <w:pPr>
        <w:ind w:left="1440" w:hanging="360"/>
      </w:pPr>
    </w:lvl>
    <w:lvl w:ilvl="2" w:tplc="C860B3F6" w:tentative="1">
      <w:start w:val="1"/>
      <w:numFmt w:val="lowerRoman"/>
      <w:lvlText w:val="%3."/>
      <w:lvlJc w:val="right"/>
      <w:pPr>
        <w:ind w:left="2160" w:hanging="180"/>
      </w:pPr>
    </w:lvl>
    <w:lvl w:ilvl="3" w:tplc="8A28A55C" w:tentative="1">
      <w:start w:val="1"/>
      <w:numFmt w:val="decimal"/>
      <w:lvlText w:val="%4."/>
      <w:lvlJc w:val="left"/>
      <w:pPr>
        <w:ind w:left="2880" w:hanging="360"/>
      </w:pPr>
    </w:lvl>
    <w:lvl w:ilvl="4" w:tplc="51660EF8" w:tentative="1">
      <w:start w:val="1"/>
      <w:numFmt w:val="lowerLetter"/>
      <w:lvlText w:val="%5."/>
      <w:lvlJc w:val="left"/>
      <w:pPr>
        <w:ind w:left="3600" w:hanging="360"/>
      </w:pPr>
    </w:lvl>
    <w:lvl w:ilvl="5" w:tplc="9B9C4E2E" w:tentative="1">
      <w:start w:val="1"/>
      <w:numFmt w:val="lowerRoman"/>
      <w:lvlText w:val="%6."/>
      <w:lvlJc w:val="right"/>
      <w:pPr>
        <w:ind w:left="4320" w:hanging="180"/>
      </w:pPr>
    </w:lvl>
    <w:lvl w:ilvl="6" w:tplc="CE9853F4" w:tentative="1">
      <w:start w:val="1"/>
      <w:numFmt w:val="decimal"/>
      <w:lvlText w:val="%7."/>
      <w:lvlJc w:val="left"/>
      <w:pPr>
        <w:ind w:left="5040" w:hanging="360"/>
      </w:pPr>
    </w:lvl>
    <w:lvl w:ilvl="7" w:tplc="0A3C02B4" w:tentative="1">
      <w:start w:val="1"/>
      <w:numFmt w:val="lowerLetter"/>
      <w:lvlText w:val="%8."/>
      <w:lvlJc w:val="left"/>
      <w:pPr>
        <w:ind w:left="5760" w:hanging="360"/>
      </w:pPr>
    </w:lvl>
    <w:lvl w:ilvl="8" w:tplc="F4FE68A4" w:tentative="1">
      <w:start w:val="1"/>
      <w:numFmt w:val="lowerRoman"/>
      <w:lvlText w:val="%9."/>
      <w:lvlJc w:val="right"/>
      <w:pPr>
        <w:ind w:left="6480" w:hanging="180"/>
      </w:pPr>
    </w:lvl>
  </w:abstractNum>
  <w:abstractNum w:abstractNumId="21" w15:restartNumberingAfterBreak="0">
    <w:nsid w:val="45F928AE"/>
    <w:multiLevelType w:val="multilevel"/>
    <w:tmpl w:val="A844CD82"/>
    <w:numStyleLink w:val="IFACMinutes"/>
  </w:abstractNum>
  <w:abstractNum w:abstractNumId="22" w15:restartNumberingAfterBreak="0">
    <w:nsid w:val="4D045A13"/>
    <w:multiLevelType w:val="hybridMultilevel"/>
    <w:tmpl w:val="A784FB2C"/>
    <w:lvl w:ilvl="0" w:tplc="9B081E36">
      <w:start w:val="1"/>
      <w:numFmt w:val="bullet"/>
      <w:lvlText w:val=""/>
      <w:lvlJc w:val="left"/>
      <w:pPr>
        <w:ind w:left="720" w:hanging="360"/>
      </w:pPr>
      <w:rPr>
        <w:rFonts w:ascii="Symbol" w:hAnsi="Symbol" w:hint="default"/>
      </w:rPr>
    </w:lvl>
    <w:lvl w:ilvl="1" w:tplc="56740518" w:tentative="1">
      <w:start w:val="1"/>
      <w:numFmt w:val="bullet"/>
      <w:lvlText w:val="o"/>
      <w:lvlJc w:val="left"/>
      <w:pPr>
        <w:ind w:left="1440" w:hanging="360"/>
      </w:pPr>
      <w:rPr>
        <w:rFonts w:ascii="Courier New" w:hAnsi="Courier New" w:cs="Courier New" w:hint="default"/>
      </w:rPr>
    </w:lvl>
    <w:lvl w:ilvl="2" w:tplc="D2583122" w:tentative="1">
      <w:start w:val="1"/>
      <w:numFmt w:val="bullet"/>
      <w:lvlText w:val=""/>
      <w:lvlJc w:val="left"/>
      <w:pPr>
        <w:ind w:left="2160" w:hanging="360"/>
      </w:pPr>
      <w:rPr>
        <w:rFonts w:ascii="Wingdings" w:hAnsi="Wingdings" w:hint="default"/>
      </w:rPr>
    </w:lvl>
    <w:lvl w:ilvl="3" w:tplc="3438A130" w:tentative="1">
      <w:start w:val="1"/>
      <w:numFmt w:val="bullet"/>
      <w:lvlText w:val=""/>
      <w:lvlJc w:val="left"/>
      <w:pPr>
        <w:ind w:left="2880" w:hanging="360"/>
      </w:pPr>
      <w:rPr>
        <w:rFonts w:ascii="Symbol" w:hAnsi="Symbol" w:hint="default"/>
      </w:rPr>
    </w:lvl>
    <w:lvl w:ilvl="4" w:tplc="51F0FC26" w:tentative="1">
      <w:start w:val="1"/>
      <w:numFmt w:val="bullet"/>
      <w:lvlText w:val="o"/>
      <w:lvlJc w:val="left"/>
      <w:pPr>
        <w:ind w:left="3600" w:hanging="360"/>
      </w:pPr>
      <w:rPr>
        <w:rFonts w:ascii="Courier New" w:hAnsi="Courier New" w:cs="Courier New" w:hint="default"/>
      </w:rPr>
    </w:lvl>
    <w:lvl w:ilvl="5" w:tplc="C4603554" w:tentative="1">
      <w:start w:val="1"/>
      <w:numFmt w:val="bullet"/>
      <w:lvlText w:val=""/>
      <w:lvlJc w:val="left"/>
      <w:pPr>
        <w:ind w:left="4320" w:hanging="360"/>
      </w:pPr>
      <w:rPr>
        <w:rFonts w:ascii="Wingdings" w:hAnsi="Wingdings" w:hint="default"/>
      </w:rPr>
    </w:lvl>
    <w:lvl w:ilvl="6" w:tplc="5B66C734" w:tentative="1">
      <w:start w:val="1"/>
      <w:numFmt w:val="bullet"/>
      <w:lvlText w:val=""/>
      <w:lvlJc w:val="left"/>
      <w:pPr>
        <w:ind w:left="5040" w:hanging="360"/>
      </w:pPr>
      <w:rPr>
        <w:rFonts w:ascii="Symbol" w:hAnsi="Symbol" w:hint="default"/>
      </w:rPr>
    </w:lvl>
    <w:lvl w:ilvl="7" w:tplc="947E5006" w:tentative="1">
      <w:start w:val="1"/>
      <w:numFmt w:val="bullet"/>
      <w:lvlText w:val="o"/>
      <w:lvlJc w:val="left"/>
      <w:pPr>
        <w:ind w:left="5760" w:hanging="360"/>
      </w:pPr>
      <w:rPr>
        <w:rFonts w:ascii="Courier New" w:hAnsi="Courier New" w:cs="Courier New" w:hint="default"/>
      </w:rPr>
    </w:lvl>
    <w:lvl w:ilvl="8" w:tplc="839EB602" w:tentative="1">
      <w:start w:val="1"/>
      <w:numFmt w:val="bullet"/>
      <w:lvlText w:val=""/>
      <w:lvlJc w:val="left"/>
      <w:pPr>
        <w:ind w:left="6480" w:hanging="360"/>
      </w:pPr>
      <w:rPr>
        <w:rFonts w:ascii="Wingdings" w:hAnsi="Wingdings" w:hint="default"/>
      </w:rPr>
    </w:lvl>
  </w:abstractNum>
  <w:abstractNum w:abstractNumId="23" w15:restartNumberingAfterBreak="0">
    <w:nsid w:val="4E210020"/>
    <w:multiLevelType w:val="hybridMultilevel"/>
    <w:tmpl w:val="0C822E64"/>
    <w:lvl w:ilvl="0" w:tplc="0B80ACD0">
      <w:start w:val="1"/>
      <w:numFmt w:val="bullet"/>
      <w:pStyle w:val="bulleted"/>
      <w:lvlText w:val="•"/>
      <w:lvlJc w:val="left"/>
      <w:pPr>
        <w:tabs>
          <w:tab w:val="num" w:pos="360"/>
        </w:tabs>
        <w:ind w:left="360" w:hanging="360"/>
      </w:pPr>
      <w:rPr>
        <w:rFonts w:ascii="Times New Roman" w:hAnsi="Times New Roman" w:cs="Times New Roman" w:hint="default"/>
      </w:rPr>
    </w:lvl>
    <w:lvl w:ilvl="1" w:tplc="4E30E626" w:tentative="1">
      <w:start w:val="1"/>
      <w:numFmt w:val="bullet"/>
      <w:lvlText w:val="o"/>
      <w:lvlJc w:val="left"/>
      <w:pPr>
        <w:tabs>
          <w:tab w:val="num" w:pos="1440"/>
        </w:tabs>
        <w:ind w:left="1440" w:hanging="360"/>
      </w:pPr>
      <w:rPr>
        <w:rFonts w:ascii="Courier New" w:hAnsi="Courier New" w:hint="default"/>
      </w:rPr>
    </w:lvl>
    <w:lvl w:ilvl="2" w:tplc="EDDCC8BA" w:tentative="1">
      <w:start w:val="1"/>
      <w:numFmt w:val="bullet"/>
      <w:lvlText w:val=""/>
      <w:lvlJc w:val="left"/>
      <w:pPr>
        <w:tabs>
          <w:tab w:val="num" w:pos="2160"/>
        </w:tabs>
        <w:ind w:left="2160" w:hanging="360"/>
      </w:pPr>
      <w:rPr>
        <w:rFonts w:ascii="Wingdings" w:hAnsi="Wingdings" w:hint="default"/>
      </w:rPr>
    </w:lvl>
    <w:lvl w:ilvl="3" w:tplc="01D8F9A4" w:tentative="1">
      <w:start w:val="1"/>
      <w:numFmt w:val="bullet"/>
      <w:lvlText w:val=""/>
      <w:lvlJc w:val="left"/>
      <w:pPr>
        <w:tabs>
          <w:tab w:val="num" w:pos="2880"/>
        </w:tabs>
        <w:ind w:left="2880" w:hanging="360"/>
      </w:pPr>
      <w:rPr>
        <w:rFonts w:ascii="Symbol" w:hAnsi="Symbol" w:hint="default"/>
      </w:rPr>
    </w:lvl>
    <w:lvl w:ilvl="4" w:tplc="D022527E" w:tentative="1">
      <w:start w:val="1"/>
      <w:numFmt w:val="bullet"/>
      <w:lvlText w:val="o"/>
      <w:lvlJc w:val="left"/>
      <w:pPr>
        <w:tabs>
          <w:tab w:val="num" w:pos="3600"/>
        </w:tabs>
        <w:ind w:left="3600" w:hanging="360"/>
      </w:pPr>
      <w:rPr>
        <w:rFonts w:ascii="Courier New" w:hAnsi="Courier New" w:hint="default"/>
      </w:rPr>
    </w:lvl>
    <w:lvl w:ilvl="5" w:tplc="18E2FF5C" w:tentative="1">
      <w:start w:val="1"/>
      <w:numFmt w:val="bullet"/>
      <w:lvlText w:val=""/>
      <w:lvlJc w:val="left"/>
      <w:pPr>
        <w:tabs>
          <w:tab w:val="num" w:pos="4320"/>
        </w:tabs>
        <w:ind w:left="4320" w:hanging="360"/>
      </w:pPr>
      <w:rPr>
        <w:rFonts w:ascii="Wingdings" w:hAnsi="Wingdings" w:hint="default"/>
      </w:rPr>
    </w:lvl>
    <w:lvl w:ilvl="6" w:tplc="30C0ACC0" w:tentative="1">
      <w:start w:val="1"/>
      <w:numFmt w:val="bullet"/>
      <w:lvlText w:val=""/>
      <w:lvlJc w:val="left"/>
      <w:pPr>
        <w:tabs>
          <w:tab w:val="num" w:pos="5040"/>
        </w:tabs>
        <w:ind w:left="5040" w:hanging="360"/>
      </w:pPr>
      <w:rPr>
        <w:rFonts w:ascii="Symbol" w:hAnsi="Symbol" w:hint="default"/>
      </w:rPr>
    </w:lvl>
    <w:lvl w:ilvl="7" w:tplc="DA48A996" w:tentative="1">
      <w:start w:val="1"/>
      <w:numFmt w:val="bullet"/>
      <w:lvlText w:val="o"/>
      <w:lvlJc w:val="left"/>
      <w:pPr>
        <w:tabs>
          <w:tab w:val="num" w:pos="5760"/>
        </w:tabs>
        <w:ind w:left="5760" w:hanging="360"/>
      </w:pPr>
      <w:rPr>
        <w:rFonts w:ascii="Courier New" w:hAnsi="Courier New" w:hint="default"/>
      </w:rPr>
    </w:lvl>
    <w:lvl w:ilvl="8" w:tplc="4E3E35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D5A4B"/>
    <w:multiLevelType w:val="hybridMultilevel"/>
    <w:tmpl w:val="609CCA68"/>
    <w:lvl w:ilvl="0" w:tplc="C0BEC874">
      <w:start w:val="1"/>
      <w:numFmt w:val="decimal"/>
      <w:pStyle w:val="ApplicationGuidance"/>
      <w:lvlText w:val="AG%1."/>
      <w:lvlJc w:val="left"/>
      <w:pPr>
        <w:ind w:left="720" w:hanging="360"/>
      </w:pPr>
      <w:rPr>
        <w:rFonts w:ascii="Times New Roman" w:hAnsi="Times New Roman" w:cs="Times New Roman" w:hint="default"/>
        <w:b w:val="0"/>
        <w:i w:val="0"/>
        <w:sz w:val="20"/>
        <w:szCs w:val="20"/>
      </w:rPr>
    </w:lvl>
    <w:lvl w:ilvl="1" w:tplc="AB1CFE6E" w:tentative="1">
      <w:start w:val="1"/>
      <w:numFmt w:val="lowerLetter"/>
      <w:lvlText w:val="%2."/>
      <w:lvlJc w:val="left"/>
      <w:pPr>
        <w:ind w:left="1440" w:hanging="360"/>
      </w:pPr>
    </w:lvl>
    <w:lvl w:ilvl="2" w:tplc="6E62376C" w:tentative="1">
      <w:start w:val="1"/>
      <w:numFmt w:val="lowerRoman"/>
      <w:lvlText w:val="%3."/>
      <w:lvlJc w:val="right"/>
      <w:pPr>
        <w:ind w:left="2160" w:hanging="180"/>
      </w:pPr>
    </w:lvl>
    <w:lvl w:ilvl="3" w:tplc="8E6C52E0" w:tentative="1">
      <w:start w:val="1"/>
      <w:numFmt w:val="decimal"/>
      <w:lvlText w:val="%4."/>
      <w:lvlJc w:val="left"/>
      <w:pPr>
        <w:ind w:left="2880" w:hanging="360"/>
      </w:pPr>
    </w:lvl>
    <w:lvl w:ilvl="4" w:tplc="AE08D42A" w:tentative="1">
      <w:start w:val="1"/>
      <w:numFmt w:val="lowerLetter"/>
      <w:lvlText w:val="%5."/>
      <w:lvlJc w:val="left"/>
      <w:pPr>
        <w:ind w:left="3600" w:hanging="360"/>
      </w:pPr>
    </w:lvl>
    <w:lvl w:ilvl="5" w:tplc="D44E56F8" w:tentative="1">
      <w:start w:val="1"/>
      <w:numFmt w:val="lowerRoman"/>
      <w:lvlText w:val="%6."/>
      <w:lvlJc w:val="right"/>
      <w:pPr>
        <w:ind w:left="4320" w:hanging="180"/>
      </w:pPr>
    </w:lvl>
    <w:lvl w:ilvl="6" w:tplc="E07225EA" w:tentative="1">
      <w:start w:val="1"/>
      <w:numFmt w:val="decimal"/>
      <w:lvlText w:val="%7."/>
      <w:lvlJc w:val="left"/>
      <w:pPr>
        <w:ind w:left="5040" w:hanging="360"/>
      </w:pPr>
    </w:lvl>
    <w:lvl w:ilvl="7" w:tplc="083653D6" w:tentative="1">
      <w:start w:val="1"/>
      <w:numFmt w:val="lowerLetter"/>
      <w:lvlText w:val="%8."/>
      <w:lvlJc w:val="left"/>
      <w:pPr>
        <w:ind w:left="5760" w:hanging="360"/>
      </w:pPr>
    </w:lvl>
    <w:lvl w:ilvl="8" w:tplc="99721F3C" w:tentative="1">
      <w:start w:val="1"/>
      <w:numFmt w:val="lowerRoman"/>
      <w:lvlText w:val="%9."/>
      <w:lvlJc w:val="right"/>
      <w:pPr>
        <w:ind w:left="6480" w:hanging="180"/>
      </w:pPr>
    </w:lvl>
  </w:abstractNum>
  <w:abstractNum w:abstractNumId="25" w15:restartNumberingAfterBreak="0">
    <w:nsid w:val="52AA1638"/>
    <w:multiLevelType w:val="hybridMultilevel"/>
    <w:tmpl w:val="B390344C"/>
    <w:lvl w:ilvl="0" w:tplc="DFAA09DE">
      <w:start w:val="1"/>
      <w:numFmt w:val="bullet"/>
      <w:pStyle w:val="IFACBulletIndented3"/>
      <w:lvlText w:val="–"/>
      <w:lvlJc w:val="left"/>
      <w:pPr>
        <w:ind w:left="720" w:hanging="360"/>
      </w:pPr>
      <w:rPr>
        <w:rFonts w:ascii="Times New Roman" w:hAnsi="Times New Roman" w:cs="Times New Roman" w:hint="default"/>
        <w:sz w:val="24"/>
      </w:rPr>
    </w:lvl>
    <w:lvl w:ilvl="1" w:tplc="03EA9B1C" w:tentative="1">
      <w:start w:val="1"/>
      <w:numFmt w:val="bullet"/>
      <w:lvlText w:val="o"/>
      <w:lvlJc w:val="left"/>
      <w:pPr>
        <w:ind w:left="1440" w:hanging="360"/>
      </w:pPr>
      <w:rPr>
        <w:rFonts w:ascii="Courier New" w:hAnsi="Courier New" w:cs="Courier New" w:hint="default"/>
      </w:rPr>
    </w:lvl>
    <w:lvl w:ilvl="2" w:tplc="FEBAACE8" w:tentative="1">
      <w:start w:val="1"/>
      <w:numFmt w:val="bullet"/>
      <w:lvlText w:val=""/>
      <w:lvlJc w:val="left"/>
      <w:pPr>
        <w:ind w:left="2160" w:hanging="360"/>
      </w:pPr>
      <w:rPr>
        <w:rFonts w:ascii="Wingdings" w:hAnsi="Wingdings" w:hint="default"/>
      </w:rPr>
    </w:lvl>
    <w:lvl w:ilvl="3" w:tplc="F6A600AC" w:tentative="1">
      <w:start w:val="1"/>
      <w:numFmt w:val="bullet"/>
      <w:lvlText w:val=""/>
      <w:lvlJc w:val="left"/>
      <w:pPr>
        <w:ind w:left="2880" w:hanging="360"/>
      </w:pPr>
      <w:rPr>
        <w:rFonts w:ascii="Symbol" w:hAnsi="Symbol" w:hint="default"/>
      </w:rPr>
    </w:lvl>
    <w:lvl w:ilvl="4" w:tplc="280A5038" w:tentative="1">
      <w:start w:val="1"/>
      <w:numFmt w:val="bullet"/>
      <w:lvlText w:val="o"/>
      <w:lvlJc w:val="left"/>
      <w:pPr>
        <w:ind w:left="3600" w:hanging="360"/>
      </w:pPr>
      <w:rPr>
        <w:rFonts w:ascii="Courier New" w:hAnsi="Courier New" w:cs="Courier New" w:hint="default"/>
      </w:rPr>
    </w:lvl>
    <w:lvl w:ilvl="5" w:tplc="075A6414" w:tentative="1">
      <w:start w:val="1"/>
      <w:numFmt w:val="bullet"/>
      <w:lvlText w:val=""/>
      <w:lvlJc w:val="left"/>
      <w:pPr>
        <w:ind w:left="4320" w:hanging="360"/>
      </w:pPr>
      <w:rPr>
        <w:rFonts w:ascii="Wingdings" w:hAnsi="Wingdings" w:hint="default"/>
      </w:rPr>
    </w:lvl>
    <w:lvl w:ilvl="6" w:tplc="E900417A" w:tentative="1">
      <w:start w:val="1"/>
      <w:numFmt w:val="bullet"/>
      <w:lvlText w:val=""/>
      <w:lvlJc w:val="left"/>
      <w:pPr>
        <w:ind w:left="5040" w:hanging="360"/>
      </w:pPr>
      <w:rPr>
        <w:rFonts w:ascii="Symbol" w:hAnsi="Symbol" w:hint="default"/>
      </w:rPr>
    </w:lvl>
    <w:lvl w:ilvl="7" w:tplc="309C3C00" w:tentative="1">
      <w:start w:val="1"/>
      <w:numFmt w:val="bullet"/>
      <w:lvlText w:val="o"/>
      <w:lvlJc w:val="left"/>
      <w:pPr>
        <w:ind w:left="5760" w:hanging="360"/>
      </w:pPr>
      <w:rPr>
        <w:rFonts w:ascii="Courier New" w:hAnsi="Courier New" w:cs="Courier New" w:hint="default"/>
      </w:rPr>
    </w:lvl>
    <w:lvl w:ilvl="8" w:tplc="500E9AE0" w:tentative="1">
      <w:start w:val="1"/>
      <w:numFmt w:val="bullet"/>
      <w:lvlText w:val=""/>
      <w:lvlJc w:val="left"/>
      <w:pPr>
        <w:ind w:left="6480" w:hanging="360"/>
      </w:pPr>
      <w:rPr>
        <w:rFonts w:ascii="Wingdings" w:hAnsi="Wingdings" w:hint="default"/>
      </w:rPr>
    </w:lvl>
  </w:abstractNum>
  <w:abstractNum w:abstractNumId="26" w15:restartNumberingAfterBreak="0">
    <w:nsid w:val="54796B02"/>
    <w:multiLevelType w:val="hybridMultilevel"/>
    <w:tmpl w:val="AB86AFDA"/>
    <w:lvl w:ilvl="0" w:tplc="6B66BDAA">
      <w:start w:val="1"/>
      <w:numFmt w:val="bullet"/>
      <w:pStyle w:val="IFACBullet2"/>
      <w:lvlText w:val="○"/>
      <w:lvlJc w:val="left"/>
      <w:pPr>
        <w:ind w:left="1260" w:hanging="360"/>
      </w:pPr>
      <w:rPr>
        <w:rFonts w:ascii="Courier New" w:hAnsi="Courier New" w:hint="default"/>
        <w:sz w:val="18"/>
        <w:szCs w:val="18"/>
      </w:rPr>
    </w:lvl>
    <w:lvl w:ilvl="1" w:tplc="A240F772" w:tentative="1">
      <w:start w:val="1"/>
      <w:numFmt w:val="bullet"/>
      <w:lvlText w:val="o"/>
      <w:lvlJc w:val="left"/>
      <w:pPr>
        <w:ind w:left="2340" w:hanging="360"/>
      </w:pPr>
      <w:rPr>
        <w:rFonts w:ascii="Courier New" w:hAnsi="Courier New" w:cs="Courier New" w:hint="default"/>
      </w:rPr>
    </w:lvl>
    <w:lvl w:ilvl="2" w:tplc="6B18D9A4" w:tentative="1">
      <w:start w:val="1"/>
      <w:numFmt w:val="bullet"/>
      <w:lvlText w:val=""/>
      <w:lvlJc w:val="left"/>
      <w:pPr>
        <w:ind w:left="3060" w:hanging="360"/>
      </w:pPr>
      <w:rPr>
        <w:rFonts w:ascii="Wingdings" w:hAnsi="Wingdings" w:hint="default"/>
      </w:rPr>
    </w:lvl>
    <w:lvl w:ilvl="3" w:tplc="0B203F4A" w:tentative="1">
      <w:start w:val="1"/>
      <w:numFmt w:val="bullet"/>
      <w:lvlText w:val=""/>
      <w:lvlJc w:val="left"/>
      <w:pPr>
        <w:ind w:left="3780" w:hanging="360"/>
      </w:pPr>
      <w:rPr>
        <w:rFonts w:ascii="Symbol" w:hAnsi="Symbol" w:hint="default"/>
      </w:rPr>
    </w:lvl>
    <w:lvl w:ilvl="4" w:tplc="7FBA62C0" w:tentative="1">
      <w:start w:val="1"/>
      <w:numFmt w:val="bullet"/>
      <w:lvlText w:val="o"/>
      <w:lvlJc w:val="left"/>
      <w:pPr>
        <w:ind w:left="4500" w:hanging="360"/>
      </w:pPr>
      <w:rPr>
        <w:rFonts w:ascii="Courier New" w:hAnsi="Courier New" w:cs="Courier New" w:hint="default"/>
      </w:rPr>
    </w:lvl>
    <w:lvl w:ilvl="5" w:tplc="C094A594" w:tentative="1">
      <w:start w:val="1"/>
      <w:numFmt w:val="bullet"/>
      <w:lvlText w:val=""/>
      <w:lvlJc w:val="left"/>
      <w:pPr>
        <w:ind w:left="5220" w:hanging="360"/>
      </w:pPr>
      <w:rPr>
        <w:rFonts w:ascii="Wingdings" w:hAnsi="Wingdings" w:hint="default"/>
      </w:rPr>
    </w:lvl>
    <w:lvl w:ilvl="6" w:tplc="A95EFEDC" w:tentative="1">
      <w:start w:val="1"/>
      <w:numFmt w:val="bullet"/>
      <w:lvlText w:val=""/>
      <w:lvlJc w:val="left"/>
      <w:pPr>
        <w:ind w:left="5940" w:hanging="360"/>
      </w:pPr>
      <w:rPr>
        <w:rFonts w:ascii="Symbol" w:hAnsi="Symbol" w:hint="default"/>
      </w:rPr>
    </w:lvl>
    <w:lvl w:ilvl="7" w:tplc="CA72177A" w:tentative="1">
      <w:start w:val="1"/>
      <w:numFmt w:val="bullet"/>
      <w:lvlText w:val="o"/>
      <w:lvlJc w:val="left"/>
      <w:pPr>
        <w:ind w:left="6660" w:hanging="360"/>
      </w:pPr>
      <w:rPr>
        <w:rFonts w:ascii="Courier New" w:hAnsi="Courier New" w:cs="Courier New" w:hint="default"/>
      </w:rPr>
    </w:lvl>
    <w:lvl w:ilvl="8" w:tplc="0AD4B632" w:tentative="1">
      <w:start w:val="1"/>
      <w:numFmt w:val="bullet"/>
      <w:lvlText w:val=""/>
      <w:lvlJc w:val="left"/>
      <w:pPr>
        <w:ind w:left="7380" w:hanging="360"/>
      </w:pPr>
      <w:rPr>
        <w:rFonts w:ascii="Wingdings" w:hAnsi="Wingdings" w:hint="default"/>
      </w:rPr>
    </w:lvl>
  </w:abstractNum>
  <w:abstractNum w:abstractNumId="27" w15:restartNumberingAfterBreak="0">
    <w:nsid w:val="57A06485"/>
    <w:multiLevelType w:val="multilevel"/>
    <w:tmpl w:val="0B0C5176"/>
    <w:styleLink w:val="IFACNumberedList"/>
    <w:lvl w:ilvl="0">
      <w:start w:val="1"/>
      <w:numFmt w:val="decimal"/>
      <w:lvlText w:val="%1."/>
      <w:lvlJc w:val="left"/>
      <w:pPr>
        <w:ind w:left="547" w:hanging="547"/>
      </w:pPr>
      <w:rPr>
        <w:rFonts w:hint="default"/>
      </w:rPr>
    </w:lvl>
    <w:lvl w:ilvl="1">
      <w:start w:val="1"/>
      <w:numFmt w:val="lowerLetter"/>
      <w:pStyle w:val="2"/>
      <w:lvlText w:val="(%2)"/>
      <w:lvlJc w:val="left"/>
      <w:pPr>
        <w:ind w:left="1094" w:hanging="547"/>
      </w:pPr>
      <w:rPr>
        <w:rFonts w:hint="default"/>
      </w:rPr>
    </w:lvl>
    <w:lvl w:ilvl="2">
      <w:start w:val="1"/>
      <w:numFmt w:val="lowerRoman"/>
      <w:pStyle w:val="3"/>
      <w:lvlText w:val="(%3)"/>
      <w:lvlJc w:val="left"/>
      <w:pPr>
        <w:ind w:left="1641" w:hanging="547"/>
      </w:pPr>
      <w:rPr>
        <w:rFonts w:hint="default"/>
      </w:rPr>
    </w:lvl>
    <w:lvl w:ilvl="3">
      <w:start w:val="1"/>
      <w:numFmt w:val="lowerLetter"/>
      <w:pStyle w:val="4"/>
      <w:lvlText w:val="%4."/>
      <w:lvlJc w:val="left"/>
      <w:pPr>
        <w:ind w:left="2188" w:hanging="547"/>
      </w:pPr>
      <w:rPr>
        <w:rFonts w:hint="default"/>
      </w:rPr>
    </w:lvl>
    <w:lvl w:ilvl="4">
      <w:start w:val="1"/>
      <w:numFmt w:val="lowerRoman"/>
      <w:pStyle w:val="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8" w15:restartNumberingAfterBreak="0">
    <w:nsid w:val="5B4F1D81"/>
    <w:multiLevelType w:val="hybridMultilevel"/>
    <w:tmpl w:val="3D9E4102"/>
    <w:lvl w:ilvl="0" w:tplc="1362E0BC">
      <w:start w:val="1"/>
      <w:numFmt w:val="lowerLetter"/>
      <w:lvlText w:val="(%1)"/>
      <w:lvlJc w:val="left"/>
      <w:pPr>
        <w:ind w:left="1267" w:hanging="360"/>
      </w:pPr>
      <w:rPr>
        <w:rFonts w:hint="default"/>
        <w:sz w:val="20"/>
        <w:szCs w:val="20"/>
      </w:rPr>
    </w:lvl>
    <w:lvl w:ilvl="1" w:tplc="3E0CD580" w:tentative="1">
      <w:start w:val="1"/>
      <w:numFmt w:val="lowerLetter"/>
      <w:lvlText w:val="%2."/>
      <w:lvlJc w:val="left"/>
      <w:pPr>
        <w:ind w:left="1987" w:hanging="360"/>
      </w:pPr>
    </w:lvl>
    <w:lvl w:ilvl="2" w:tplc="298075C4" w:tentative="1">
      <w:start w:val="1"/>
      <w:numFmt w:val="lowerRoman"/>
      <w:lvlText w:val="%3."/>
      <w:lvlJc w:val="right"/>
      <w:pPr>
        <w:ind w:left="2707" w:hanging="180"/>
      </w:pPr>
    </w:lvl>
    <w:lvl w:ilvl="3" w:tplc="71C4C8F4" w:tentative="1">
      <w:start w:val="1"/>
      <w:numFmt w:val="decimal"/>
      <w:lvlText w:val="%4."/>
      <w:lvlJc w:val="left"/>
      <w:pPr>
        <w:ind w:left="3427" w:hanging="360"/>
      </w:pPr>
    </w:lvl>
    <w:lvl w:ilvl="4" w:tplc="C64A7F9C" w:tentative="1">
      <w:start w:val="1"/>
      <w:numFmt w:val="lowerLetter"/>
      <w:lvlText w:val="%5."/>
      <w:lvlJc w:val="left"/>
      <w:pPr>
        <w:ind w:left="4147" w:hanging="360"/>
      </w:pPr>
    </w:lvl>
    <w:lvl w:ilvl="5" w:tplc="01EE582A" w:tentative="1">
      <w:start w:val="1"/>
      <w:numFmt w:val="lowerRoman"/>
      <w:lvlText w:val="%6."/>
      <w:lvlJc w:val="right"/>
      <w:pPr>
        <w:ind w:left="4867" w:hanging="180"/>
      </w:pPr>
    </w:lvl>
    <w:lvl w:ilvl="6" w:tplc="BA4EE2E6" w:tentative="1">
      <w:start w:val="1"/>
      <w:numFmt w:val="decimal"/>
      <w:lvlText w:val="%7."/>
      <w:lvlJc w:val="left"/>
      <w:pPr>
        <w:ind w:left="5587" w:hanging="360"/>
      </w:pPr>
    </w:lvl>
    <w:lvl w:ilvl="7" w:tplc="0FAEC920" w:tentative="1">
      <w:start w:val="1"/>
      <w:numFmt w:val="lowerLetter"/>
      <w:lvlText w:val="%8."/>
      <w:lvlJc w:val="left"/>
      <w:pPr>
        <w:ind w:left="6307" w:hanging="360"/>
      </w:pPr>
    </w:lvl>
    <w:lvl w:ilvl="8" w:tplc="79BE0F00" w:tentative="1">
      <w:start w:val="1"/>
      <w:numFmt w:val="lowerRoman"/>
      <w:lvlText w:val="%9."/>
      <w:lvlJc w:val="right"/>
      <w:pPr>
        <w:ind w:left="7027" w:hanging="180"/>
      </w:pPr>
    </w:lvl>
  </w:abstractNum>
  <w:abstractNum w:abstractNumId="29" w15:restartNumberingAfterBreak="0">
    <w:nsid w:val="63782F06"/>
    <w:multiLevelType w:val="hybridMultilevel"/>
    <w:tmpl w:val="6ADAAF30"/>
    <w:lvl w:ilvl="0" w:tplc="5822696A">
      <w:start w:val="1"/>
      <w:numFmt w:val="bullet"/>
      <w:pStyle w:val="Bullet2indented"/>
      <w:lvlText w:val="○"/>
      <w:lvlJc w:val="left"/>
      <w:pPr>
        <w:ind w:left="720" w:hanging="360"/>
      </w:pPr>
      <w:rPr>
        <w:rFonts w:ascii="Courier New" w:hAnsi="Courier New" w:hint="default"/>
        <w:b w:val="0"/>
        <w:i w:val="0"/>
        <w:sz w:val="18"/>
      </w:rPr>
    </w:lvl>
    <w:lvl w:ilvl="1" w:tplc="873EC556" w:tentative="1">
      <w:start w:val="1"/>
      <w:numFmt w:val="bullet"/>
      <w:lvlText w:val="o"/>
      <w:lvlJc w:val="left"/>
      <w:pPr>
        <w:ind w:left="1440" w:hanging="360"/>
      </w:pPr>
      <w:rPr>
        <w:rFonts w:ascii="Courier New" w:hAnsi="Courier New" w:cs="Courier New" w:hint="default"/>
      </w:rPr>
    </w:lvl>
    <w:lvl w:ilvl="2" w:tplc="21ECAD40" w:tentative="1">
      <w:start w:val="1"/>
      <w:numFmt w:val="bullet"/>
      <w:lvlText w:val=""/>
      <w:lvlJc w:val="left"/>
      <w:pPr>
        <w:ind w:left="2160" w:hanging="360"/>
      </w:pPr>
      <w:rPr>
        <w:rFonts w:ascii="Wingdings" w:hAnsi="Wingdings" w:hint="default"/>
      </w:rPr>
    </w:lvl>
    <w:lvl w:ilvl="3" w:tplc="10EEF53E" w:tentative="1">
      <w:start w:val="1"/>
      <w:numFmt w:val="bullet"/>
      <w:lvlText w:val=""/>
      <w:lvlJc w:val="left"/>
      <w:pPr>
        <w:ind w:left="2880" w:hanging="360"/>
      </w:pPr>
      <w:rPr>
        <w:rFonts w:ascii="Symbol" w:hAnsi="Symbol" w:hint="default"/>
      </w:rPr>
    </w:lvl>
    <w:lvl w:ilvl="4" w:tplc="E490EDFC" w:tentative="1">
      <w:start w:val="1"/>
      <w:numFmt w:val="bullet"/>
      <w:lvlText w:val="o"/>
      <w:lvlJc w:val="left"/>
      <w:pPr>
        <w:ind w:left="3600" w:hanging="360"/>
      </w:pPr>
      <w:rPr>
        <w:rFonts w:ascii="Courier New" w:hAnsi="Courier New" w:cs="Courier New" w:hint="default"/>
      </w:rPr>
    </w:lvl>
    <w:lvl w:ilvl="5" w:tplc="9E268494" w:tentative="1">
      <w:start w:val="1"/>
      <w:numFmt w:val="bullet"/>
      <w:lvlText w:val=""/>
      <w:lvlJc w:val="left"/>
      <w:pPr>
        <w:ind w:left="4320" w:hanging="360"/>
      </w:pPr>
      <w:rPr>
        <w:rFonts w:ascii="Wingdings" w:hAnsi="Wingdings" w:hint="default"/>
      </w:rPr>
    </w:lvl>
    <w:lvl w:ilvl="6" w:tplc="A56A4B0E" w:tentative="1">
      <w:start w:val="1"/>
      <w:numFmt w:val="bullet"/>
      <w:lvlText w:val=""/>
      <w:lvlJc w:val="left"/>
      <w:pPr>
        <w:ind w:left="5040" w:hanging="360"/>
      </w:pPr>
      <w:rPr>
        <w:rFonts w:ascii="Symbol" w:hAnsi="Symbol" w:hint="default"/>
      </w:rPr>
    </w:lvl>
    <w:lvl w:ilvl="7" w:tplc="DDAA6532" w:tentative="1">
      <w:start w:val="1"/>
      <w:numFmt w:val="bullet"/>
      <w:lvlText w:val="o"/>
      <w:lvlJc w:val="left"/>
      <w:pPr>
        <w:ind w:left="5760" w:hanging="360"/>
      </w:pPr>
      <w:rPr>
        <w:rFonts w:ascii="Courier New" w:hAnsi="Courier New" w:cs="Courier New" w:hint="default"/>
      </w:rPr>
    </w:lvl>
    <w:lvl w:ilvl="8" w:tplc="8BA6FEB2" w:tentative="1">
      <w:start w:val="1"/>
      <w:numFmt w:val="bullet"/>
      <w:lvlText w:val=""/>
      <w:lvlJc w:val="left"/>
      <w:pPr>
        <w:ind w:left="6480" w:hanging="360"/>
      </w:pPr>
      <w:rPr>
        <w:rFonts w:ascii="Wingdings" w:hAnsi="Wingdings" w:hint="default"/>
      </w:rPr>
    </w:lvl>
  </w:abstractNum>
  <w:abstractNum w:abstractNumId="30" w15:restartNumberingAfterBreak="0">
    <w:nsid w:val="65AA66A3"/>
    <w:multiLevelType w:val="hybridMultilevel"/>
    <w:tmpl w:val="5AFE2BF6"/>
    <w:lvl w:ilvl="0" w:tplc="053ACE5E">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8FC4DC6C" w:tentative="1">
      <w:start w:val="1"/>
      <w:numFmt w:val="lowerLetter"/>
      <w:lvlText w:val="%2."/>
      <w:lvlJc w:val="left"/>
      <w:pPr>
        <w:ind w:left="1440" w:hanging="360"/>
      </w:pPr>
    </w:lvl>
    <w:lvl w:ilvl="2" w:tplc="98EAD26C" w:tentative="1">
      <w:start w:val="1"/>
      <w:numFmt w:val="lowerRoman"/>
      <w:lvlText w:val="%3."/>
      <w:lvlJc w:val="right"/>
      <w:pPr>
        <w:ind w:left="2160" w:hanging="180"/>
      </w:pPr>
    </w:lvl>
    <w:lvl w:ilvl="3" w:tplc="0916CD36" w:tentative="1">
      <w:start w:val="1"/>
      <w:numFmt w:val="decimal"/>
      <w:lvlText w:val="%4."/>
      <w:lvlJc w:val="left"/>
      <w:pPr>
        <w:ind w:left="2880" w:hanging="360"/>
      </w:pPr>
    </w:lvl>
    <w:lvl w:ilvl="4" w:tplc="2F8214F8" w:tentative="1">
      <w:start w:val="1"/>
      <w:numFmt w:val="lowerLetter"/>
      <w:lvlText w:val="%5."/>
      <w:lvlJc w:val="left"/>
      <w:pPr>
        <w:ind w:left="3600" w:hanging="360"/>
      </w:pPr>
    </w:lvl>
    <w:lvl w:ilvl="5" w:tplc="E9200D6A" w:tentative="1">
      <w:start w:val="1"/>
      <w:numFmt w:val="lowerRoman"/>
      <w:lvlText w:val="%6."/>
      <w:lvlJc w:val="right"/>
      <w:pPr>
        <w:ind w:left="4320" w:hanging="180"/>
      </w:pPr>
    </w:lvl>
    <w:lvl w:ilvl="6" w:tplc="F5C04EC2" w:tentative="1">
      <w:start w:val="1"/>
      <w:numFmt w:val="decimal"/>
      <w:lvlText w:val="%7."/>
      <w:lvlJc w:val="left"/>
      <w:pPr>
        <w:ind w:left="5040" w:hanging="360"/>
      </w:pPr>
    </w:lvl>
    <w:lvl w:ilvl="7" w:tplc="C9FEA59C" w:tentative="1">
      <w:start w:val="1"/>
      <w:numFmt w:val="lowerLetter"/>
      <w:lvlText w:val="%8."/>
      <w:lvlJc w:val="left"/>
      <w:pPr>
        <w:ind w:left="5760" w:hanging="360"/>
      </w:pPr>
    </w:lvl>
    <w:lvl w:ilvl="8" w:tplc="E5E421BE" w:tentative="1">
      <w:start w:val="1"/>
      <w:numFmt w:val="lowerRoman"/>
      <w:lvlText w:val="%9."/>
      <w:lvlJc w:val="right"/>
      <w:pPr>
        <w:ind w:left="6480" w:hanging="180"/>
      </w:pPr>
    </w:lvl>
  </w:abstractNum>
  <w:abstractNum w:abstractNumId="31" w15:restartNumberingAfterBreak="0">
    <w:nsid w:val="669A7AC1"/>
    <w:multiLevelType w:val="multilevel"/>
    <w:tmpl w:val="16BC9A2C"/>
    <w:lvl w:ilvl="0">
      <w:start w:val="1"/>
      <w:numFmt w:val="decimal"/>
      <w:lvlText w:val="Section %1"/>
      <w:lvlJc w:val="left"/>
      <w:pPr>
        <w:tabs>
          <w:tab w:val="num" w:pos="360"/>
        </w:tabs>
        <w:ind w:left="360" w:hanging="360"/>
      </w:pPr>
      <w:rPr>
        <w:rFonts w:ascii="Times New Roman" w:hAnsi="Times New Roman" w:cs="Times New Roman" w:hint="default"/>
        <w:b/>
        <w:i w:val="0"/>
        <w:sz w:val="28"/>
        <w:szCs w:val="28"/>
      </w:rPr>
    </w:lvl>
    <w:lvl w:ilvl="1">
      <w:start w:val="1"/>
      <w:numFmt w:val="decimal"/>
      <w:pStyle w:val="numberedparagraph"/>
      <w:lvlText w:val="%1.%2"/>
      <w:lvlJc w:val="left"/>
      <w:pPr>
        <w:tabs>
          <w:tab w:val="num" w:pos="720"/>
        </w:tabs>
        <w:ind w:left="0" w:firstLine="0"/>
      </w:pPr>
      <w:rPr>
        <w:rFonts w:ascii="Times New Roman" w:hAnsi="Times New Roman" w:cs="Times New Roman" w:hint="default"/>
        <w:b w:val="0"/>
        <w:i w:val="0"/>
        <w:sz w:val="24"/>
        <w:szCs w:val="24"/>
      </w:rPr>
    </w:lvl>
    <w:lvl w:ilvl="2">
      <w:start w:val="1"/>
      <w:numFmt w:val="decimal"/>
      <w:lvlText w:val="%1.%2.%3"/>
      <w:lvlJc w:val="left"/>
      <w:pPr>
        <w:tabs>
          <w:tab w:val="num" w:pos="720"/>
        </w:tabs>
        <w:ind w:left="0" w:firstLine="0"/>
      </w:pPr>
      <w:rPr>
        <w:rFonts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83205B5"/>
    <w:multiLevelType w:val="hybridMultilevel"/>
    <w:tmpl w:val="20EC405C"/>
    <w:lvl w:ilvl="0" w:tplc="F82AF2D0">
      <w:start w:val="1"/>
      <w:numFmt w:val="decimal"/>
      <w:pStyle w:val="IllustrativeExample"/>
      <w:lvlText w:val="IE%1."/>
      <w:lvlJc w:val="left"/>
      <w:pPr>
        <w:ind w:left="360" w:hanging="360"/>
      </w:pPr>
      <w:rPr>
        <w:rFonts w:ascii="Times New Roman" w:hAnsi="Times New Roman" w:cs="Times New Roman" w:hint="default"/>
        <w:sz w:val="20"/>
      </w:rPr>
    </w:lvl>
    <w:lvl w:ilvl="1" w:tplc="A00A4476" w:tentative="1">
      <w:start w:val="1"/>
      <w:numFmt w:val="lowerLetter"/>
      <w:lvlText w:val="%2."/>
      <w:lvlJc w:val="left"/>
      <w:pPr>
        <w:ind w:left="1440" w:hanging="360"/>
      </w:pPr>
    </w:lvl>
    <w:lvl w:ilvl="2" w:tplc="DBEC9BAA" w:tentative="1">
      <w:start w:val="1"/>
      <w:numFmt w:val="lowerRoman"/>
      <w:lvlText w:val="%3."/>
      <w:lvlJc w:val="right"/>
      <w:pPr>
        <w:ind w:left="2160" w:hanging="180"/>
      </w:pPr>
    </w:lvl>
    <w:lvl w:ilvl="3" w:tplc="379E1F26" w:tentative="1">
      <w:start w:val="1"/>
      <w:numFmt w:val="decimal"/>
      <w:lvlText w:val="%4."/>
      <w:lvlJc w:val="left"/>
      <w:pPr>
        <w:ind w:left="2880" w:hanging="360"/>
      </w:pPr>
    </w:lvl>
    <w:lvl w:ilvl="4" w:tplc="7BA616BE" w:tentative="1">
      <w:start w:val="1"/>
      <w:numFmt w:val="lowerLetter"/>
      <w:lvlText w:val="%5."/>
      <w:lvlJc w:val="left"/>
      <w:pPr>
        <w:ind w:left="3600" w:hanging="360"/>
      </w:pPr>
    </w:lvl>
    <w:lvl w:ilvl="5" w:tplc="DCCC4074" w:tentative="1">
      <w:start w:val="1"/>
      <w:numFmt w:val="lowerRoman"/>
      <w:lvlText w:val="%6."/>
      <w:lvlJc w:val="right"/>
      <w:pPr>
        <w:ind w:left="4320" w:hanging="180"/>
      </w:pPr>
    </w:lvl>
    <w:lvl w:ilvl="6" w:tplc="331E6A26" w:tentative="1">
      <w:start w:val="1"/>
      <w:numFmt w:val="decimal"/>
      <w:lvlText w:val="%7."/>
      <w:lvlJc w:val="left"/>
      <w:pPr>
        <w:ind w:left="5040" w:hanging="360"/>
      </w:pPr>
    </w:lvl>
    <w:lvl w:ilvl="7" w:tplc="CD6AE1C6" w:tentative="1">
      <w:start w:val="1"/>
      <w:numFmt w:val="lowerLetter"/>
      <w:lvlText w:val="%8."/>
      <w:lvlJc w:val="left"/>
      <w:pPr>
        <w:ind w:left="5760" w:hanging="360"/>
      </w:pPr>
    </w:lvl>
    <w:lvl w:ilvl="8" w:tplc="F0208FC0" w:tentative="1">
      <w:start w:val="1"/>
      <w:numFmt w:val="lowerRoman"/>
      <w:lvlText w:val="%9."/>
      <w:lvlJc w:val="right"/>
      <w:pPr>
        <w:ind w:left="6480" w:hanging="180"/>
      </w:pPr>
    </w:lvl>
  </w:abstractNum>
  <w:abstractNum w:abstractNumId="33" w15:restartNumberingAfterBreak="0">
    <w:nsid w:val="6A0D32A9"/>
    <w:multiLevelType w:val="hybridMultilevel"/>
    <w:tmpl w:val="379CBE22"/>
    <w:lvl w:ilvl="0" w:tplc="949C9214">
      <w:start w:val="1"/>
      <w:numFmt w:val="lowerLetter"/>
      <w:lvlText w:val="(%1)"/>
      <w:lvlJc w:val="left"/>
      <w:pPr>
        <w:ind w:left="900" w:hanging="360"/>
      </w:pPr>
      <w:rPr>
        <w:rFonts w:hint="default"/>
      </w:rPr>
    </w:lvl>
    <w:lvl w:ilvl="1" w:tplc="AABED122" w:tentative="1">
      <w:start w:val="1"/>
      <w:numFmt w:val="lowerLetter"/>
      <w:lvlText w:val="%2."/>
      <w:lvlJc w:val="left"/>
      <w:pPr>
        <w:ind w:left="1620" w:hanging="360"/>
      </w:pPr>
    </w:lvl>
    <w:lvl w:ilvl="2" w:tplc="7E74CF54" w:tentative="1">
      <w:start w:val="1"/>
      <w:numFmt w:val="lowerRoman"/>
      <w:lvlText w:val="%3."/>
      <w:lvlJc w:val="right"/>
      <w:pPr>
        <w:ind w:left="2340" w:hanging="180"/>
      </w:pPr>
    </w:lvl>
    <w:lvl w:ilvl="3" w:tplc="5A607DEA" w:tentative="1">
      <w:start w:val="1"/>
      <w:numFmt w:val="decimal"/>
      <w:lvlText w:val="%4."/>
      <w:lvlJc w:val="left"/>
      <w:pPr>
        <w:ind w:left="3060" w:hanging="360"/>
      </w:pPr>
    </w:lvl>
    <w:lvl w:ilvl="4" w:tplc="DC8CA31C" w:tentative="1">
      <w:start w:val="1"/>
      <w:numFmt w:val="lowerLetter"/>
      <w:lvlText w:val="%5."/>
      <w:lvlJc w:val="left"/>
      <w:pPr>
        <w:ind w:left="3780" w:hanging="360"/>
      </w:pPr>
    </w:lvl>
    <w:lvl w:ilvl="5" w:tplc="E3107E1A" w:tentative="1">
      <w:start w:val="1"/>
      <w:numFmt w:val="lowerRoman"/>
      <w:lvlText w:val="%6."/>
      <w:lvlJc w:val="right"/>
      <w:pPr>
        <w:ind w:left="4500" w:hanging="180"/>
      </w:pPr>
    </w:lvl>
    <w:lvl w:ilvl="6" w:tplc="40B01E56" w:tentative="1">
      <w:start w:val="1"/>
      <w:numFmt w:val="decimal"/>
      <w:lvlText w:val="%7."/>
      <w:lvlJc w:val="left"/>
      <w:pPr>
        <w:ind w:left="5220" w:hanging="360"/>
      </w:pPr>
    </w:lvl>
    <w:lvl w:ilvl="7" w:tplc="3DE8476C" w:tentative="1">
      <w:start w:val="1"/>
      <w:numFmt w:val="lowerLetter"/>
      <w:lvlText w:val="%8."/>
      <w:lvlJc w:val="left"/>
      <w:pPr>
        <w:ind w:left="5940" w:hanging="360"/>
      </w:pPr>
    </w:lvl>
    <w:lvl w:ilvl="8" w:tplc="6C4C057A" w:tentative="1">
      <w:start w:val="1"/>
      <w:numFmt w:val="lowerRoman"/>
      <w:lvlText w:val="%9."/>
      <w:lvlJc w:val="right"/>
      <w:pPr>
        <w:ind w:left="6660" w:hanging="180"/>
      </w:pPr>
    </w:lvl>
  </w:abstractNum>
  <w:abstractNum w:abstractNumId="34" w15:restartNumberingAfterBreak="0">
    <w:nsid w:val="6C6F3E75"/>
    <w:multiLevelType w:val="hybridMultilevel"/>
    <w:tmpl w:val="59BC14CC"/>
    <w:lvl w:ilvl="0" w:tplc="04D24BFE">
      <w:start w:val="1"/>
      <w:numFmt w:val="bullet"/>
      <w:pStyle w:val="Bullet1Indented"/>
      <w:lvlText w:val=""/>
      <w:lvlJc w:val="left"/>
      <w:pPr>
        <w:ind w:left="907" w:hanging="360"/>
      </w:pPr>
      <w:rPr>
        <w:rFonts w:ascii="Symbol" w:hAnsi="Symbol" w:hint="default"/>
        <w:b w:val="0"/>
        <w:i w:val="0"/>
        <w:sz w:val="20"/>
      </w:rPr>
    </w:lvl>
    <w:lvl w:ilvl="1" w:tplc="A164ED60" w:tentative="1">
      <w:start w:val="1"/>
      <w:numFmt w:val="bullet"/>
      <w:lvlText w:val="o"/>
      <w:lvlJc w:val="left"/>
      <w:pPr>
        <w:ind w:left="1440" w:hanging="360"/>
      </w:pPr>
      <w:rPr>
        <w:rFonts w:ascii="Courier New" w:hAnsi="Courier New" w:cs="Courier New" w:hint="default"/>
      </w:rPr>
    </w:lvl>
    <w:lvl w:ilvl="2" w:tplc="13060DDC" w:tentative="1">
      <w:start w:val="1"/>
      <w:numFmt w:val="bullet"/>
      <w:lvlText w:val=""/>
      <w:lvlJc w:val="left"/>
      <w:pPr>
        <w:ind w:left="2160" w:hanging="360"/>
      </w:pPr>
      <w:rPr>
        <w:rFonts w:ascii="Wingdings" w:hAnsi="Wingdings" w:hint="default"/>
      </w:rPr>
    </w:lvl>
    <w:lvl w:ilvl="3" w:tplc="FEE67FE4" w:tentative="1">
      <w:start w:val="1"/>
      <w:numFmt w:val="bullet"/>
      <w:lvlText w:val=""/>
      <w:lvlJc w:val="left"/>
      <w:pPr>
        <w:ind w:left="2880" w:hanging="360"/>
      </w:pPr>
      <w:rPr>
        <w:rFonts w:ascii="Symbol" w:hAnsi="Symbol" w:hint="default"/>
      </w:rPr>
    </w:lvl>
    <w:lvl w:ilvl="4" w:tplc="DF543E2C" w:tentative="1">
      <w:start w:val="1"/>
      <w:numFmt w:val="bullet"/>
      <w:lvlText w:val="o"/>
      <w:lvlJc w:val="left"/>
      <w:pPr>
        <w:ind w:left="3600" w:hanging="360"/>
      </w:pPr>
      <w:rPr>
        <w:rFonts w:ascii="Courier New" w:hAnsi="Courier New" w:cs="Courier New" w:hint="default"/>
      </w:rPr>
    </w:lvl>
    <w:lvl w:ilvl="5" w:tplc="8A4ADEEE" w:tentative="1">
      <w:start w:val="1"/>
      <w:numFmt w:val="bullet"/>
      <w:lvlText w:val=""/>
      <w:lvlJc w:val="left"/>
      <w:pPr>
        <w:ind w:left="4320" w:hanging="360"/>
      </w:pPr>
      <w:rPr>
        <w:rFonts w:ascii="Wingdings" w:hAnsi="Wingdings" w:hint="default"/>
      </w:rPr>
    </w:lvl>
    <w:lvl w:ilvl="6" w:tplc="044E63D2" w:tentative="1">
      <w:start w:val="1"/>
      <w:numFmt w:val="bullet"/>
      <w:lvlText w:val=""/>
      <w:lvlJc w:val="left"/>
      <w:pPr>
        <w:ind w:left="5040" w:hanging="360"/>
      </w:pPr>
      <w:rPr>
        <w:rFonts w:ascii="Symbol" w:hAnsi="Symbol" w:hint="default"/>
      </w:rPr>
    </w:lvl>
    <w:lvl w:ilvl="7" w:tplc="DF7E71FA" w:tentative="1">
      <w:start w:val="1"/>
      <w:numFmt w:val="bullet"/>
      <w:lvlText w:val="o"/>
      <w:lvlJc w:val="left"/>
      <w:pPr>
        <w:ind w:left="5760" w:hanging="360"/>
      </w:pPr>
      <w:rPr>
        <w:rFonts w:ascii="Courier New" w:hAnsi="Courier New" w:cs="Courier New" w:hint="default"/>
      </w:rPr>
    </w:lvl>
    <w:lvl w:ilvl="8" w:tplc="FE489904" w:tentative="1">
      <w:start w:val="1"/>
      <w:numFmt w:val="bullet"/>
      <w:lvlText w:val=""/>
      <w:lvlJc w:val="left"/>
      <w:pPr>
        <w:ind w:left="6480" w:hanging="360"/>
      </w:pPr>
      <w:rPr>
        <w:rFonts w:ascii="Wingdings" w:hAnsi="Wingdings" w:hint="default"/>
      </w:rPr>
    </w:lvl>
  </w:abstractNum>
  <w:abstractNum w:abstractNumId="35" w15:restartNumberingAfterBreak="0">
    <w:nsid w:val="6EE770BD"/>
    <w:multiLevelType w:val="hybridMultilevel"/>
    <w:tmpl w:val="0AD84E12"/>
    <w:lvl w:ilvl="0" w:tplc="DE8A1154">
      <w:numFmt w:val="bullet"/>
      <w:lvlText w:val="•"/>
      <w:lvlJc w:val="left"/>
      <w:pPr>
        <w:ind w:left="1260" w:hanging="540"/>
      </w:pPr>
      <w:rPr>
        <w:rFonts w:ascii="Times New Roman" w:eastAsia="Times New Roman" w:hAnsi="Times New Roman" w:cs="Times New Roman" w:hint="default"/>
      </w:rPr>
    </w:lvl>
    <w:lvl w:ilvl="1" w:tplc="FF529202" w:tentative="1">
      <w:start w:val="1"/>
      <w:numFmt w:val="bullet"/>
      <w:lvlText w:val="o"/>
      <w:lvlJc w:val="left"/>
      <w:pPr>
        <w:ind w:left="1800" w:hanging="360"/>
      </w:pPr>
      <w:rPr>
        <w:rFonts w:ascii="Courier New" w:hAnsi="Courier New" w:cs="Courier New" w:hint="default"/>
      </w:rPr>
    </w:lvl>
    <w:lvl w:ilvl="2" w:tplc="E4041276" w:tentative="1">
      <w:start w:val="1"/>
      <w:numFmt w:val="bullet"/>
      <w:lvlText w:val=""/>
      <w:lvlJc w:val="left"/>
      <w:pPr>
        <w:ind w:left="2520" w:hanging="360"/>
      </w:pPr>
      <w:rPr>
        <w:rFonts w:ascii="Wingdings" w:hAnsi="Wingdings" w:hint="default"/>
      </w:rPr>
    </w:lvl>
    <w:lvl w:ilvl="3" w:tplc="961C167C" w:tentative="1">
      <w:start w:val="1"/>
      <w:numFmt w:val="bullet"/>
      <w:lvlText w:val=""/>
      <w:lvlJc w:val="left"/>
      <w:pPr>
        <w:ind w:left="3240" w:hanging="360"/>
      </w:pPr>
      <w:rPr>
        <w:rFonts w:ascii="Symbol" w:hAnsi="Symbol" w:hint="default"/>
      </w:rPr>
    </w:lvl>
    <w:lvl w:ilvl="4" w:tplc="DF86C9DA" w:tentative="1">
      <w:start w:val="1"/>
      <w:numFmt w:val="bullet"/>
      <w:lvlText w:val="o"/>
      <w:lvlJc w:val="left"/>
      <w:pPr>
        <w:ind w:left="3960" w:hanging="360"/>
      </w:pPr>
      <w:rPr>
        <w:rFonts w:ascii="Courier New" w:hAnsi="Courier New" w:cs="Courier New" w:hint="default"/>
      </w:rPr>
    </w:lvl>
    <w:lvl w:ilvl="5" w:tplc="4BA6AFA4" w:tentative="1">
      <w:start w:val="1"/>
      <w:numFmt w:val="bullet"/>
      <w:lvlText w:val=""/>
      <w:lvlJc w:val="left"/>
      <w:pPr>
        <w:ind w:left="4680" w:hanging="360"/>
      </w:pPr>
      <w:rPr>
        <w:rFonts w:ascii="Wingdings" w:hAnsi="Wingdings" w:hint="default"/>
      </w:rPr>
    </w:lvl>
    <w:lvl w:ilvl="6" w:tplc="95E291A6" w:tentative="1">
      <w:start w:val="1"/>
      <w:numFmt w:val="bullet"/>
      <w:lvlText w:val=""/>
      <w:lvlJc w:val="left"/>
      <w:pPr>
        <w:ind w:left="5400" w:hanging="360"/>
      </w:pPr>
      <w:rPr>
        <w:rFonts w:ascii="Symbol" w:hAnsi="Symbol" w:hint="default"/>
      </w:rPr>
    </w:lvl>
    <w:lvl w:ilvl="7" w:tplc="139CC908" w:tentative="1">
      <w:start w:val="1"/>
      <w:numFmt w:val="bullet"/>
      <w:lvlText w:val="o"/>
      <w:lvlJc w:val="left"/>
      <w:pPr>
        <w:ind w:left="6120" w:hanging="360"/>
      </w:pPr>
      <w:rPr>
        <w:rFonts w:ascii="Courier New" w:hAnsi="Courier New" w:cs="Courier New" w:hint="default"/>
      </w:rPr>
    </w:lvl>
    <w:lvl w:ilvl="8" w:tplc="AF5CF2C8" w:tentative="1">
      <w:start w:val="1"/>
      <w:numFmt w:val="bullet"/>
      <w:lvlText w:val=""/>
      <w:lvlJc w:val="left"/>
      <w:pPr>
        <w:ind w:left="6840" w:hanging="360"/>
      </w:pPr>
      <w:rPr>
        <w:rFonts w:ascii="Wingdings" w:hAnsi="Wingdings" w:hint="default"/>
      </w:rPr>
    </w:lvl>
  </w:abstractNum>
  <w:abstractNum w:abstractNumId="36" w15:restartNumberingAfterBreak="0">
    <w:nsid w:val="6FDE58C5"/>
    <w:multiLevelType w:val="hybridMultilevel"/>
    <w:tmpl w:val="DAFCB9F0"/>
    <w:lvl w:ilvl="0" w:tplc="9C6A3932">
      <w:start w:val="1"/>
      <w:numFmt w:val="bullet"/>
      <w:pStyle w:val="IFACBulletIndented1"/>
      <w:lvlText w:val=""/>
      <w:lvlJc w:val="left"/>
      <w:pPr>
        <w:ind w:left="720" w:hanging="360"/>
      </w:pPr>
      <w:rPr>
        <w:rFonts w:ascii="Symbol" w:hAnsi="Symbol" w:hint="default"/>
        <w:b w:val="0"/>
        <w:i w:val="0"/>
        <w:sz w:val="20"/>
      </w:rPr>
    </w:lvl>
    <w:lvl w:ilvl="1" w:tplc="C392521E" w:tentative="1">
      <w:start w:val="1"/>
      <w:numFmt w:val="bullet"/>
      <w:lvlText w:val="o"/>
      <w:lvlJc w:val="left"/>
      <w:pPr>
        <w:ind w:left="1440" w:hanging="360"/>
      </w:pPr>
      <w:rPr>
        <w:rFonts w:ascii="Courier New" w:hAnsi="Courier New" w:cs="Courier New" w:hint="default"/>
      </w:rPr>
    </w:lvl>
    <w:lvl w:ilvl="2" w:tplc="C890B724" w:tentative="1">
      <w:start w:val="1"/>
      <w:numFmt w:val="bullet"/>
      <w:lvlText w:val=""/>
      <w:lvlJc w:val="left"/>
      <w:pPr>
        <w:ind w:left="2160" w:hanging="360"/>
      </w:pPr>
      <w:rPr>
        <w:rFonts w:ascii="Wingdings" w:hAnsi="Wingdings" w:hint="default"/>
      </w:rPr>
    </w:lvl>
    <w:lvl w:ilvl="3" w:tplc="73C269DE" w:tentative="1">
      <w:start w:val="1"/>
      <w:numFmt w:val="bullet"/>
      <w:lvlText w:val=""/>
      <w:lvlJc w:val="left"/>
      <w:pPr>
        <w:ind w:left="2880" w:hanging="360"/>
      </w:pPr>
      <w:rPr>
        <w:rFonts w:ascii="Symbol" w:hAnsi="Symbol" w:hint="default"/>
      </w:rPr>
    </w:lvl>
    <w:lvl w:ilvl="4" w:tplc="C4F0D066" w:tentative="1">
      <w:start w:val="1"/>
      <w:numFmt w:val="bullet"/>
      <w:lvlText w:val="o"/>
      <w:lvlJc w:val="left"/>
      <w:pPr>
        <w:ind w:left="3600" w:hanging="360"/>
      </w:pPr>
      <w:rPr>
        <w:rFonts w:ascii="Courier New" w:hAnsi="Courier New" w:cs="Courier New" w:hint="default"/>
      </w:rPr>
    </w:lvl>
    <w:lvl w:ilvl="5" w:tplc="5BECCB88" w:tentative="1">
      <w:start w:val="1"/>
      <w:numFmt w:val="bullet"/>
      <w:lvlText w:val=""/>
      <w:lvlJc w:val="left"/>
      <w:pPr>
        <w:ind w:left="4320" w:hanging="360"/>
      </w:pPr>
      <w:rPr>
        <w:rFonts w:ascii="Wingdings" w:hAnsi="Wingdings" w:hint="default"/>
      </w:rPr>
    </w:lvl>
    <w:lvl w:ilvl="6" w:tplc="C5280BC2" w:tentative="1">
      <w:start w:val="1"/>
      <w:numFmt w:val="bullet"/>
      <w:lvlText w:val=""/>
      <w:lvlJc w:val="left"/>
      <w:pPr>
        <w:ind w:left="5040" w:hanging="360"/>
      </w:pPr>
      <w:rPr>
        <w:rFonts w:ascii="Symbol" w:hAnsi="Symbol" w:hint="default"/>
      </w:rPr>
    </w:lvl>
    <w:lvl w:ilvl="7" w:tplc="8BC0B7DC" w:tentative="1">
      <w:start w:val="1"/>
      <w:numFmt w:val="bullet"/>
      <w:lvlText w:val="o"/>
      <w:lvlJc w:val="left"/>
      <w:pPr>
        <w:ind w:left="5760" w:hanging="360"/>
      </w:pPr>
      <w:rPr>
        <w:rFonts w:ascii="Courier New" w:hAnsi="Courier New" w:cs="Courier New" w:hint="default"/>
      </w:rPr>
    </w:lvl>
    <w:lvl w:ilvl="8" w:tplc="FBE4FF42" w:tentative="1">
      <w:start w:val="1"/>
      <w:numFmt w:val="bullet"/>
      <w:lvlText w:val=""/>
      <w:lvlJc w:val="left"/>
      <w:pPr>
        <w:ind w:left="6480" w:hanging="360"/>
      </w:pPr>
      <w:rPr>
        <w:rFonts w:ascii="Wingdings" w:hAnsi="Wingdings" w:hint="default"/>
      </w:rPr>
    </w:lvl>
  </w:abstractNum>
  <w:abstractNum w:abstractNumId="37" w15:restartNumberingAfterBreak="0">
    <w:nsid w:val="739C0A14"/>
    <w:multiLevelType w:val="hybridMultilevel"/>
    <w:tmpl w:val="3D9E4102"/>
    <w:lvl w:ilvl="0" w:tplc="72AC9FD0">
      <w:start w:val="1"/>
      <w:numFmt w:val="lowerLetter"/>
      <w:lvlText w:val="(%1)"/>
      <w:lvlJc w:val="left"/>
      <w:pPr>
        <w:ind w:left="1267" w:hanging="360"/>
      </w:pPr>
      <w:rPr>
        <w:rFonts w:hint="default"/>
        <w:sz w:val="20"/>
        <w:szCs w:val="20"/>
      </w:rPr>
    </w:lvl>
    <w:lvl w:ilvl="1" w:tplc="5BD6A02E" w:tentative="1">
      <w:start w:val="1"/>
      <w:numFmt w:val="lowerLetter"/>
      <w:lvlText w:val="%2."/>
      <w:lvlJc w:val="left"/>
      <w:pPr>
        <w:ind w:left="1987" w:hanging="360"/>
      </w:pPr>
    </w:lvl>
    <w:lvl w:ilvl="2" w:tplc="8FE6EFB8" w:tentative="1">
      <w:start w:val="1"/>
      <w:numFmt w:val="lowerRoman"/>
      <w:lvlText w:val="%3."/>
      <w:lvlJc w:val="right"/>
      <w:pPr>
        <w:ind w:left="2707" w:hanging="180"/>
      </w:pPr>
    </w:lvl>
    <w:lvl w:ilvl="3" w:tplc="2D44D49A" w:tentative="1">
      <w:start w:val="1"/>
      <w:numFmt w:val="decimal"/>
      <w:lvlText w:val="%4."/>
      <w:lvlJc w:val="left"/>
      <w:pPr>
        <w:ind w:left="3427" w:hanging="360"/>
      </w:pPr>
    </w:lvl>
    <w:lvl w:ilvl="4" w:tplc="C38C4AB4" w:tentative="1">
      <w:start w:val="1"/>
      <w:numFmt w:val="lowerLetter"/>
      <w:lvlText w:val="%5."/>
      <w:lvlJc w:val="left"/>
      <w:pPr>
        <w:ind w:left="4147" w:hanging="360"/>
      </w:pPr>
    </w:lvl>
    <w:lvl w:ilvl="5" w:tplc="72AED98E" w:tentative="1">
      <w:start w:val="1"/>
      <w:numFmt w:val="lowerRoman"/>
      <w:lvlText w:val="%6."/>
      <w:lvlJc w:val="right"/>
      <w:pPr>
        <w:ind w:left="4867" w:hanging="180"/>
      </w:pPr>
    </w:lvl>
    <w:lvl w:ilvl="6" w:tplc="B242FAFC" w:tentative="1">
      <w:start w:val="1"/>
      <w:numFmt w:val="decimal"/>
      <w:lvlText w:val="%7."/>
      <w:lvlJc w:val="left"/>
      <w:pPr>
        <w:ind w:left="5587" w:hanging="360"/>
      </w:pPr>
    </w:lvl>
    <w:lvl w:ilvl="7" w:tplc="5D9A3C0C" w:tentative="1">
      <w:start w:val="1"/>
      <w:numFmt w:val="lowerLetter"/>
      <w:lvlText w:val="%8."/>
      <w:lvlJc w:val="left"/>
      <w:pPr>
        <w:ind w:left="6307" w:hanging="360"/>
      </w:pPr>
    </w:lvl>
    <w:lvl w:ilvl="8" w:tplc="09A8BBE8" w:tentative="1">
      <w:start w:val="1"/>
      <w:numFmt w:val="lowerRoman"/>
      <w:lvlText w:val="%9."/>
      <w:lvlJc w:val="right"/>
      <w:pPr>
        <w:ind w:left="7027" w:hanging="180"/>
      </w:pPr>
    </w:lvl>
  </w:abstractNum>
  <w:abstractNum w:abstractNumId="38" w15:restartNumberingAfterBreak="0">
    <w:nsid w:val="7AA27902"/>
    <w:multiLevelType w:val="hybridMultilevel"/>
    <w:tmpl w:val="3D9E4102"/>
    <w:lvl w:ilvl="0" w:tplc="F4D64A58">
      <w:start w:val="1"/>
      <w:numFmt w:val="lowerLetter"/>
      <w:lvlText w:val="(%1)"/>
      <w:lvlJc w:val="left"/>
      <w:pPr>
        <w:ind w:left="1267" w:hanging="360"/>
      </w:pPr>
      <w:rPr>
        <w:rFonts w:hint="default"/>
        <w:sz w:val="20"/>
        <w:szCs w:val="20"/>
      </w:rPr>
    </w:lvl>
    <w:lvl w:ilvl="1" w:tplc="9D7651EA" w:tentative="1">
      <w:start w:val="1"/>
      <w:numFmt w:val="lowerLetter"/>
      <w:lvlText w:val="%2."/>
      <w:lvlJc w:val="left"/>
      <w:pPr>
        <w:ind w:left="1987" w:hanging="360"/>
      </w:pPr>
    </w:lvl>
    <w:lvl w:ilvl="2" w:tplc="FFB8E8E6" w:tentative="1">
      <w:start w:val="1"/>
      <w:numFmt w:val="lowerRoman"/>
      <w:lvlText w:val="%3."/>
      <w:lvlJc w:val="right"/>
      <w:pPr>
        <w:ind w:left="2707" w:hanging="180"/>
      </w:pPr>
    </w:lvl>
    <w:lvl w:ilvl="3" w:tplc="4B849C04" w:tentative="1">
      <w:start w:val="1"/>
      <w:numFmt w:val="decimal"/>
      <w:lvlText w:val="%4."/>
      <w:lvlJc w:val="left"/>
      <w:pPr>
        <w:ind w:left="3427" w:hanging="360"/>
      </w:pPr>
    </w:lvl>
    <w:lvl w:ilvl="4" w:tplc="B808A324" w:tentative="1">
      <w:start w:val="1"/>
      <w:numFmt w:val="lowerLetter"/>
      <w:lvlText w:val="%5."/>
      <w:lvlJc w:val="left"/>
      <w:pPr>
        <w:ind w:left="4147" w:hanging="360"/>
      </w:pPr>
    </w:lvl>
    <w:lvl w:ilvl="5" w:tplc="4CF6F27C" w:tentative="1">
      <w:start w:val="1"/>
      <w:numFmt w:val="lowerRoman"/>
      <w:lvlText w:val="%6."/>
      <w:lvlJc w:val="right"/>
      <w:pPr>
        <w:ind w:left="4867" w:hanging="180"/>
      </w:pPr>
    </w:lvl>
    <w:lvl w:ilvl="6" w:tplc="141CF074" w:tentative="1">
      <w:start w:val="1"/>
      <w:numFmt w:val="decimal"/>
      <w:lvlText w:val="%7."/>
      <w:lvlJc w:val="left"/>
      <w:pPr>
        <w:ind w:left="5587" w:hanging="360"/>
      </w:pPr>
    </w:lvl>
    <w:lvl w:ilvl="7" w:tplc="26BAF506" w:tentative="1">
      <w:start w:val="1"/>
      <w:numFmt w:val="lowerLetter"/>
      <w:lvlText w:val="%8."/>
      <w:lvlJc w:val="left"/>
      <w:pPr>
        <w:ind w:left="6307" w:hanging="360"/>
      </w:pPr>
    </w:lvl>
    <w:lvl w:ilvl="8" w:tplc="7652B7F8" w:tentative="1">
      <w:start w:val="1"/>
      <w:numFmt w:val="lowerRoman"/>
      <w:lvlText w:val="%9."/>
      <w:lvlJc w:val="right"/>
      <w:pPr>
        <w:ind w:left="7027" w:hanging="180"/>
      </w:pPr>
    </w:lvl>
  </w:abstractNum>
  <w:abstractNum w:abstractNumId="39" w15:restartNumberingAfterBreak="0">
    <w:nsid w:val="7FC914D5"/>
    <w:multiLevelType w:val="hybridMultilevel"/>
    <w:tmpl w:val="CECE4906"/>
    <w:lvl w:ilvl="0" w:tplc="A6FECC14">
      <w:start w:val="1"/>
      <w:numFmt w:val="bullet"/>
      <w:lvlText w:val=""/>
      <w:lvlJc w:val="left"/>
      <w:pPr>
        <w:ind w:left="1468" w:hanging="360"/>
      </w:pPr>
      <w:rPr>
        <w:rFonts w:ascii="Symbol" w:hAnsi="Symbol" w:hint="default"/>
      </w:rPr>
    </w:lvl>
    <w:lvl w:ilvl="1" w:tplc="D712642E">
      <w:start w:val="1"/>
      <w:numFmt w:val="bullet"/>
      <w:lvlText w:val="o"/>
      <w:lvlJc w:val="left"/>
      <w:pPr>
        <w:ind w:left="2188" w:hanging="360"/>
      </w:pPr>
      <w:rPr>
        <w:rFonts w:ascii="Courier New" w:hAnsi="Courier New" w:cs="Courier New" w:hint="default"/>
      </w:rPr>
    </w:lvl>
    <w:lvl w:ilvl="2" w:tplc="D8DA9AC6" w:tentative="1">
      <w:start w:val="1"/>
      <w:numFmt w:val="bullet"/>
      <w:lvlText w:val=""/>
      <w:lvlJc w:val="left"/>
      <w:pPr>
        <w:ind w:left="2908" w:hanging="360"/>
      </w:pPr>
      <w:rPr>
        <w:rFonts w:ascii="Wingdings" w:hAnsi="Wingdings" w:hint="default"/>
      </w:rPr>
    </w:lvl>
    <w:lvl w:ilvl="3" w:tplc="43B00C70" w:tentative="1">
      <w:start w:val="1"/>
      <w:numFmt w:val="bullet"/>
      <w:lvlText w:val=""/>
      <w:lvlJc w:val="left"/>
      <w:pPr>
        <w:ind w:left="3628" w:hanging="360"/>
      </w:pPr>
      <w:rPr>
        <w:rFonts w:ascii="Symbol" w:hAnsi="Symbol" w:hint="default"/>
      </w:rPr>
    </w:lvl>
    <w:lvl w:ilvl="4" w:tplc="A614BE5A" w:tentative="1">
      <w:start w:val="1"/>
      <w:numFmt w:val="bullet"/>
      <w:lvlText w:val="o"/>
      <w:lvlJc w:val="left"/>
      <w:pPr>
        <w:ind w:left="4348" w:hanging="360"/>
      </w:pPr>
      <w:rPr>
        <w:rFonts w:ascii="Courier New" w:hAnsi="Courier New" w:cs="Courier New" w:hint="default"/>
      </w:rPr>
    </w:lvl>
    <w:lvl w:ilvl="5" w:tplc="3500BE60" w:tentative="1">
      <w:start w:val="1"/>
      <w:numFmt w:val="bullet"/>
      <w:lvlText w:val=""/>
      <w:lvlJc w:val="left"/>
      <w:pPr>
        <w:ind w:left="5068" w:hanging="360"/>
      </w:pPr>
      <w:rPr>
        <w:rFonts w:ascii="Wingdings" w:hAnsi="Wingdings" w:hint="default"/>
      </w:rPr>
    </w:lvl>
    <w:lvl w:ilvl="6" w:tplc="1C7ADD00" w:tentative="1">
      <w:start w:val="1"/>
      <w:numFmt w:val="bullet"/>
      <w:lvlText w:val=""/>
      <w:lvlJc w:val="left"/>
      <w:pPr>
        <w:ind w:left="5788" w:hanging="360"/>
      </w:pPr>
      <w:rPr>
        <w:rFonts w:ascii="Symbol" w:hAnsi="Symbol" w:hint="default"/>
      </w:rPr>
    </w:lvl>
    <w:lvl w:ilvl="7" w:tplc="E59C1B40" w:tentative="1">
      <w:start w:val="1"/>
      <w:numFmt w:val="bullet"/>
      <w:lvlText w:val="o"/>
      <w:lvlJc w:val="left"/>
      <w:pPr>
        <w:ind w:left="6508" w:hanging="360"/>
      </w:pPr>
      <w:rPr>
        <w:rFonts w:ascii="Courier New" w:hAnsi="Courier New" w:cs="Courier New" w:hint="default"/>
      </w:rPr>
    </w:lvl>
    <w:lvl w:ilvl="8" w:tplc="E5488E46" w:tentative="1">
      <w:start w:val="1"/>
      <w:numFmt w:val="bullet"/>
      <w:lvlText w:val=""/>
      <w:lvlJc w:val="left"/>
      <w:pPr>
        <w:ind w:left="7228" w:hanging="360"/>
      </w:pPr>
      <w:rPr>
        <w:rFonts w:ascii="Wingdings" w:hAnsi="Wingdings" w:hint="default"/>
      </w:rPr>
    </w:lvl>
  </w:abstractNum>
  <w:num w:numId="1">
    <w:abstractNumId w:val="1"/>
  </w:num>
  <w:num w:numId="2">
    <w:abstractNumId w:val="26"/>
  </w:num>
  <w:num w:numId="3">
    <w:abstractNumId w:val="19"/>
  </w:num>
  <w:num w:numId="4">
    <w:abstractNumId w:val="36"/>
  </w:num>
  <w:num w:numId="5">
    <w:abstractNumId w:val="3"/>
  </w:num>
  <w:num w:numId="6">
    <w:abstractNumId w:val="25"/>
  </w:num>
  <w:num w:numId="7">
    <w:abstractNumId w:val="27"/>
  </w:num>
  <w:num w:numId="8">
    <w:abstractNumId w:val="11"/>
  </w:num>
  <w:num w:numId="9">
    <w:abstractNumId w:val="30"/>
  </w:num>
  <w:num w:numId="10">
    <w:abstractNumId w:val="0"/>
  </w:num>
  <w:num w:numId="11">
    <w:abstractNumId w:val="24"/>
  </w:num>
  <w:num w:numId="12">
    <w:abstractNumId w:val="20"/>
  </w:num>
  <w:num w:numId="13">
    <w:abstractNumId w:val="32"/>
  </w:num>
  <w:num w:numId="14">
    <w:abstractNumId w:val="9"/>
  </w:num>
  <w:num w:numId="15">
    <w:abstractNumId w:val="5"/>
  </w:num>
  <w:num w:numId="16">
    <w:abstractNumId w:val="31"/>
  </w:num>
  <w:num w:numId="17">
    <w:abstractNumId w:val="16"/>
  </w:num>
  <w:num w:numId="18">
    <w:abstractNumId w:val="34"/>
  </w:num>
  <w:num w:numId="19">
    <w:abstractNumId w:val="8"/>
  </w:num>
  <w:num w:numId="20">
    <w:abstractNumId w:val="29"/>
  </w:num>
  <w:num w:numId="21">
    <w:abstractNumId w:val="23"/>
  </w:num>
  <w:num w:numId="22">
    <w:abstractNumId w:val="12"/>
  </w:num>
  <w:num w:numId="23">
    <w:abstractNumId w:val="38"/>
  </w:num>
  <w:num w:numId="24">
    <w:abstractNumId w:val="37"/>
  </w:num>
  <w:num w:numId="25">
    <w:abstractNumId w:val="28"/>
  </w:num>
  <w:num w:numId="26">
    <w:abstractNumId w:val="4"/>
  </w:num>
  <w:num w:numId="27">
    <w:abstractNumId w:val="6"/>
  </w:num>
  <w:num w:numId="28">
    <w:abstractNumId w:val="7"/>
  </w:num>
  <w:num w:numId="29">
    <w:abstractNumId w:val="17"/>
  </w:num>
  <w:num w:numId="30">
    <w:abstractNumId w:val="2"/>
  </w:num>
  <w:num w:numId="31">
    <w:abstractNumId w:val="13"/>
  </w:num>
  <w:num w:numId="32">
    <w:abstractNumId w:val="21"/>
  </w:num>
  <w:num w:numId="33">
    <w:abstractNumId w:val="22"/>
  </w:num>
  <w:num w:numId="34">
    <w:abstractNumId w:val="33"/>
  </w:num>
  <w:num w:numId="35">
    <w:abstractNumId w:val="14"/>
  </w:num>
  <w:num w:numId="36">
    <w:abstractNumId w:val="15"/>
  </w:num>
  <w:num w:numId="37">
    <w:abstractNumId w:val="18"/>
  </w:num>
  <w:num w:numId="38">
    <w:abstractNumId w:val="10"/>
  </w:num>
  <w:num w:numId="39">
    <w:abstractNumId w:val="3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A2"/>
    <w:rsid w:val="000323AF"/>
    <w:rsid w:val="000C126B"/>
    <w:rsid w:val="000F5931"/>
    <w:rsid w:val="00153283"/>
    <w:rsid w:val="001B1C23"/>
    <w:rsid w:val="00252A50"/>
    <w:rsid w:val="00300612"/>
    <w:rsid w:val="00316B58"/>
    <w:rsid w:val="00341DAD"/>
    <w:rsid w:val="00352748"/>
    <w:rsid w:val="004A694F"/>
    <w:rsid w:val="004D3B3B"/>
    <w:rsid w:val="00500818"/>
    <w:rsid w:val="00584EE2"/>
    <w:rsid w:val="00593FAD"/>
    <w:rsid w:val="005C02A2"/>
    <w:rsid w:val="005C1164"/>
    <w:rsid w:val="005C2FBE"/>
    <w:rsid w:val="00602388"/>
    <w:rsid w:val="00692B10"/>
    <w:rsid w:val="006B365D"/>
    <w:rsid w:val="006B6BC5"/>
    <w:rsid w:val="007A267F"/>
    <w:rsid w:val="007E36F5"/>
    <w:rsid w:val="00831BCF"/>
    <w:rsid w:val="008807AC"/>
    <w:rsid w:val="00893F04"/>
    <w:rsid w:val="008A43F8"/>
    <w:rsid w:val="008E4A7C"/>
    <w:rsid w:val="00975E6A"/>
    <w:rsid w:val="009E089F"/>
    <w:rsid w:val="00AB4D96"/>
    <w:rsid w:val="00C16370"/>
    <w:rsid w:val="00C63A04"/>
    <w:rsid w:val="00CA00CB"/>
    <w:rsid w:val="00CD12B5"/>
    <w:rsid w:val="00D10DEC"/>
    <w:rsid w:val="00D65D66"/>
    <w:rsid w:val="00DB42BD"/>
    <w:rsid w:val="00E0617D"/>
    <w:rsid w:val="00E768DC"/>
    <w:rsid w:val="00EA3074"/>
    <w:rsid w:val="00FC1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2114F"/>
  <w15:docId w15:val="{FD18A3B5-1887-4A05-8871-84E4FC12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6"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6"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B58"/>
    <w:pPr>
      <w:spacing w:before="120" w:after="0" w:line="240" w:lineRule="exact"/>
      <w:jc w:val="both"/>
    </w:pPr>
    <w:rPr>
      <w:rFonts w:ascii="Times New Roman" w:hAnsi="Times New Roman"/>
      <w:sz w:val="20"/>
      <w:szCs w:val="24"/>
      <w:lang w:val="en-US"/>
    </w:rPr>
  </w:style>
  <w:style w:type="paragraph" w:styleId="1">
    <w:name w:val="heading 1"/>
    <w:aliases w:val="h1"/>
    <w:next w:val="a0"/>
    <w:link w:val="10"/>
    <w:qFormat/>
    <w:rsid w:val="00316B58"/>
    <w:pPr>
      <w:keepNext/>
      <w:keepLines/>
      <w:pageBreakBefore/>
      <w:spacing w:after="0" w:line="280" w:lineRule="exact"/>
      <w:jc w:val="center"/>
      <w:outlineLvl w:val="0"/>
    </w:pPr>
    <w:rPr>
      <w:rFonts w:ascii="Times New Roman" w:eastAsiaTheme="majorEastAsia" w:hAnsi="Times New Roman" w:cs="Times New Roman"/>
      <w:b/>
      <w:bCs/>
      <w:caps/>
      <w:sz w:val="24"/>
      <w:szCs w:val="24"/>
      <w:lang w:val="en-US"/>
    </w:rPr>
  </w:style>
  <w:style w:type="paragraph" w:styleId="20">
    <w:name w:val="heading 2"/>
    <w:basedOn w:val="a"/>
    <w:next w:val="a0"/>
    <w:link w:val="21"/>
    <w:autoRedefine/>
    <w:qFormat/>
    <w:rsid w:val="00316B58"/>
    <w:pPr>
      <w:keepNext/>
      <w:keepLines/>
      <w:spacing w:before="240"/>
      <w:jc w:val="left"/>
      <w:outlineLvl w:val="1"/>
    </w:pPr>
    <w:rPr>
      <w:rFonts w:eastAsia="Times New Roman" w:cs="Times New Roman"/>
      <w:b/>
      <w:bCs/>
      <w:iCs/>
      <w:kern w:val="20"/>
      <w:sz w:val="24"/>
      <w:szCs w:val="28"/>
    </w:rPr>
  </w:style>
  <w:style w:type="paragraph" w:styleId="30">
    <w:name w:val="heading 3"/>
    <w:basedOn w:val="a"/>
    <w:next w:val="a0"/>
    <w:link w:val="31"/>
    <w:qFormat/>
    <w:rsid w:val="00316B58"/>
    <w:pPr>
      <w:keepNext/>
      <w:keepLines/>
      <w:spacing w:before="180"/>
      <w:jc w:val="left"/>
      <w:outlineLvl w:val="2"/>
    </w:pPr>
    <w:rPr>
      <w:rFonts w:eastAsia="Times New Roman" w:cs="Times New Roman"/>
      <w:b/>
      <w:bCs/>
      <w:kern w:val="20"/>
      <w:szCs w:val="26"/>
    </w:rPr>
  </w:style>
  <w:style w:type="paragraph" w:styleId="40">
    <w:name w:val="heading 4"/>
    <w:basedOn w:val="30"/>
    <w:next w:val="a0"/>
    <w:link w:val="41"/>
    <w:qFormat/>
    <w:rsid w:val="00316B58"/>
    <w:pPr>
      <w:outlineLvl w:val="3"/>
    </w:pPr>
    <w:rPr>
      <w:b w:val="0"/>
      <w:bCs w:val="0"/>
      <w:i/>
      <w:iCs/>
    </w:rPr>
  </w:style>
  <w:style w:type="paragraph" w:styleId="50">
    <w:name w:val="heading 5"/>
    <w:basedOn w:val="40"/>
    <w:next w:val="a"/>
    <w:link w:val="51"/>
    <w:uiPriority w:val="1"/>
    <w:rsid w:val="00316B58"/>
    <w:pPr>
      <w:outlineLvl w:val="4"/>
    </w:pPr>
    <w:rPr>
      <w:i w:val="0"/>
    </w:rPr>
  </w:style>
  <w:style w:type="paragraph" w:styleId="6">
    <w:name w:val="heading 6"/>
    <w:basedOn w:val="50"/>
    <w:next w:val="a"/>
    <w:link w:val="60"/>
    <w:uiPriority w:val="1"/>
    <w:rsid w:val="00316B58"/>
    <w:pPr>
      <w:outlineLvl w:val="5"/>
    </w:pPr>
    <w:rPr>
      <w:iCs w:val="0"/>
    </w:rPr>
  </w:style>
  <w:style w:type="paragraph" w:styleId="7">
    <w:name w:val="heading 7"/>
    <w:basedOn w:val="6"/>
    <w:next w:val="a"/>
    <w:link w:val="70"/>
    <w:uiPriority w:val="1"/>
    <w:rsid w:val="00316B58"/>
    <w:pPr>
      <w:ind w:left="547"/>
      <w:outlineLvl w:val="6"/>
    </w:pPr>
    <w:rPr>
      <w:i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rsid w:val="00316B58"/>
    <w:rPr>
      <w:rFonts w:ascii="Times New Roman" w:eastAsiaTheme="majorEastAsia" w:hAnsi="Times New Roman" w:cs="Times New Roman"/>
      <w:b/>
      <w:bCs/>
      <w:caps/>
      <w:sz w:val="24"/>
      <w:szCs w:val="24"/>
      <w:lang w:val="en-US"/>
    </w:rPr>
  </w:style>
  <w:style w:type="character" w:customStyle="1" w:styleId="21">
    <w:name w:val="Заголовок 2 Знак"/>
    <w:basedOn w:val="a1"/>
    <w:link w:val="20"/>
    <w:rsid w:val="00316B58"/>
    <w:rPr>
      <w:rFonts w:ascii="Times New Roman" w:eastAsia="Times New Roman" w:hAnsi="Times New Roman" w:cs="Times New Roman"/>
      <w:b/>
      <w:bCs/>
      <w:iCs/>
      <w:kern w:val="20"/>
      <w:sz w:val="24"/>
      <w:szCs w:val="28"/>
      <w:lang w:val="en-US"/>
    </w:rPr>
  </w:style>
  <w:style w:type="character" w:customStyle="1" w:styleId="31">
    <w:name w:val="Заголовок 3 Знак"/>
    <w:basedOn w:val="a1"/>
    <w:link w:val="30"/>
    <w:rsid w:val="00316B58"/>
    <w:rPr>
      <w:rFonts w:ascii="Times New Roman" w:eastAsia="Times New Roman" w:hAnsi="Times New Roman" w:cs="Times New Roman"/>
      <w:b/>
      <w:bCs/>
      <w:kern w:val="20"/>
      <w:sz w:val="20"/>
      <w:szCs w:val="26"/>
      <w:lang w:val="en-US"/>
    </w:rPr>
  </w:style>
  <w:style w:type="character" w:customStyle="1" w:styleId="41">
    <w:name w:val="Заголовок 4 Знак"/>
    <w:basedOn w:val="a1"/>
    <w:link w:val="40"/>
    <w:rsid w:val="00316B58"/>
    <w:rPr>
      <w:rFonts w:ascii="Times New Roman" w:eastAsia="Times New Roman" w:hAnsi="Times New Roman" w:cs="Times New Roman"/>
      <w:i/>
      <w:iCs/>
      <w:kern w:val="20"/>
      <w:sz w:val="20"/>
      <w:szCs w:val="26"/>
      <w:lang w:val="en-US"/>
    </w:rPr>
  </w:style>
  <w:style w:type="character" w:customStyle="1" w:styleId="51">
    <w:name w:val="Заголовок 5 Знак"/>
    <w:basedOn w:val="a1"/>
    <w:link w:val="50"/>
    <w:uiPriority w:val="1"/>
    <w:rsid w:val="00316B58"/>
    <w:rPr>
      <w:rFonts w:ascii="Times New Roman" w:eastAsia="Times New Roman" w:hAnsi="Times New Roman" w:cs="Times New Roman"/>
      <w:iCs/>
      <w:kern w:val="20"/>
      <w:sz w:val="20"/>
      <w:szCs w:val="26"/>
      <w:lang w:val="en-US"/>
    </w:rPr>
  </w:style>
  <w:style w:type="character" w:customStyle="1" w:styleId="60">
    <w:name w:val="Заголовок 6 Знак"/>
    <w:basedOn w:val="a1"/>
    <w:link w:val="6"/>
    <w:uiPriority w:val="1"/>
    <w:rsid w:val="00316B58"/>
    <w:rPr>
      <w:rFonts w:ascii="Times New Roman" w:eastAsia="Times New Roman" w:hAnsi="Times New Roman" w:cs="Times New Roman"/>
      <w:kern w:val="20"/>
      <w:sz w:val="20"/>
      <w:szCs w:val="26"/>
      <w:lang w:val="en-US"/>
    </w:rPr>
  </w:style>
  <w:style w:type="character" w:customStyle="1" w:styleId="70">
    <w:name w:val="Заголовок 7 Знак"/>
    <w:basedOn w:val="a1"/>
    <w:link w:val="7"/>
    <w:uiPriority w:val="1"/>
    <w:rsid w:val="00316B58"/>
    <w:rPr>
      <w:rFonts w:ascii="Times New Roman" w:eastAsia="Times New Roman" w:hAnsi="Times New Roman" w:cs="Times New Roman"/>
      <w:iCs/>
      <w:kern w:val="20"/>
      <w:sz w:val="20"/>
      <w:szCs w:val="26"/>
      <w:lang w:val="en-US"/>
    </w:rPr>
  </w:style>
  <w:style w:type="paragraph" w:customStyle="1" w:styleId="Address">
    <w:name w:val="Address"/>
    <w:basedOn w:val="a"/>
    <w:uiPriority w:val="7"/>
    <w:qFormat/>
    <w:rsid w:val="00316B58"/>
    <w:pPr>
      <w:spacing w:before="0"/>
      <w:jc w:val="left"/>
    </w:pPr>
    <w:rPr>
      <w:rFonts w:ascii="Frutiger LT Std 45 Light" w:eastAsia="Calibri" w:hAnsi="Frutiger LT Std 45 Light" w:cs="Times New Roman"/>
      <w:sz w:val="16"/>
    </w:rPr>
  </w:style>
  <w:style w:type="paragraph" w:customStyle="1" w:styleId="Appendix">
    <w:name w:val="Appendix"/>
    <w:basedOn w:val="a"/>
    <w:uiPriority w:val="5"/>
    <w:qFormat/>
    <w:rsid w:val="00316B58"/>
    <w:pPr>
      <w:pageBreakBefore/>
      <w:tabs>
        <w:tab w:val="center" w:pos="5040"/>
      </w:tabs>
      <w:spacing w:before="0"/>
      <w:jc w:val="right"/>
    </w:pPr>
    <w:rPr>
      <w:rFonts w:eastAsia="Times New Roman" w:cs="Times New Roman"/>
      <w:b/>
      <w:bCs/>
      <w:kern w:val="12"/>
      <w:sz w:val="24"/>
      <w:szCs w:val="20"/>
    </w:rPr>
  </w:style>
  <w:style w:type="paragraph" w:customStyle="1" w:styleId="AppendixTextAfter">
    <w:name w:val="Appendix TextAfter"/>
    <w:basedOn w:val="Appendix"/>
    <w:uiPriority w:val="5"/>
    <w:qFormat/>
    <w:rsid w:val="00316B58"/>
    <w:pPr>
      <w:pageBreakBefore w:val="0"/>
      <w:spacing w:before="120" w:after="420"/>
    </w:pPr>
    <w:rPr>
      <w:b w:val="0"/>
      <w:sz w:val="20"/>
    </w:rPr>
  </w:style>
  <w:style w:type="paragraph" w:styleId="a4">
    <w:name w:val="Bibliography"/>
    <w:basedOn w:val="a"/>
    <w:next w:val="a"/>
    <w:uiPriority w:val="6"/>
    <w:qFormat/>
    <w:rsid w:val="00316B58"/>
    <w:pPr>
      <w:ind w:left="144" w:hanging="144"/>
    </w:pPr>
    <w:rPr>
      <w:sz w:val="16"/>
    </w:rPr>
  </w:style>
  <w:style w:type="paragraph" w:styleId="a0">
    <w:name w:val="Body Text"/>
    <w:aliases w:val="b,bt"/>
    <w:basedOn w:val="a"/>
    <w:link w:val="a5"/>
    <w:qFormat/>
    <w:rsid w:val="00316B58"/>
    <w:rPr>
      <w:rFonts w:eastAsia="Times New Roman" w:cs="Times New Roman"/>
      <w:kern w:val="20"/>
      <w:szCs w:val="20"/>
    </w:rPr>
  </w:style>
  <w:style w:type="character" w:customStyle="1" w:styleId="a5">
    <w:name w:val="Основной текст Знак"/>
    <w:aliases w:val="b Знак,bt Знак"/>
    <w:basedOn w:val="a1"/>
    <w:link w:val="a0"/>
    <w:rsid w:val="00316B58"/>
    <w:rPr>
      <w:rFonts w:ascii="Times New Roman" w:eastAsia="Times New Roman" w:hAnsi="Times New Roman" w:cs="Times New Roman"/>
      <w:kern w:val="20"/>
      <w:sz w:val="20"/>
      <w:szCs w:val="20"/>
      <w:lang w:val="en-US"/>
    </w:rPr>
  </w:style>
  <w:style w:type="paragraph" w:customStyle="1" w:styleId="BodyTextIndended">
    <w:name w:val="BodyTextIndended"/>
    <w:aliases w:val="bti"/>
    <w:basedOn w:val="a"/>
    <w:link w:val="BodyTextIndendedChar"/>
    <w:qFormat/>
    <w:rsid w:val="00316B58"/>
    <w:pPr>
      <w:ind w:left="720"/>
    </w:pPr>
    <w:rPr>
      <w:rFonts w:cs="Times New Roman"/>
    </w:rPr>
  </w:style>
  <w:style w:type="character" w:customStyle="1" w:styleId="BodyTextIndendedChar">
    <w:name w:val="BodyTextIndended Char"/>
    <w:aliases w:val="bti Char"/>
    <w:basedOn w:val="a1"/>
    <w:link w:val="BodyTextIndended"/>
    <w:rsid w:val="00316B58"/>
    <w:rPr>
      <w:rFonts w:ascii="Times New Roman" w:hAnsi="Times New Roman" w:cs="Times New Roman"/>
      <w:sz w:val="20"/>
      <w:szCs w:val="24"/>
      <w:lang w:val="en-US"/>
    </w:rPr>
  </w:style>
  <w:style w:type="paragraph" w:customStyle="1" w:styleId="ChaptHead">
    <w:name w:val="Chapt Head"/>
    <w:basedOn w:val="a"/>
    <w:uiPriority w:val="1"/>
    <w:qFormat/>
    <w:rsid w:val="00316B58"/>
    <w:pPr>
      <w:spacing w:before="0" w:after="480" w:line="480" w:lineRule="atLeast"/>
      <w:jc w:val="center"/>
    </w:pPr>
    <w:rPr>
      <w:rFonts w:eastAsia="MS Mincho" w:cs="Times New Roman"/>
      <w:b/>
      <w:sz w:val="34"/>
      <w:szCs w:val="22"/>
      <w:lang w:val="en-GB"/>
    </w:rPr>
  </w:style>
  <w:style w:type="paragraph" w:styleId="a6">
    <w:name w:val="footer"/>
    <w:basedOn w:val="a"/>
    <w:link w:val="a7"/>
    <w:unhideWhenUsed/>
    <w:qFormat/>
    <w:rsid w:val="00316B58"/>
    <w:pPr>
      <w:spacing w:before="0" w:line="200" w:lineRule="exact"/>
      <w:jc w:val="center"/>
    </w:pPr>
    <w:rPr>
      <w:caps/>
      <w:sz w:val="16"/>
    </w:rPr>
  </w:style>
  <w:style w:type="character" w:customStyle="1" w:styleId="a7">
    <w:name w:val="Нижний колонтитул Знак"/>
    <w:basedOn w:val="a1"/>
    <w:link w:val="a6"/>
    <w:rsid w:val="00316B58"/>
    <w:rPr>
      <w:rFonts w:ascii="Times New Roman" w:hAnsi="Times New Roman"/>
      <w:caps/>
      <w:sz w:val="16"/>
      <w:szCs w:val="24"/>
      <w:lang w:val="en-US"/>
    </w:rPr>
  </w:style>
  <w:style w:type="paragraph" w:styleId="a8">
    <w:name w:val="header"/>
    <w:aliases w:val="Left Header"/>
    <w:basedOn w:val="a"/>
    <w:link w:val="a9"/>
    <w:uiPriority w:val="99"/>
    <w:unhideWhenUsed/>
    <w:qFormat/>
    <w:rsid w:val="00316B58"/>
    <w:pPr>
      <w:spacing w:before="0" w:after="240" w:line="200" w:lineRule="exact"/>
      <w:jc w:val="center"/>
    </w:pPr>
    <w:rPr>
      <w:rFonts w:cs="Times New Roman"/>
      <w:caps/>
      <w:sz w:val="16"/>
    </w:rPr>
  </w:style>
  <w:style w:type="character" w:customStyle="1" w:styleId="a9">
    <w:name w:val="Верхний колонтитул Знак"/>
    <w:aliases w:val="Left Header Знак"/>
    <w:basedOn w:val="a1"/>
    <w:link w:val="a8"/>
    <w:uiPriority w:val="99"/>
    <w:rsid w:val="00316B58"/>
    <w:rPr>
      <w:rFonts w:ascii="Times New Roman" w:hAnsi="Times New Roman" w:cs="Times New Roman"/>
      <w:caps/>
      <w:sz w:val="16"/>
      <w:szCs w:val="24"/>
      <w:lang w:val="en-US"/>
    </w:rPr>
  </w:style>
  <w:style w:type="paragraph" w:customStyle="1" w:styleId="Heading2ChapterHeading">
    <w:name w:val="Heading 2 Chapter Heading"/>
    <w:aliases w:val="h2,heading 2"/>
    <w:basedOn w:val="20"/>
    <w:autoRedefine/>
    <w:qFormat/>
    <w:rsid w:val="00316B58"/>
    <w:pPr>
      <w:keepLines w:val="0"/>
      <w:spacing w:before="0"/>
    </w:pPr>
    <w:rPr>
      <w:iCs w:val="0"/>
      <w:kern w:val="0"/>
    </w:rPr>
  </w:style>
  <w:style w:type="paragraph" w:customStyle="1" w:styleId="Heading3Stacked">
    <w:name w:val="Heading 3 (Stacked)"/>
    <w:basedOn w:val="a"/>
    <w:next w:val="a0"/>
    <w:qFormat/>
    <w:rsid w:val="00316B58"/>
    <w:pPr>
      <w:keepNext/>
      <w:keepLines/>
      <w:jc w:val="left"/>
      <w:outlineLvl w:val="2"/>
    </w:pPr>
    <w:rPr>
      <w:rFonts w:cs="Times New Roman"/>
      <w:b/>
    </w:rPr>
  </w:style>
  <w:style w:type="paragraph" w:customStyle="1" w:styleId="Heading4Stacked">
    <w:name w:val="Heading 4 (Stacked)"/>
    <w:basedOn w:val="a"/>
    <w:next w:val="a0"/>
    <w:qFormat/>
    <w:rsid w:val="00316B58"/>
    <w:pPr>
      <w:keepNext/>
      <w:keepLines/>
      <w:jc w:val="left"/>
      <w:outlineLvl w:val="3"/>
    </w:pPr>
    <w:rPr>
      <w:rFonts w:cs="Times New Roman"/>
      <w:i/>
    </w:rPr>
  </w:style>
  <w:style w:type="paragraph" w:customStyle="1" w:styleId="Heading5Sub-headingsNormalStylePlus">
    <w:name w:val="Heading 5 (Sub-headings): Normal Style Plus"/>
    <w:basedOn w:val="50"/>
    <w:next w:val="a0"/>
    <w:uiPriority w:val="1"/>
    <w:qFormat/>
    <w:rsid w:val="00316B58"/>
  </w:style>
  <w:style w:type="paragraph" w:customStyle="1" w:styleId="Heading6Sub-headingsNormalstyleplus">
    <w:name w:val="Heading 6 (Sub-headings): Normal style plus"/>
    <w:basedOn w:val="a"/>
    <w:next w:val="a0"/>
    <w:uiPriority w:val="1"/>
    <w:qFormat/>
    <w:rsid w:val="00316B58"/>
    <w:pPr>
      <w:spacing w:before="180"/>
      <w:jc w:val="left"/>
      <w:outlineLvl w:val="5"/>
    </w:pPr>
    <w:rPr>
      <w:rFonts w:eastAsia="Times New Roman" w:cs="Times New Roman"/>
      <w:kern w:val="20"/>
      <w:szCs w:val="20"/>
    </w:rPr>
  </w:style>
  <w:style w:type="paragraph" w:customStyle="1" w:styleId="Heading7Sub-headingsNormalstyleplus">
    <w:name w:val="Heading 7 (Sub-headings): Normal style plus"/>
    <w:basedOn w:val="a"/>
    <w:next w:val="a0"/>
    <w:uiPriority w:val="1"/>
    <w:qFormat/>
    <w:rsid w:val="00316B58"/>
    <w:pPr>
      <w:spacing w:before="180"/>
      <w:ind w:left="547"/>
      <w:jc w:val="left"/>
      <w:outlineLvl w:val="6"/>
    </w:pPr>
    <w:rPr>
      <w:rFonts w:eastAsia="Times New Roman" w:cs="Times New Roman"/>
      <w:kern w:val="20"/>
      <w:szCs w:val="20"/>
    </w:rPr>
  </w:style>
  <w:style w:type="paragraph" w:styleId="aa">
    <w:name w:val="List Paragraph"/>
    <w:basedOn w:val="a"/>
    <w:link w:val="ab"/>
    <w:uiPriority w:val="34"/>
    <w:qFormat/>
    <w:rsid w:val="00316B58"/>
    <w:pPr>
      <w:ind w:left="720"/>
      <w:contextualSpacing/>
    </w:pPr>
  </w:style>
  <w:style w:type="character" w:styleId="ac">
    <w:name w:val="Hyperlink"/>
    <w:uiPriority w:val="99"/>
    <w:qFormat/>
    <w:rsid w:val="00316B58"/>
    <w:rPr>
      <w:rFonts w:ascii="Times New Roman" w:hAnsi="Times New Roman"/>
      <w:color w:val="0000FF"/>
      <w:sz w:val="20"/>
      <w:u w:val="single"/>
    </w:rPr>
  </w:style>
  <w:style w:type="character" w:customStyle="1" w:styleId="HyperlinkItalic">
    <w:name w:val="Hyperlink Italic"/>
    <w:basedOn w:val="ac"/>
    <w:uiPriority w:val="7"/>
    <w:qFormat/>
    <w:rsid w:val="00316B58"/>
    <w:rPr>
      <w:rFonts w:ascii="Times New Roman" w:hAnsi="Times New Roman"/>
      <w:i/>
      <w:color w:val="0000FF"/>
      <w:sz w:val="20"/>
      <w:u w:val="single"/>
    </w:rPr>
  </w:style>
  <w:style w:type="paragraph" w:customStyle="1" w:styleId="IFACBullet1">
    <w:name w:val="IFAC Bullet 1"/>
    <w:aliases w:val="b1"/>
    <w:next w:val="a0"/>
    <w:uiPriority w:val="2"/>
    <w:qFormat/>
    <w:rsid w:val="00316B58"/>
    <w:pPr>
      <w:numPr>
        <w:numId w:val="1"/>
      </w:numPr>
      <w:tabs>
        <w:tab w:val="left" w:pos="547"/>
      </w:tabs>
      <w:spacing w:before="120" w:after="0" w:line="240" w:lineRule="exact"/>
      <w:ind w:left="547" w:hanging="547"/>
    </w:pPr>
    <w:rPr>
      <w:rFonts w:ascii="Times New Roman" w:hAnsi="Times New Roman" w:cs="Times New Roman"/>
      <w:sz w:val="20"/>
      <w:szCs w:val="24"/>
      <w:lang w:val="en-US"/>
    </w:rPr>
  </w:style>
  <w:style w:type="paragraph" w:customStyle="1" w:styleId="IFACBullet2">
    <w:name w:val="IFAC Bullet 2"/>
    <w:aliases w:val="b2"/>
    <w:next w:val="a0"/>
    <w:uiPriority w:val="2"/>
    <w:qFormat/>
    <w:rsid w:val="00316B58"/>
    <w:pPr>
      <w:numPr>
        <w:numId w:val="2"/>
      </w:numPr>
      <w:tabs>
        <w:tab w:val="left" w:pos="1094"/>
      </w:tabs>
      <w:spacing w:before="120" w:after="0" w:line="240" w:lineRule="exact"/>
      <w:ind w:left="1094" w:hanging="547"/>
    </w:pPr>
    <w:rPr>
      <w:rFonts w:ascii="Times New Roman" w:hAnsi="Times New Roman" w:cs="Times New Roman"/>
      <w:sz w:val="20"/>
      <w:szCs w:val="24"/>
      <w:lang w:val="en-US"/>
    </w:rPr>
  </w:style>
  <w:style w:type="paragraph" w:customStyle="1" w:styleId="IFACBullet3">
    <w:name w:val="IFAC Bullet 3"/>
    <w:aliases w:val="b3"/>
    <w:next w:val="a0"/>
    <w:uiPriority w:val="2"/>
    <w:qFormat/>
    <w:rsid w:val="00316B58"/>
    <w:pPr>
      <w:numPr>
        <w:numId w:val="3"/>
      </w:numPr>
      <w:tabs>
        <w:tab w:val="left" w:pos="1642"/>
      </w:tabs>
      <w:spacing w:before="120" w:after="0" w:line="240" w:lineRule="exact"/>
      <w:ind w:left="1641" w:hanging="547"/>
    </w:pPr>
    <w:rPr>
      <w:rFonts w:ascii="Times New Roman" w:hAnsi="Times New Roman" w:cs="Times New Roman"/>
      <w:sz w:val="20"/>
      <w:szCs w:val="24"/>
      <w:lang w:val="en-US"/>
    </w:rPr>
  </w:style>
  <w:style w:type="paragraph" w:customStyle="1" w:styleId="IFACBulletIndented1">
    <w:name w:val="IFAC Bullet Indented 1"/>
    <w:aliases w:val="b1i"/>
    <w:next w:val="a0"/>
    <w:uiPriority w:val="2"/>
    <w:qFormat/>
    <w:rsid w:val="00316B58"/>
    <w:pPr>
      <w:numPr>
        <w:numId w:val="4"/>
      </w:numPr>
      <w:tabs>
        <w:tab w:val="left" w:pos="1267"/>
      </w:tabs>
      <w:spacing w:before="120" w:after="0" w:line="240" w:lineRule="exact"/>
      <w:ind w:left="1094" w:hanging="547"/>
    </w:pPr>
    <w:rPr>
      <w:rFonts w:ascii="Times New Roman" w:hAnsi="Times New Roman" w:cs="Times New Roman"/>
      <w:sz w:val="20"/>
      <w:szCs w:val="24"/>
      <w:lang w:val="en-US"/>
    </w:rPr>
  </w:style>
  <w:style w:type="paragraph" w:customStyle="1" w:styleId="IFACBulletIndented2">
    <w:name w:val="IFAC Bullet Indented 2"/>
    <w:aliases w:val="b2i"/>
    <w:next w:val="a0"/>
    <w:uiPriority w:val="2"/>
    <w:qFormat/>
    <w:rsid w:val="00316B58"/>
    <w:pPr>
      <w:numPr>
        <w:numId w:val="5"/>
      </w:numPr>
      <w:tabs>
        <w:tab w:val="left" w:pos="1814"/>
      </w:tabs>
      <w:spacing w:before="120" w:after="0" w:line="240" w:lineRule="exact"/>
      <w:ind w:left="1814" w:hanging="547"/>
    </w:pPr>
    <w:rPr>
      <w:rFonts w:ascii="Times New Roman" w:hAnsi="Times New Roman" w:cs="Times New Roman"/>
      <w:sz w:val="20"/>
      <w:szCs w:val="24"/>
      <w:lang w:val="en-US"/>
    </w:rPr>
  </w:style>
  <w:style w:type="paragraph" w:customStyle="1" w:styleId="IFACBulletIndented3">
    <w:name w:val="IFAC Bullet Indented 3"/>
    <w:aliases w:val="b3i"/>
    <w:next w:val="a0"/>
    <w:uiPriority w:val="2"/>
    <w:qFormat/>
    <w:rsid w:val="00316B58"/>
    <w:pPr>
      <w:numPr>
        <w:numId w:val="6"/>
      </w:numPr>
      <w:tabs>
        <w:tab w:val="left" w:pos="2362"/>
      </w:tabs>
      <w:spacing w:before="120" w:after="0" w:line="240" w:lineRule="exact"/>
      <w:ind w:left="2361" w:hanging="547"/>
    </w:pPr>
    <w:rPr>
      <w:rFonts w:ascii="Times New Roman" w:hAnsi="Times New Roman" w:cs="Times New Roman"/>
      <w:sz w:val="20"/>
      <w:szCs w:val="24"/>
      <w:lang w:val="en-US"/>
    </w:rPr>
  </w:style>
  <w:style w:type="paragraph" w:customStyle="1" w:styleId="IfacFootnotes">
    <w:name w:val="Ifac Footnotes"/>
    <w:basedOn w:val="a"/>
    <w:qFormat/>
    <w:rsid w:val="00316B58"/>
    <w:pPr>
      <w:tabs>
        <w:tab w:val="left" w:pos="360"/>
      </w:tabs>
      <w:spacing w:before="0" w:after="60" w:line="200" w:lineRule="exact"/>
      <w:ind w:left="360" w:hanging="360"/>
    </w:pPr>
    <w:rPr>
      <w:rFonts w:eastAsia="Times New Roman" w:cs="Times New Roman"/>
      <w:sz w:val="16"/>
      <w:szCs w:val="20"/>
    </w:rPr>
  </w:style>
  <w:style w:type="paragraph" w:customStyle="1" w:styleId="PublicationDate">
    <w:name w:val="Publication Date"/>
    <w:link w:val="PublicationDateChar"/>
    <w:qFormat/>
    <w:rsid w:val="00316B58"/>
    <w:pPr>
      <w:widowControl w:val="0"/>
      <w:overflowPunct w:val="0"/>
      <w:autoSpaceDE w:val="0"/>
      <w:autoSpaceDN w:val="0"/>
      <w:adjustRightInd w:val="0"/>
      <w:spacing w:after="0" w:line="380" w:lineRule="exact"/>
    </w:pPr>
    <w:rPr>
      <w:rFonts w:ascii="Times New Roman" w:eastAsia="Times New Roman" w:hAnsi="Times New Roman" w:cs="Arial"/>
      <w:b/>
      <w:bCs/>
      <w:color w:val="FFFFFF" w:themeColor="background1"/>
      <w:kern w:val="28"/>
      <w:sz w:val="32"/>
      <w:szCs w:val="32"/>
      <w:lang w:val="en-US"/>
    </w:rPr>
  </w:style>
  <w:style w:type="paragraph" w:customStyle="1" w:styleId="IFACNumberAndLetter">
    <w:name w:val="IFAC NumberAndLetter"/>
    <w:basedOn w:val="aa"/>
    <w:qFormat/>
    <w:rsid w:val="00316B58"/>
    <w:pPr>
      <w:keepNext/>
      <w:keepLines/>
      <w:numPr>
        <w:numId w:val="15"/>
      </w:numPr>
      <w:tabs>
        <w:tab w:val="num" w:pos="360"/>
        <w:tab w:val="left" w:pos="720"/>
      </w:tabs>
      <w:ind w:left="720" w:firstLine="0"/>
      <w:contextualSpacing w:val="0"/>
    </w:pPr>
    <w:rPr>
      <w:rFonts w:eastAsia="Times New Roman" w:cs="Times New Roman"/>
      <w:kern w:val="20"/>
      <w:szCs w:val="20"/>
    </w:rPr>
  </w:style>
  <w:style w:type="numbering" w:customStyle="1" w:styleId="IFACNumberedList">
    <w:name w:val="IFAC Numbered List"/>
    <w:uiPriority w:val="99"/>
    <w:rsid w:val="00316B58"/>
    <w:pPr>
      <w:numPr>
        <w:numId w:val="7"/>
      </w:numPr>
    </w:pPr>
  </w:style>
  <w:style w:type="numbering" w:customStyle="1" w:styleId="IFACSectionList">
    <w:name w:val="IFAC Section List"/>
    <w:uiPriority w:val="99"/>
    <w:rsid w:val="00316B58"/>
    <w:pPr>
      <w:numPr>
        <w:numId w:val="8"/>
      </w:numPr>
    </w:pPr>
  </w:style>
  <w:style w:type="paragraph" w:customStyle="1" w:styleId="List1">
    <w:name w:val="List 1"/>
    <w:aliases w:val="IFAC ListStyle 1,ls1"/>
    <w:next w:val="a0"/>
    <w:qFormat/>
    <w:rsid w:val="00316B58"/>
    <w:pPr>
      <w:numPr>
        <w:numId w:val="9"/>
      </w:numPr>
      <w:tabs>
        <w:tab w:val="left" w:pos="547"/>
      </w:tabs>
      <w:spacing w:before="120" w:after="0" w:line="240" w:lineRule="exact"/>
      <w:ind w:left="734" w:hanging="547"/>
    </w:pPr>
    <w:rPr>
      <w:rFonts w:ascii="Times New Roman" w:hAnsi="Times New Roman" w:cs="Times New Roman"/>
      <w:sz w:val="20"/>
      <w:szCs w:val="24"/>
      <w:lang w:val="en-US"/>
    </w:rPr>
  </w:style>
  <w:style w:type="paragraph" w:styleId="2">
    <w:name w:val="List 2"/>
    <w:aliases w:val="IFAC ListStyle 2,ls2"/>
    <w:basedOn w:val="List1"/>
    <w:next w:val="a0"/>
    <w:uiPriority w:val="2"/>
    <w:qFormat/>
    <w:rsid w:val="00316B58"/>
    <w:pPr>
      <w:numPr>
        <w:ilvl w:val="1"/>
        <w:numId w:val="7"/>
      </w:numPr>
      <w:tabs>
        <w:tab w:val="clear" w:pos="547"/>
        <w:tab w:val="left" w:pos="1267"/>
      </w:tabs>
      <w:ind w:left="1267"/>
      <w:outlineLvl w:val="1"/>
    </w:pPr>
  </w:style>
  <w:style w:type="paragraph" w:styleId="3">
    <w:name w:val="List 3"/>
    <w:aliases w:val="IFAC ListStyle 3,ls3"/>
    <w:basedOn w:val="2"/>
    <w:next w:val="a0"/>
    <w:uiPriority w:val="2"/>
    <w:qFormat/>
    <w:rsid w:val="00316B58"/>
    <w:pPr>
      <w:numPr>
        <w:ilvl w:val="2"/>
      </w:numPr>
      <w:tabs>
        <w:tab w:val="clear" w:pos="1267"/>
        <w:tab w:val="left" w:pos="1814"/>
      </w:tabs>
      <w:ind w:left="1814"/>
      <w:outlineLvl w:val="2"/>
    </w:pPr>
  </w:style>
  <w:style w:type="paragraph" w:styleId="4">
    <w:name w:val="List 4"/>
    <w:aliases w:val="IFAC ListStyle 4,ls4"/>
    <w:basedOn w:val="3"/>
    <w:next w:val="a0"/>
    <w:uiPriority w:val="2"/>
    <w:qFormat/>
    <w:rsid w:val="00316B58"/>
    <w:pPr>
      <w:numPr>
        <w:ilvl w:val="3"/>
      </w:numPr>
      <w:tabs>
        <w:tab w:val="clear" w:pos="1814"/>
        <w:tab w:val="left" w:pos="2362"/>
      </w:tabs>
      <w:ind w:left="2361"/>
      <w:outlineLvl w:val="3"/>
    </w:pPr>
  </w:style>
  <w:style w:type="paragraph" w:styleId="5">
    <w:name w:val="List 5"/>
    <w:aliases w:val="IFAC ListStyle 5,ls5"/>
    <w:basedOn w:val="4"/>
    <w:next w:val="a0"/>
    <w:uiPriority w:val="2"/>
    <w:qFormat/>
    <w:rsid w:val="00316B58"/>
    <w:pPr>
      <w:numPr>
        <w:ilvl w:val="4"/>
      </w:numPr>
      <w:tabs>
        <w:tab w:val="clear" w:pos="2362"/>
        <w:tab w:val="left" w:pos="2909"/>
      </w:tabs>
      <w:ind w:left="2909"/>
      <w:outlineLvl w:val="4"/>
    </w:pPr>
  </w:style>
  <w:style w:type="character" w:styleId="ad">
    <w:name w:val="page number"/>
    <w:aliases w:val="IFAC Page Number"/>
    <w:qFormat/>
    <w:rsid w:val="00316B58"/>
    <w:rPr>
      <w:rFonts w:ascii="Times New Roman" w:hAnsi="Times New Roman"/>
      <w:sz w:val="16"/>
    </w:rPr>
  </w:style>
  <w:style w:type="paragraph" w:styleId="22">
    <w:name w:val="Quote"/>
    <w:basedOn w:val="a"/>
    <w:next w:val="a"/>
    <w:link w:val="23"/>
    <w:uiPriority w:val="6"/>
    <w:qFormat/>
    <w:rsid w:val="00316B58"/>
    <w:pPr>
      <w:spacing w:line="200" w:lineRule="exact"/>
      <w:ind w:left="360" w:right="360"/>
    </w:pPr>
    <w:rPr>
      <w:iCs/>
      <w:sz w:val="16"/>
    </w:rPr>
  </w:style>
  <w:style w:type="character" w:customStyle="1" w:styleId="23">
    <w:name w:val="Цитата 2 Знак"/>
    <w:basedOn w:val="a1"/>
    <w:link w:val="22"/>
    <w:uiPriority w:val="6"/>
    <w:rsid w:val="00316B58"/>
    <w:rPr>
      <w:rFonts w:ascii="Times New Roman" w:hAnsi="Times New Roman"/>
      <w:iCs/>
      <w:sz w:val="16"/>
      <w:szCs w:val="24"/>
      <w:lang w:val="en-US"/>
    </w:rPr>
  </w:style>
  <w:style w:type="paragraph" w:customStyle="1" w:styleId="Section">
    <w:name w:val="Section"/>
    <w:next w:val="Section2"/>
    <w:uiPriority w:val="3"/>
    <w:qFormat/>
    <w:rsid w:val="00316B58"/>
    <w:pPr>
      <w:keepNext/>
      <w:numPr>
        <w:numId w:val="8"/>
      </w:numPr>
      <w:spacing w:before="240" w:after="0" w:line="360" w:lineRule="exact"/>
      <w:outlineLvl w:val="0"/>
    </w:pPr>
    <w:rPr>
      <w:rFonts w:ascii="Times New Roman" w:hAnsi="Times New Roman"/>
      <w:b/>
      <w:sz w:val="24"/>
      <w:szCs w:val="24"/>
      <w:lang w:val="en-US"/>
    </w:rPr>
  </w:style>
  <w:style w:type="paragraph" w:customStyle="1" w:styleId="Section2">
    <w:name w:val="Section 2"/>
    <w:basedOn w:val="Section"/>
    <w:uiPriority w:val="3"/>
    <w:qFormat/>
    <w:rsid w:val="00316B58"/>
    <w:pPr>
      <w:keepNext w:val="0"/>
      <w:numPr>
        <w:ilvl w:val="1"/>
      </w:numPr>
      <w:spacing w:line="240" w:lineRule="exact"/>
      <w:jc w:val="both"/>
      <w:outlineLvl w:val="1"/>
    </w:pPr>
    <w:rPr>
      <w:b w:val="0"/>
      <w:sz w:val="20"/>
    </w:rPr>
  </w:style>
  <w:style w:type="paragraph" w:customStyle="1" w:styleId="Section3">
    <w:name w:val="Section 3"/>
    <w:basedOn w:val="Section2"/>
    <w:uiPriority w:val="3"/>
    <w:qFormat/>
    <w:rsid w:val="00316B58"/>
    <w:pPr>
      <w:numPr>
        <w:ilvl w:val="2"/>
      </w:numPr>
      <w:outlineLvl w:val="2"/>
    </w:pPr>
  </w:style>
  <w:style w:type="paragraph" w:customStyle="1" w:styleId="Section4">
    <w:name w:val="Section 4"/>
    <w:basedOn w:val="Section3"/>
    <w:uiPriority w:val="3"/>
    <w:qFormat/>
    <w:rsid w:val="00316B58"/>
    <w:pPr>
      <w:numPr>
        <w:ilvl w:val="3"/>
      </w:numPr>
      <w:outlineLvl w:val="3"/>
    </w:pPr>
  </w:style>
  <w:style w:type="table" w:styleId="ae">
    <w:name w:val="Table Grid"/>
    <w:basedOn w:val="a2"/>
    <w:uiPriority w:val="59"/>
    <w:rsid w:val="00316B58"/>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ableHeading">
    <w:name w:val="Table Heading"/>
    <w:basedOn w:val="a"/>
    <w:next w:val="a0"/>
    <w:uiPriority w:val="4"/>
    <w:qFormat/>
    <w:rsid w:val="00316B58"/>
    <w:pPr>
      <w:spacing w:after="60"/>
      <w:jc w:val="left"/>
    </w:pPr>
    <w:rPr>
      <w:rFonts w:cs="Times New Roman"/>
      <w:b/>
      <w:szCs w:val="20"/>
    </w:rPr>
  </w:style>
  <w:style w:type="paragraph" w:customStyle="1" w:styleId="Tablebody">
    <w:name w:val="Tablebody"/>
    <w:basedOn w:val="a"/>
    <w:next w:val="a0"/>
    <w:qFormat/>
    <w:rsid w:val="00316B58"/>
    <w:pPr>
      <w:spacing w:before="60" w:after="60"/>
      <w:jc w:val="left"/>
    </w:pPr>
    <w:rPr>
      <w:rFonts w:cs="Times New Roman"/>
    </w:rPr>
  </w:style>
  <w:style w:type="paragraph" w:customStyle="1" w:styleId="TableBullet1">
    <w:name w:val="TableBullet1"/>
    <w:basedOn w:val="a"/>
    <w:next w:val="a0"/>
    <w:qFormat/>
    <w:rsid w:val="00316B58"/>
    <w:pPr>
      <w:numPr>
        <w:numId w:val="10"/>
      </w:numPr>
      <w:tabs>
        <w:tab w:val="clear" w:pos="-153"/>
        <w:tab w:val="left" w:pos="547"/>
      </w:tabs>
      <w:spacing w:before="60" w:after="60"/>
      <w:ind w:left="547" w:hanging="547"/>
      <w:jc w:val="left"/>
    </w:pPr>
    <w:rPr>
      <w:rFonts w:eastAsia="Times New Roman" w:cs="Times New Roman"/>
      <w:kern w:val="8"/>
      <w:lang w:bidi="he-IL"/>
    </w:rPr>
  </w:style>
  <w:style w:type="paragraph" w:customStyle="1" w:styleId="TableTitle">
    <w:name w:val="TableTitle"/>
    <w:basedOn w:val="a"/>
    <w:next w:val="a0"/>
    <w:qFormat/>
    <w:rsid w:val="00316B58"/>
    <w:pPr>
      <w:keepNext/>
      <w:keepLines/>
      <w:spacing w:before="180" w:after="60"/>
      <w:jc w:val="left"/>
    </w:pPr>
    <w:rPr>
      <w:rFonts w:cs="Times New Roman"/>
      <w:b/>
      <w:szCs w:val="26"/>
    </w:rPr>
  </w:style>
  <w:style w:type="paragraph" w:styleId="11">
    <w:name w:val="toc 1"/>
    <w:basedOn w:val="a"/>
    <w:uiPriority w:val="39"/>
    <w:qFormat/>
    <w:rsid w:val="00316B58"/>
    <w:pPr>
      <w:tabs>
        <w:tab w:val="right" w:leader="dot" w:pos="5760"/>
        <w:tab w:val="right" w:pos="6840"/>
      </w:tabs>
      <w:ind w:left="360" w:hanging="360"/>
      <w:jc w:val="left"/>
    </w:pPr>
    <w:rPr>
      <w:b/>
    </w:rPr>
  </w:style>
  <w:style w:type="paragraph" w:styleId="24">
    <w:name w:val="toc 2"/>
    <w:basedOn w:val="11"/>
    <w:uiPriority w:val="6"/>
    <w:qFormat/>
    <w:rsid w:val="00316B58"/>
    <w:rPr>
      <w:b w:val="0"/>
    </w:rPr>
  </w:style>
  <w:style w:type="paragraph" w:customStyle="1" w:styleId="TOCEndPara">
    <w:name w:val="TOC EndPara"/>
    <w:basedOn w:val="a"/>
    <w:next w:val="a"/>
    <w:uiPriority w:val="6"/>
    <w:qFormat/>
    <w:rsid w:val="00316B58"/>
    <w:pPr>
      <w:pBdr>
        <w:bottom w:val="single" w:sz="4" w:space="1" w:color="auto"/>
      </w:pBdr>
      <w:spacing w:before="0" w:line="160" w:lineRule="exact"/>
    </w:pPr>
    <w:rPr>
      <w:sz w:val="16"/>
    </w:rPr>
  </w:style>
  <w:style w:type="paragraph" w:styleId="af">
    <w:name w:val="TOC Heading"/>
    <w:next w:val="11"/>
    <w:uiPriority w:val="39"/>
    <w:qFormat/>
    <w:rsid w:val="00316B58"/>
    <w:pPr>
      <w:pBdr>
        <w:bottom w:val="single" w:sz="4" w:space="1" w:color="auto"/>
      </w:pBdr>
      <w:spacing w:before="180" w:after="0" w:line="240" w:lineRule="exact"/>
      <w:jc w:val="center"/>
    </w:pPr>
    <w:rPr>
      <w:rFonts w:ascii="Times New Roman" w:eastAsiaTheme="majorEastAsia" w:hAnsi="Times New Roman" w:cstheme="majorBidi"/>
      <w:b/>
      <w:bCs/>
      <w:caps/>
      <w:sz w:val="24"/>
      <w:szCs w:val="28"/>
      <w:lang w:val="en-US"/>
    </w:rPr>
  </w:style>
  <w:style w:type="paragraph" w:customStyle="1" w:styleId="Heading2NoSpaceBefore">
    <w:name w:val="Heading 2 NoSpaceBefore"/>
    <w:basedOn w:val="a"/>
    <w:next w:val="a0"/>
    <w:uiPriority w:val="1"/>
    <w:qFormat/>
    <w:rsid w:val="00316B58"/>
    <w:pPr>
      <w:keepNext/>
      <w:keepLines/>
      <w:spacing w:before="0"/>
      <w:jc w:val="left"/>
      <w:outlineLvl w:val="1"/>
    </w:pPr>
    <w:rPr>
      <w:rFonts w:cs="Times New Roman"/>
      <w:b/>
      <w:sz w:val="24"/>
    </w:rPr>
  </w:style>
  <w:style w:type="paragraph" w:customStyle="1" w:styleId="DateandAddressforLetterhead">
    <w:name w:val="Date and Address for Letterhead"/>
    <w:basedOn w:val="a"/>
    <w:uiPriority w:val="7"/>
    <w:qFormat/>
    <w:rsid w:val="00316B58"/>
    <w:pPr>
      <w:spacing w:before="0"/>
      <w:jc w:val="left"/>
    </w:pPr>
    <w:rPr>
      <w:rFonts w:eastAsia="MS Mincho" w:cs="Times New Roman"/>
      <w:szCs w:val="20"/>
    </w:rPr>
  </w:style>
  <w:style w:type="paragraph" w:customStyle="1" w:styleId="TableSpacer">
    <w:name w:val="Table Spacer"/>
    <w:basedOn w:val="a"/>
    <w:next w:val="a"/>
    <w:link w:val="TableSpacerChar"/>
    <w:qFormat/>
    <w:rsid w:val="00316B58"/>
    <w:pPr>
      <w:spacing w:before="0" w:line="120" w:lineRule="exact"/>
    </w:pPr>
    <w:rPr>
      <w:sz w:val="12"/>
    </w:rPr>
  </w:style>
  <w:style w:type="character" w:customStyle="1" w:styleId="TableSpacerChar">
    <w:name w:val="Table Spacer Char"/>
    <w:basedOn w:val="a1"/>
    <w:link w:val="TableSpacer"/>
    <w:rsid w:val="00316B58"/>
    <w:rPr>
      <w:rFonts w:ascii="Times New Roman" w:hAnsi="Times New Roman"/>
      <w:sz w:val="12"/>
      <w:szCs w:val="24"/>
      <w:lang w:val="en-US"/>
    </w:rPr>
  </w:style>
  <w:style w:type="paragraph" w:customStyle="1" w:styleId="ApplicationGuidance">
    <w:name w:val="Application Guidance"/>
    <w:qFormat/>
    <w:rsid w:val="00316B58"/>
    <w:pPr>
      <w:numPr>
        <w:numId w:val="11"/>
      </w:numPr>
      <w:tabs>
        <w:tab w:val="left" w:pos="720"/>
      </w:tabs>
      <w:spacing w:before="120" w:after="0" w:line="240" w:lineRule="exact"/>
      <w:ind w:left="734" w:hanging="547"/>
    </w:pPr>
    <w:rPr>
      <w:rFonts w:ascii="Times New Roman" w:eastAsia="Times New Roman" w:hAnsi="Times New Roman" w:cs="Times New Roman"/>
      <w:kern w:val="20"/>
      <w:sz w:val="20"/>
      <w:szCs w:val="20"/>
      <w:lang w:val="en-US"/>
    </w:rPr>
  </w:style>
  <w:style w:type="paragraph" w:customStyle="1" w:styleId="BasisForConclusion">
    <w:name w:val="Basis For Conclusion"/>
    <w:qFormat/>
    <w:rsid w:val="00316B58"/>
    <w:pPr>
      <w:numPr>
        <w:numId w:val="12"/>
      </w:numPr>
      <w:tabs>
        <w:tab w:val="left" w:pos="720"/>
      </w:tabs>
      <w:spacing w:before="120" w:after="0" w:line="240" w:lineRule="exact"/>
      <w:ind w:left="734" w:hanging="547"/>
    </w:pPr>
    <w:rPr>
      <w:rFonts w:ascii="Times New Roman" w:eastAsia="Times New Roman" w:hAnsi="Times New Roman" w:cs="Times New Roman"/>
      <w:kern w:val="20"/>
      <w:sz w:val="20"/>
      <w:szCs w:val="20"/>
      <w:lang w:val="en-US"/>
    </w:rPr>
  </w:style>
  <w:style w:type="paragraph" w:customStyle="1" w:styleId="IllustrativeExample">
    <w:name w:val="Illustrative Example"/>
    <w:qFormat/>
    <w:rsid w:val="00316B58"/>
    <w:pPr>
      <w:numPr>
        <w:numId w:val="13"/>
      </w:numPr>
      <w:tabs>
        <w:tab w:val="left" w:pos="720"/>
      </w:tabs>
      <w:spacing w:before="120" w:after="0" w:line="240" w:lineRule="exact"/>
      <w:ind w:left="734" w:hanging="547"/>
    </w:pPr>
    <w:rPr>
      <w:rFonts w:ascii="Times New Roman" w:eastAsia="Times New Roman" w:hAnsi="Times New Roman" w:cs="Times New Roman"/>
      <w:kern w:val="20"/>
      <w:sz w:val="20"/>
      <w:szCs w:val="20"/>
      <w:lang w:val="en-US"/>
    </w:rPr>
  </w:style>
  <w:style w:type="paragraph" w:customStyle="1" w:styleId="ImplementationGuidance">
    <w:name w:val="Implementation Guidance"/>
    <w:qFormat/>
    <w:rsid w:val="00316B58"/>
    <w:pPr>
      <w:numPr>
        <w:numId w:val="14"/>
      </w:numPr>
      <w:tabs>
        <w:tab w:val="left" w:pos="720"/>
      </w:tabs>
      <w:spacing w:before="120" w:after="0" w:line="240" w:lineRule="exact"/>
      <w:ind w:left="734" w:hanging="547"/>
    </w:pPr>
    <w:rPr>
      <w:rFonts w:ascii="Times New Roman" w:eastAsia="Times New Roman" w:hAnsi="Times New Roman" w:cs="Times New Roman"/>
      <w:kern w:val="20"/>
      <w:sz w:val="20"/>
      <w:szCs w:val="20"/>
      <w:lang w:val="en-US"/>
    </w:rPr>
  </w:style>
  <w:style w:type="paragraph" w:styleId="af0">
    <w:name w:val="footnote text"/>
    <w:aliases w:val=" C, Cha, Char,ARM footnote Text,C,Cha,Char,Footnote,Footnote New,Footnote Text Char11,Footnote Text Char12,Footnote Text Char2,Footnote Text Char21,Footnote Text Char3,Footnote Text Char4,Footnote Text Char5,Footnote Text Char6"/>
    <w:basedOn w:val="a"/>
    <w:link w:val="af1"/>
    <w:unhideWhenUsed/>
    <w:rsid w:val="00316B58"/>
    <w:pPr>
      <w:spacing w:before="60"/>
      <w:ind w:left="360" w:hanging="360"/>
    </w:pPr>
    <w:rPr>
      <w:sz w:val="16"/>
      <w:szCs w:val="20"/>
    </w:rPr>
  </w:style>
  <w:style w:type="character" w:customStyle="1" w:styleId="af1">
    <w:name w:val="Текст сноски Знак"/>
    <w:aliases w:val=" C Знак, Cha Знак, Char Знак,ARM footnote Text Знак,C Знак,Cha Знак,Char Знак,Footnote Знак,Footnote New Знак,Footnote Text Char11 Знак,Footnote Text Char12 Знак,Footnote Text Char2 Знак,Footnote Text Char21 Знак"/>
    <w:basedOn w:val="a1"/>
    <w:link w:val="af0"/>
    <w:rsid w:val="00316B58"/>
    <w:rPr>
      <w:rFonts w:ascii="Times New Roman" w:hAnsi="Times New Roman"/>
      <w:sz w:val="16"/>
      <w:szCs w:val="20"/>
      <w:lang w:val="en-US"/>
    </w:rPr>
  </w:style>
  <w:style w:type="character" w:styleId="af2">
    <w:name w:val="footnote reference"/>
    <w:aliases w:val="Footnote reference number,Footnote symbol,note TESI"/>
    <w:basedOn w:val="a1"/>
    <w:unhideWhenUsed/>
    <w:rsid w:val="00316B58"/>
    <w:rPr>
      <w:vertAlign w:val="superscript"/>
    </w:rPr>
  </w:style>
  <w:style w:type="character" w:customStyle="1" w:styleId="FootnoteTextChar1">
    <w:name w:val="Footnote Text Char1"/>
    <w:aliases w:val="ARM footnote Text Char1,Footnote Text Char11 Char1,Footnote Text Char12 Char,Footnote Text Char2 Char1,Footnote Text Char21 Char,Footnote Text Char3 Char1,Footnote Text Char4 Char1,Footnote Text Char5 Char1,Footnote Text Char6 Char1"/>
    <w:rsid w:val="00316B58"/>
    <w:rPr>
      <w:rFonts w:ascii="Times New Roman" w:eastAsia="Times New Roman" w:hAnsi="Times New Roman" w:cs="Times New Roman"/>
      <w:sz w:val="20"/>
      <w:szCs w:val="20"/>
    </w:rPr>
  </w:style>
  <w:style w:type="paragraph" w:styleId="af3">
    <w:name w:val="List"/>
    <w:basedOn w:val="a"/>
    <w:uiPriority w:val="2"/>
    <w:unhideWhenUsed/>
    <w:qFormat/>
    <w:rsid w:val="00316B58"/>
    <w:pPr>
      <w:spacing w:before="0" w:after="200" w:line="276" w:lineRule="auto"/>
      <w:ind w:left="360" w:hanging="360"/>
      <w:contextualSpacing/>
      <w:jc w:val="left"/>
    </w:pPr>
    <w:rPr>
      <w:rFonts w:ascii="Calibri" w:eastAsia="Calibri" w:hAnsi="Calibri" w:cs="Times New Roman"/>
      <w:sz w:val="22"/>
      <w:szCs w:val="22"/>
    </w:rPr>
  </w:style>
  <w:style w:type="numbering" w:customStyle="1" w:styleId="IFACNumberedList1">
    <w:name w:val="IFAC Numbered List1"/>
    <w:uiPriority w:val="99"/>
    <w:rsid w:val="00316B58"/>
    <w:pPr>
      <w:numPr>
        <w:numId w:val="1"/>
      </w:numPr>
    </w:pPr>
  </w:style>
  <w:style w:type="character" w:styleId="af4">
    <w:name w:val="annotation reference"/>
    <w:basedOn w:val="a1"/>
    <w:uiPriority w:val="99"/>
    <w:unhideWhenUsed/>
    <w:rsid w:val="00316B58"/>
    <w:rPr>
      <w:sz w:val="16"/>
      <w:szCs w:val="16"/>
    </w:rPr>
  </w:style>
  <w:style w:type="paragraph" w:styleId="af5">
    <w:name w:val="annotation text"/>
    <w:basedOn w:val="a"/>
    <w:link w:val="af6"/>
    <w:uiPriority w:val="99"/>
    <w:unhideWhenUsed/>
    <w:rsid w:val="00316B58"/>
    <w:pPr>
      <w:spacing w:before="0" w:after="200" w:line="240" w:lineRule="auto"/>
      <w:jc w:val="left"/>
    </w:pPr>
    <w:rPr>
      <w:rFonts w:ascii="Calibri" w:eastAsia="Calibri" w:hAnsi="Calibri" w:cs="Times New Roman"/>
      <w:szCs w:val="20"/>
    </w:rPr>
  </w:style>
  <w:style w:type="character" w:customStyle="1" w:styleId="af6">
    <w:name w:val="Текст примечания Знак"/>
    <w:basedOn w:val="a1"/>
    <w:link w:val="af5"/>
    <w:uiPriority w:val="99"/>
    <w:rsid w:val="00316B58"/>
    <w:rPr>
      <w:rFonts w:ascii="Calibri" w:eastAsia="Calibri" w:hAnsi="Calibri" w:cs="Times New Roman"/>
      <w:sz w:val="20"/>
      <w:szCs w:val="20"/>
      <w:lang w:val="en-US"/>
    </w:rPr>
  </w:style>
  <w:style w:type="paragraph" w:customStyle="1" w:styleId="GovNormal">
    <w:name w:val="Gov Normal"/>
    <w:basedOn w:val="a"/>
    <w:rsid w:val="00316B58"/>
    <w:pPr>
      <w:tabs>
        <w:tab w:val="right" w:pos="312"/>
        <w:tab w:val="left" w:pos="540"/>
      </w:tabs>
      <w:spacing w:before="0" w:line="280" w:lineRule="exact"/>
      <w:ind w:left="540" w:hanging="540"/>
    </w:pPr>
    <w:rPr>
      <w:rFonts w:eastAsia="Times New Roman" w:cs="Times New Roman"/>
      <w:kern w:val="8"/>
      <w:sz w:val="24"/>
      <w:lang w:bidi="he-IL"/>
    </w:rPr>
  </w:style>
  <w:style w:type="paragraph" w:styleId="af7">
    <w:name w:val="Balloon Text"/>
    <w:basedOn w:val="a"/>
    <w:link w:val="af8"/>
    <w:semiHidden/>
    <w:unhideWhenUsed/>
    <w:rsid w:val="00316B58"/>
    <w:pPr>
      <w:spacing w:before="0" w:line="240" w:lineRule="auto"/>
      <w:jc w:val="left"/>
    </w:pPr>
    <w:rPr>
      <w:rFonts w:ascii="Tahoma" w:eastAsia="Calibri" w:hAnsi="Tahoma" w:cs="Tahoma"/>
      <w:sz w:val="16"/>
      <w:szCs w:val="16"/>
    </w:rPr>
  </w:style>
  <w:style w:type="character" w:customStyle="1" w:styleId="af8">
    <w:name w:val="Текст выноски Знак"/>
    <w:basedOn w:val="a1"/>
    <w:link w:val="af7"/>
    <w:semiHidden/>
    <w:rsid w:val="00316B58"/>
    <w:rPr>
      <w:rFonts w:ascii="Tahoma" w:eastAsia="Calibri" w:hAnsi="Tahoma" w:cs="Tahoma"/>
      <w:sz w:val="16"/>
      <w:szCs w:val="16"/>
      <w:lang w:val="en-US"/>
    </w:rPr>
  </w:style>
  <w:style w:type="paragraph" w:styleId="af9">
    <w:name w:val="annotation subject"/>
    <w:basedOn w:val="af5"/>
    <w:next w:val="af5"/>
    <w:link w:val="afa"/>
    <w:uiPriority w:val="99"/>
    <w:semiHidden/>
    <w:unhideWhenUsed/>
    <w:rsid w:val="00316B58"/>
    <w:rPr>
      <w:b/>
      <w:bCs/>
    </w:rPr>
  </w:style>
  <w:style w:type="character" w:customStyle="1" w:styleId="afa">
    <w:name w:val="Тема примечания Знак"/>
    <w:basedOn w:val="af6"/>
    <w:link w:val="af9"/>
    <w:uiPriority w:val="99"/>
    <w:semiHidden/>
    <w:rsid w:val="00316B58"/>
    <w:rPr>
      <w:rFonts w:ascii="Calibri" w:eastAsia="Calibri" w:hAnsi="Calibri" w:cs="Times New Roman"/>
      <w:b/>
      <w:bCs/>
      <w:sz w:val="20"/>
      <w:szCs w:val="20"/>
      <w:lang w:val="en-US"/>
    </w:rPr>
  </w:style>
  <w:style w:type="character" w:customStyle="1" w:styleId="FootnoteTextChar7">
    <w:name w:val="Footnote Text Char7"/>
    <w:aliases w:val="ARM footnote Text Char,Footnote Text Char1 Char,Footnote Text Char11 Char,Footnote Text Char12 Char1,Footnote Text Char2 Char,Footnote Text Char3 Char,Footnote Text Char4 Char,Footnote Text Char5 Char,Footnote Text Char6 Char"/>
    <w:locked/>
    <w:rsid w:val="00316B58"/>
    <w:rPr>
      <w:kern w:val="8"/>
      <w:lang w:bidi="he-IL"/>
    </w:rPr>
  </w:style>
  <w:style w:type="character" w:customStyle="1" w:styleId="NumberedParagraphChar1">
    <w:name w:val="Numbered Paragraph Char1"/>
    <w:link w:val="NumberedParagraph0"/>
    <w:locked/>
    <w:rsid w:val="00316B58"/>
    <w:rPr>
      <w:kern w:val="8"/>
      <w:sz w:val="24"/>
      <w:szCs w:val="24"/>
      <w:lang w:bidi="he-IL"/>
    </w:rPr>
  </w:style>
  <w:style w:type="paragraph" w:customStyle="1" w:styleId="NumberedParagraph0">
    <w:name w:val="Numbered Paragraph"/>
    <w:basedOn w:val="a"/>
    <w:link w:val="NumberedParagraphChar1"/>
    <w:rsid w:val="00316B58"/>
    <w:pPr>
      <w:tabs>
        <w:tab w:val="right" w:pos="312"/>
        <w:tab w:val="left" w:pos="480"/>
      </w:tabs>
      <w:spacing w:before="0" w:line="280" w:lineRule="exact"/>
      <w:ind w:left="480" w:hanging="480"/>
    </w:pPr>
    <w:rPr>
      <w:rFonts w:asciiTheme="minorHAnsi" w:hAnsiTheme="minorHAnsi"/>
      <w:kern w:val="8"/>
      <w:sz w:val="24"/>
      <w:lang w:val="ru-RU" w:bidi="he-IL"/>
    </w:rPr>
  </w:style>
  <w:style w:type="paragraph" w:styleId="afb">
    <w:name w:val="Revision"/>
    <w:hidden/>
    <w:uiPriority w:val="99"/>
    <w:semiHidden/>
    <w:rsid w:val="00316B58"/>
    <w:pPr>
      <w:spacing w:after="0" w:line="240" w:lineRule="auto"/>
    </w:pPr>
    <w:rPr>
      <w:rFonts w:ascii="Calibri" w:eastAsia="Calibri" w:hAnsi="Calibri" w:cs="Times New Roman"/>
      <w:lang w:val="en-US"/>
    </w:rPr>
  </w:style>
  <w:style w:type="paragraph" w:customStyle="1" w:styleId="Contentshead">
    <w:name w:val="Contents head"/>
    <w:basedOn w:val="a"/>
    <w:rsid w:val="00316B58"/>
    <w:pPr>
      <w:pBdr>
        <w:bottom w:val="single" w:sz="4" w:space="10" w:color="auto"/>
      </w:pBdr>
      <w:spacing w:before="240" w:line="240" w:lineRule="auto"/>
      <w:jc w:val="center"/>
    </w:pPr>
    <w:rPr>
      <w:rFonts w:ascii="Arial" w:eastAsia="Times New Roman" w:hAnsi="Arial" w:cs="Times New Roman"/>
      <w:b/>
      <w:caps/>
    </w:rPr>
  </w:style>
  <w:style w:type="character" w:styleId="afc">
    <w:name w:val="FollowedHyperlink"/>
    <w:basedOn w:val="a1"/>
    <w:uiPriority w:val="99"/>
    <w:semiHidden/>
    <w:unhideWhenUsed/>
    <w:rsid w:val="00316B58"/>
    <w:rPr>
      <w:color w:val="800080" w:themeColor="followedHyperlink"/>
      <w:u w:val="single"/>
    </w:rPr>
  </w:style>
  <w:style w:type="paragraph" w:styleId="afd">
    <w:name w:val="Plain Text"/>
    <w:basedOn w:val="a"/>
    <w:link w:val="afe"/>
    <w:uiPriority w:val="99"/>
    <w:semiHidden/>
    <w:unhideWhenUsed/>
    <w:rsid w:val="00316B58"/>
    <w:pPr>
      <w:spacing w:before="0" w:line="240" w:lineRule="auto"/>
      <w:jc w:val="left"/>
    </w:pPr>
    <w:rPr>
      <w:rFonts w:ascii="Calibri" w:hAnsi="Calibri"/>
      <w:sz w:val="22"/>
      <w:szCs w:val="21"/>
    </w:rPr>
  </w:style>
  <w:style w:type="character" w:customStyle="1" w:styleId="afe">
    <w:name w:val="Текст Знак"/>
    <w:basedOn w:val="a1"/>
    <w:link w:val="afd"/>
    <w:uiPriority w:val="99"/>
    <w:semiHidden/>
    <w:rsid w:val="00316B58"/>
    <w:rPr>
      <w:rFonts w:ascii="Calibri" w:hAnsi="Calibri"/>
      <w:szCs w:val="21"/>
      <w:lang w:val="en-US"/>
    </w:rPr>
  </w:style>
  <w:style w:type="paragraph" w:customStyle="1" w:styleId="PublicationName">
    <w:name w:val="Publication Name"/>
    <w:basedOn w:val="a"/>
    <w:link w:val="PublicationNameChar"/>
    <w:qFormat/>
    <w:rsid w:val="00316B58"/>
    <w:pPr>
      <w:widowControl w:val="0"/>
      <w:spacing w:before="0" w:line="240" w:lineRule="auto"/>
      <w:jc w:val="left"/>
    </w:pPr>
    <w:rPr>
      <w:rFonts w:ascii="Arial" w:hAnsi="Arial" w:cs="Arial"/>
      <w:b/>
      <w:color w:val="FFFFFF"/>
      <w:kern w:val="28"/>
      <w:sz w:val="32"/>
      <w:szCs w:val="32"/>
    </w:rPr>
  </w:style>
  <w:style w:type="character" w:customStyle="1" w:styleId="PublicationNameChar">
    <w:name w:val="Publication Name Char"/>
    <w:basedOn w:val="a1"/>
    <w:link w:val="PublicationName"/>
    <w:rsid w:val="00316B58"/>
    <w:rPr>
      <w:rFonts w:ascii="Arial" w:hAnsi="Arial" w:cs="Arial"/>
      <w:b/>
      <w:color w:val="FFFFFF"/>
      <w:kern w:val="28"/>
      <w:sz w:val="32"/>
      <w:szCs w:val="32"/>
      <w:lang w:val="en-US"/>
    </w:rPr>
  </w:style>
  <w:style w:type="paragraph" w:customStyle="1" w:styleId="PublicationCommentsDate">
    <w:name w:val="Publication Comments Date"/>
    <w:basedOn w:val="PublicationDate"/>
    <w:link w:val="PublicationCommentsDateChar"/>
    <w:uiPriority w:val="5"/>
    <w:qFormat/>
    <w:rsid w:val="00316B58"/>
    <w:pPr>
      <w:overflowPunct/>
      <w:autoSpaceDE/>
      <w:autoSpaceDN/>
      <w:adjustRightInd/>
    </w:pPr>
    <w:rPr>
      <w:i/>
    </w:rPr>
  </w:style>
  <w:style w:type="character" w:customStyle="1" w:styleId="PublicationDateChar">
    <w:name w:val="Publication Date Char"/>
    <w:basedOn w:val="a1"/>
    <w:link w:val="PublicationDate"/>
    <w:rsid w:val="00316B58"/>
    <w:rPr>
      <w:rFonts w:ascii="Times New Roman" w:eastAsia="Times New Roman" w:hAnsi="Times New Roman" w:cs="Arial"/>
      <w:b/>
      <w:bCs/>
      <w:color w:val="FFFFFF" w:themeColor="background1"/>
      <w:kern w:val="28"/>
      <w:sz w:val="32"/>
      <w:szCs w:val="32"/>
      <w:lang w:val="en-US"/>
    </w:rPr>
  </w:style>
  <w:style w:type="paragraph" w:customStyle="1" w:styleId="Headline">
    <w:name w:val="Headline"/>
    <w:uiPriority w:val="1"/>
    <w:qFormat/>
    <w:rsid w:val="00316B58"/>
    <w:pPr>
      <w:widowControl w:val="0"/>
      <w:overflowPunct w:val="0"/>
      <w:autoSpaceDE w:val="0"/>
      <w:autoSpaceDN w:val="0"/>
      <w:adjustRightInd w:val="0"/>
      <w:spacing w:after="0" w:line="580" w:lineRule="exact"/>
    </w:pPr>
    <w:rPr>
      <w:rFonts w:ascii="Arial" w:eastAsia="Times New Roman" w:hAnsi="Arial" w:cs="Caslon 540 LT Std"/>
      <w:color w:val="000000"/>
      <w:kern w:val="28"/>
      <w:sz w:val="46"/>
      <w:szCs w:val="46"/>
      <w:lang w:val="en-US"/>
    </w:rPr>
  </w:style>
  <w:style w:type="character" w:customStyle="1" w:styleId="PublicationCommentsDateChar">
    <w:name w:val="Publication Comments Date Char"/>
    <w:basedOn w:val="PublicationDateChar"/>
    <w:link w:val="PublicationCommentsDate"/>
    <w:uiPriority w:val="5"/>
    <w:rsid w:val="00316B58"/>
    <w:rPr>
      <w:rFonts w:ascii="Times New Roman" w:eastAsia="Times New Roman" w:hAnsi="Times New Roman" w:cs="Arial"/>
      <w:b/>
      <w:bCs/>
      <w:i/>
      <w:color w:val="FFFFFF" w:themeColor="background1"/>
      <w:kern w:val="28"/>
      <w:sz w:val="32"/>
      <w:szCs w:val="32"/>
      <w:lang w:val="en-US"/>
    </w:rPr>
  </w:style>
  <w:style w:type="paragraph" w:customStyle="1" w:styleId="Sub-Headline">
    <w:name w:val="Sub-Headline"/>
    <w:qFormat/>
    <w:rsid w:val="00316B58"/>
    <w:pPr>
      <w:widowControl w:val="0"/>
      <w:pBdr>
        <w:bottom w:val="single" w:sz="4" w:space="6" w:color="auto"/>
        <w:between w:val="single" w:sz="4" w:space="6" w:color="auto"/>
      </w:pBdr>
      <w:overflowPunct w:val="0"/>
      <w:autoSpaceDE w:val="0"/>
      <w:autoSpaceDN w:val="0"/>
      <w:adjustRightInd w:val="0"/>
      <w:spacing w:after="240" w:line="420" w:lineRule="exact"/>
    </w:pPr>
    <w:rPr>
      <w:rFonts w:ascii="Arial" w:eastAsia="Times New Roman" w:hAnsi="Arial" w:cs="Caslon 540 LT Std"/>
      <w:i/>
      <w:iCs/>
      <w:color w:val="000000"/>
      <w:kern w:val="28"/>
      <w:sz w:val="28"/>
      <w:szCs w:val="28"/>
      <w:lang w:val="en-US"/>
    </w:rPr>
  </w:style>
  <w:style w:type="paragraph" w:customStyle="1" w:styleId="Copyright">
    <w:name w:val="Copyright"/>
    <w:basedOn w:val="a"/>
    <w:qFormat/>
    <w:rsid w:val="00316B58"/>
    <w:pPr>
      <w:spacing w:before="0" w:after="200" w:line="280" w:lineRule="exact"/>
    </w:pPr>
    <w:rPr>
      <w:rFonts w:ascii="Arial" w:hAnsi="Arial"/>
    </w:rPr>
  </w:style>
  <w:style w:type="paragraph" w:customStyle="1" w:styleId="numberedparagraph">
    <w:name w:val="numbered paragraph"/>
    <w:basedOn w:val="a"/>
    <w:rsid w:val="00316B58"/>
    <w:pPr>
      <w:numPr>
        <w:ilvl w:val="1"/>
        <w:numId w:val="16"/>
      </w:numPr>
      <w:spacing w:before="0" w:line="240" w:lineRule="auto"/>
      <w:jc w:val="left"/>
    </w:pPr>
    <w:rPr>
      <w:rFonts w:eastAsia="Times New Roman" w:cs="Times New Roman"/>
      <w:sz w:val="24"/>
    </w:rPr>
  </w:style>
  <w:style w:type="character" w:customStyle="1" w:styleId="ab">
    <w:name w:val="Абзац списка Знак"/>
    <w:link w:val="aa"/>
    <w:uiPriority w:val="34"/>
    <w:rsid w:val="00316B58"/>
    <w:rPr>
      <w:rFonts w:ascii="Times New Roman" w:hAnsi="Times New Roman"/>
      <w:sz w:val="20"/>
      <w:szCs w:val="24"/>
      <w:lang w:val="en-US"/>
    </w:rPr>
  </w:style>
  <w:style w:type="paragraph" w:customStyle="1" w:styleId="Heading2NoSpacebefore0">
    <w:name w:val="Heading 2No Space before"/>
    <w:basedOn w:val="20"/>
    <w:rsid w:val="00316B58"/>
    <w:pPr>
      <w:spacing w:before="0" w:line="320" w:lineRule="exact"/>
    </w:pPr>
    <w:rPr>
      <w:rFonts w:ascii="Arial" w:hAnsi="Arial"/>
      <w:b w:val="0"/>
      <w:iCs w:val="0"/>
    </w:rPr>
  </w:style>
  <w:style w:type="paragraph" w:customStyle="1" w:styleId="IFACBulletList3">
    <w:name w:val="IFAC BulletList 3"/>
    <w:aliases w:val="bl3"/>
    <w:basedOn w:val="a"/>
    <w:autoRedefine/>
    <w:qFormat/>
    <w:rsid w:val="00316B58"/>
    <w:pPr>
      <w:numPr>
        <w:ilvl w:val="2"/>
        <w:numId w:val="17"/>
      </w:numPr>
      <w:tabs>
        <w:tab w:val="left" w:pos="1642"/>
      </w:tabs>
      <w:spacing w:line="280" w:lineRule="exact"/>
    </w:pPr>
    <w:rPr>
      <w:rFonts w:ascii="Arial" w:eastAsia="Times New Roman" w:hAnsi="Arial" w:cs="Times New Roman"/>
      <w:kern w:val="8"/>
      <w:lang w:bidi="he-IL"/>
    </w:rPr>
  </w:style>
  <w:style w:type="table" w:customStyle="1" w:styleId="GridTable4-Accent11">
    <w:name w:val="Grid Table 4 - Accent 11"/>
    <w:basedOn w:val="a2"/>
    <w:uiPriority w:val="49"/>
    <w:rsid w:val="00316B58"/>
    <w:pPr>
      <w:spacing w:before="120" w:after="120" w:line="280" w:lineRule="exact"/>
      <w:ind w:left="547" w:hanging="547"/>
    </w:pPr>
    <w:rPr>
      <w:rFonts w:ascii="Calibri" w:eastAsia="Calibri" w:hAnsi="Calibri" w:cs="Times New Roman"/>
      <w:sz w:val="20"/>
      <w:szCs w:val="20"/>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IFACBulletList1">
    <w:name w:val="IFAC BulletList 1"/>
    <w:aliases w:val="bl1"/>
    <w:basedOn w:val="a"/>
    <w:autoRedefine/>
    <w:qFormat/>
    <w:rsid w:val="00316B58"/>
    <w:pPr>
      <w:tabs>
        <w:tab w:val="left" w:pos="547"/>
      </w:tabs>
      <w:spacing w:line="280" w:lineRule="exact"/>
      <w:ind w:left="547" w:hanging="547"/>
    </w:pPr>
    <w:rPr>
      <w:rFonts w:ascii="Arial" w:eastAsia="Times New Roman" w:hAnsi="Arial"/>
      <w:kern w:val="8"/>
      <w:lang w:bidi="he-IL"/>
    </w:rPr>
  </w:style>
  <w:style w:type="paragraph" w:customStyle="1" w:styleId="level2">
    <w:name w:val="level 2"/>
    <w:basedOn w:val="a"/>
    <w:rsid w:val="00316B58"/>
    <w:pPr>
      <w:tabs>
        <w:tab w:val="right" w:pos="360"/>
        <w:tab w:val="left" w:pos="576"/>
      </w:tabs>
      <w:spacing w:before="0" w:after="200" w:line="276" w:lineRule="auto"/>
      <w:ind w:left="1008" w:hanging="432"/>
      <w:jc w:val="left"/>
    </w:pPr>
    <w:rPr>
      <w:rFonts w:ascii="Calibri" w:eastAsia="Calibri" w:hAnsi="Calibri" w:cs="Times New Roman"/>
      <w:sz w:val="22"/>
      <w:szCs w:val="22"/>
    </w:rPr>
  </w:style>
  <w:style w:type="paragraph" w:customStyle="1" w:styleId="Paragraph">
    <w:name w:val="Paragraph"/>
    <w:basedOn w:val="a"/>
    <w:rsid w:val="00316B58"/>
    <w:pPr>
      <w:tabs>
        <w:tab w:val="left" w:leader="dot" w:pos="5659"/>
        <w:tab w:val="center" w:pos="6019"/>
      </w:tabs>
      <w:spacing w:before="240" w:after="120" w:line="220" w:lineRule="exact"/>
      <w:ind w:left="360" w:right="360" w:hanging="360"/>
      <w:jc w:val="right"/>
    </w:pPr>
    <w:rPr>
      <w:rFonts w:ascii="Calibri" w:eastAsia="Calibri" w:hAnsi="Calibri" w:cs="Times New Roman"/>
      <w:szCs w:val="22"/>
    </w:rPr>
  </w:style>
  <w:style w:type="paragraph" w:customStyle="1" w:styleId="TOCheader">
    <w:name w:val="TOC header"/>
    <w:basedOn w:val="a"/>
    <w:rsid w:val="00316B58"/>
    <w:pPr>
      <w:tabs>
        <w:tab w:val="right" w:pos="6480"/>
      </w:tabs>
      <w:spacing w:before="0" w:after="200" w:line="276" w:lineRule="auto"/>
      <w:jc w:val="right"/>
    </w:pPr>
    <w:rPr>
      <w:rFonts w:ascii="Calibri" w:eastAsia="Calibri" w:hAnsi="Calibri" w:cs="Times New Roman"/>
      <w:sz w:val="22"/>
      <w:szCs w:val="22"/>
    </w:rPr>
  </w:style>
  <w:style w:type="paragraph" w:customStyle="1" w:styleId="Bullet1Indented">
    <w:name w:val="Bullet 1 Indented"/>
    <w:basedOn w:val="a"/>
    <w:qFormat/>
    <w:rsid w:val="00316B58"/>
    <w:pPr>
      <w:numPr>
        <w:numId w:val="18"/>
      </w:numPr>
      <w:tabs>
        <w:tab w:val="left" w:pos="1094"/>
      </w:tabs>
      <w:spacing w:line="280" w:lineRule="exact"/>
      <w:ind w:left="1094" w:hanging="547"/>
      <w:jc w:val="left"/>
    </w:pPr>
    <w:rPr>
      <w:rFonts w:ascii="Arial" w:eastAsia="Calibri" w:hAnsi="Arial" w:cs="Times New Roman"/>
      <w:szCs w:val="22"/>
    </w:rPr>
  </w:style>
  <w:style w:type="paragraph" w:customStyle="1" w:styleId="Heading3SectionHeadingsNormalStylePlus">
    <w:name w:val="Heading 3 (Section Headings): Normal Style Plus:"/>
    <w:basedOn w:val="30"/>
    <w:autoRedefine/>
    <w:rsid w:val="00316B58"/>
    <w:pPr>
      <w:spacing w:before="240" w:line="280" w:lineRule="exact"/>
    </w:pPr>
    <w:rPr>
      <w:rFonts w:ascii="Arial" w:hAnsi="Arial" w:cs="Arial"/>
      <w:bCs w:val="0"/>
      <w:szCs w:val="20"/>
    </w:rPr>
  </w:style>
  <w:style w:type="paragraph" w:customStyle="1" w:styleId="Heading4Sub-headingsNormalStylePlus">
    <w:name w:val="Heading 4 (Sub-headings): Normal Style Plus:"/>
    <w:basedOn w:val="a"/>
    <w:next w:val="a"/>
    <w:autoRedefine/>
    <w:rsid w:val="00316B58"/>
    <w:pPr>
      <w:keepNext/>
      <w:spacing w:before="240" w:line="280" w:lineRule="exact"/>
      <w:jc w:val="left"/>
    </w:pPr>
    <w:rPr>
      <w:rFonts w:ascii="Arial" w:eastAsia="Times New Roman" w:hAnsi="Arial" w:cs="Times New Roman"/>
      <w:bCs/>
      <w:i/>
      <w:iCs/>
      <w:kern w:val="20"/>
      <w:szCs w:val="20"/>
    </w:rPr>
  </w:style>
  <w:style w:type="paragraph" w:customStyle="1" w:styleId="LetterNumber">
    <w:name w:val="Letter Number"/>
    <w:basedOn w:val="a0"/>
    <w:qFormat/>
    <w:rsid w:val="00316B58"/>
    <w:pPr>
      <w:spacing w:line="280" w:lineRule="exact"/>
      <w:ind w:left="547" w:hanging="547"/>
    </w:pPr>
    <w:rPr>
      <w:rFonts w:ascii="Arial" w:hAnsi="Arial"/>
    </w:rPr>
  </w:style>
  <w:style w:type="paragraph" w:customStyle="1" w:styleId="TOCBottomLine">
    <w:name w:val="TOC Bottom Line"/>
    <w:basedOn w:val="a0"/>
    <w:qFormat/>
    <w:rsid w:val="00316B58"/>
    <w:pPr>
      <w:pBdr>
        <w:bottom w:val="single" w:sz="4" w:space="1" w:color="auto"/>
      </w:pBdr>
      <w:spacing w:before="0" w:line="200" w:lineRule="exact"/>
    </w:pPr>
    <w:rPr>
      <w:rFonts w:ascii="Arial" w:hAnsi="Arial"/>
      <w:sz w:val="16"/>
      <w:szCs w:val="16"/>
    </w:rPr>
  </w:style>
  <w:style w:type="paragraph" w:customStyle="1" w:styleId="Contents">
    <w:name w:val="Contents"/>
    <w:basedOn w:val="a"/>
    <w:rsid w:val="00316B58"/>
    <w:pPr>
      <w:tabs>
        <w:tab w:val="left" w:leader="dot" w:pos="5659"/>
        <w:tab w:val="center" w:pos="6019"/>
      </w:tabs>
      <w:spacing w:before="0" w:after="120" w:line="220" w:lineRule="exact"/>
      <w:ind w:left="360" w:right="1541" w:hanging="360"/>
      <w:jc w:val="left"/>
    </w:pPr>
    <w:rPr>
      <w:rFonts w:ascii="Calibri" w:eastAsia="Calibri" w:hAnsi="Calibri" w:cs="Times New Roman"/>
      <w:szCs w:val="22"/>
    </w:rPr>
  </w:style>
  <w:style w:type="paragraph" w:customStyle="1" w:styleId="LetteredList">
    <w:name w:val="Lettered List"/>
    <w:basedOn w:val="a"/>
    <w:rsid w:val="00316B58"/>
    <w:pPr>
      <w:numPr>
        <w:numId w:val="19"/>
      </w:numPr>
      <w:tabs>
        <w:tab w:val="left" w:pos="1267"/>
      </w:tabs>
      <w:spacing w:before="0" w:after="200" w:line="276" w:lineRule="auto"/>
      <w:jc w:val="left"/>
    </w:pPr>
    <w:rPr>
      <w:rFonts w:ascii="Calibri" w:eastAsia="Calibri" w:hAnsi="Calibri" w:cs="Times New Roman"/>
      <w:sz w:val="22"/>
      <w:szCs w:val="22"/>
    </w:rPr>
  </w:style>
  <w:style w:type="paragraph" w:customStyle="1" w:styleId="Bullet2indented">
    <w:name w:val="Bullet 2 indented"/>
    <w:basedOn w:val="a"/>
    <w:qFormat/>
    <w:rsid w:val="00316B58"/>
    <w:pPr>
      <w:numPr>
        <w:numId w:val="20"/>
      </w:numPr>
      <w:tabs>
        <w:tab w:val="left" w:pos="1642"/>
      </w:tabs>
      <w:spacing w:line="280" w:lineRule="exact"/>
      <w:ind w:left="1641" w:hanging="547"/>
      <w:jc w:val="left"/>
    </w:pPr>
    <w:rPr>
      <w:rFonts w:ascii="Arial" w:eastAsia="Calibri" w:hAnsi="Arial" w:cs="Times New Roman"/>
      <w:szCs w:val="22"/>
    </w:rPr>
  </w:style>
  <w:style w:type="paragraph" w:customStyle="1" w:styleId="Heading3SectionHeadingsHeading3">
    <w:name w:val="Heading 3 (Section Headings): Heading 3"/>
    <w:basedOn w:val="30"/>
    <w:autoRedefine/>
    <w:qFormat/>
    <w:rsid w:val="00316B58"/>
    <w:pPr>
      <w:spacing w:before="240"/>
    </w:pPr>
    <w:rPr>
      <w:szCs w:val="20"/>
    </w:rPr>
  </w:style>
  <w:style w:type="paragraph" w:customStyle="1" w:styleId="Heading4Sub-headingsHeading4">
    <w:name w:val="Heading 4 (Sub-headings): Heading 4"/>
    <w:basedOn w:val="Heading2NoSpacebefore0"/>
    <w:next w:val="a"/>
    <w:autoRedefine/>
    <w:qFormat/>
    <w:rsid w:val="00C63A04"/>
    <w:pPr>
      <w:keepLines w:val="0"/>
      <w:spacing w:before="180" w:line="240" w:lineRule="exact"/>
    </w:pPr>
    <w:rPr>
      <w:rFonts w:ascii="Times New Roman" w:hAnsi="Times New Roman"/>
      <w:i/>
      <w:iCs/>
      <w:sz w:val="20"/>
      <w:szCs w:val="20"/>
      <w:lang w:val="ru-RU" w:eastAsia="en-AU"/>
    </w:rPr>
  </w:style>
  <w:style w:type="paragraph" w:customStyle="1" w:styleId="IFACAppendix">
    <w:name w:val="IFAC Appendix"/>
    <w:basedOn w:val="a"/>
    <w:rsid w:val="00316B58"/>
    <w:pPr>
      <w:pageBreakBefore/>
      <w:tabs>
        <w:tab w:val="center" w:pos="5040"/>
      </w:tabs>
      <w:spacing w:line="240" w:lineRule="auto"/>
      <w:jc w:val="right"/>
    </w:pPr>
    <w:rPr>
      <w:rFonts w:ascii="Arial" w:eastAsia="Times New Roman" w:hAnsi="Arial" w:cs="Times New Roman"/>
      <w:b/>
      <w:bCs/>
      <w:kern w:val="12"/>
      <w:szCs w:val="20"/>
    </w:rPr>
  </w:style>
  <w:style w:type="paragraph" w:customStyle="1" w:styleId="Default">
    <w:name w:val="Default"/>
    <w:rsid w:val="00316B58"/>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OCBody">
    <w:name w:val="TOC Body"/>
    <w:basedOn w:val="a"/>
    <w:rsid w:val="00316B58"/>
    <w:pPr>
      <w:tabs>
        <w:tab w:val="left" w:pos="360"/>
        <w:tab w:val="left" w:pos="907"/>
        <w:tab w:val="right" w:leader="dot" w:pos="6120"/>
        <w:tab w:val="right" w:pos="6840"/>
      </w:tabs>
      <w:spacing w:line="240" w:lineRule="auto"/>
      <w:ind w:left="360" w:hanging="360"/>
      <w:jc w:val="left"/>
    </w:pPr>
    <w:rPr>
      <w:rFonts w:ascii="Arial" w:eastAsia="Times New Roman" w:hAnsi="Arial" w:cs="Arial"/>
    </w:rPr>
  </w:style>
  <w:style w:type="paragraph" w:customStyle="1" w:styleId="bulleted">
    <w:name w:val="bulleted"/>
    <w:basedOn w:val="a"/>
    <w:rsid w:val="00316B58"/>
    <w:pPr>
      <w:numPr>
        <w:numId w:val="21"/>
      </w:numPr>
      <w:spacing w:before="140" w:line="280" w:lineRule="exact"/>
    </w:pPr>
    <w:rPr>
      <w:rFonts w:ascii="Arial" w:eastAsia="Times New Roman" w:hAnsi="Arial" w:cs="Arial"/>
      <w:kern w:val="20"/>
      <w:szCs w:val="20"/>
    </w:rPr>
  </w:style>
  <w:style w:type="table" w:customStyle="1" w:styleId="TableGrid1">
    <w:name w:val="Table Grid1"/>
    <w:basedOn w:val="a2"/>
    <w:next w:val="ae"/>
    <w:uiPriority w:val="59"/>
    <w:rsid w:val="00316B58"/>
    <w:pPr>
      <w:spacing w:after="0" w:line="240" w:lineRule="auto"/>
    </w:pPr>
    <w:rPr>
      <w:rFonts w:ascii="Arial" w:eastAsia="Times New Roman" w:hAnsi="Arial"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FACMinutes">
    <w:name w:val="IFAC Minutes"/>
    <w:uiPriority w:val="99"/>
    <w:rsid w:val="00316B58"/>
    <w:pPr>
      <w:numPr>
        <w:numId w:val="31"/>
      </w:numPr>
    </w:pPr>
  </w:style>
  <w:style w:type="paragraph" w:customStyle="1" w:styleId="IssuesPaperMatter">
    <w:name w:val="IssuesPaperMatter"/>
    <w:basedOn w:val="a"/>
    <w:qFormat/>
    <w:rsid w:val="00316B58"/>
    <w:pPr>
      <w:numPr>
        <w:ilvl w:val="1"/>
        <w:numId w:val="32"/>
      </w:numPr>
      <w:spacing w:before="60" w:after="60" w:line="280" w:lineRule="exact"/>
    </w:pPr>
    <w:rPr>
      <w:rFonts w:ascii="Arial" w:hAnsi="Arial"/>
    </w:rPr>
  </w:style>
  <w:style w:type="paragraph" w:customStyle="1" w:styleId="IssuesPaperMatterHeading">
    <w:name w:val="IssuesPaperMatterHeading"/>
    <w:basedOn w:val="a"/>
    <w:next w:val="IssuesPaperMatter"/>
    <w:qFormat/>
    <w:rsid w:val="00316B58"/>
    <w:pPr>
      <w:numPr>
        <w:numId w:val="32"/>
      </w:numPr>
      <w:spacing w:before="60" w:after="60" w:line="280" w:lineRule="exact"/>
    </w:pPr>
    <w:rPr>
      <w:rFonts w:ascii="Arial" w:hAnsi="Arial"/>
      <w:b/>
    </w:rPr>
  </w:style>
  <w:style w:type="paragraph" w:styleId="aff">
    <w:name w:val="endnote text"/>
    <w:basedOn w:val="a"/>
    <w:link w:val="aff0"/>
    <w:uiPriority w:val="99"/>
    <w:semiHidden/>
    <w:unhideWhenUsed/>
    <w:rsid w:val="00316B58"/>
    <w:pPr>
      <w:spacing w:before="0" w:line="240" w:lineRule="auto"/>
      <w:jc w:val="left"/>
    </w:pPr>
    <w:rPr>
      <w:rFonts w:ascii="Calibri" w:eastAsia="Calibri" w:hAnsi="Calibri" w:cs="Times New Roman"/>
      <w:szCs w:val="20"/>
    </w:rPr>
  </w:style>
  <w:style w:type="character" w:customStyle="1" w:styleId="aff0">
    <w:name w:val="Текст концевой сноски Знак"/>
    <w:basedOn w:val="a1"/>
    <w:link w:val="aff"/>
    <w:uiPriority w:val="99"/>
    <w:semiHidden/>
    <w:rsid w:val="00316B58"/>
    <w:rPr>
      <w:rFonts w:ascii="Calibri" w:eastAsia="Calibri" w:hAnsi="Calibri" w:cs="Times New Roman"/>
      <w:sz w:val="20"/>
      <w:szCs w:val="20"/>
      <w:lang w:val="en-US"/>
    </w:rPr>
  </w:style>
  <w:style w:type="character" w:styleId="aff1">
    <w:name w:val="endnote reference"/>
    <w:basedOn w:val="a1"/>
    <w:uiPriority w:val="99"/>
    <w:semiHidden/>
    <w:unhideWhenUsed/>
    <w:rsid w:val="00316B58"/>
    <w:rPr>
      <w:vertAlign w:val="superscript"/>
    </w:rPr>
  </w:style>
  <w:style w:type="numbering" w:customStyle="1" w:styleId="IFACSectionList1">
    <w:name w:val="IFAC Section List1"/>
    <w:uiPriority w:val="99"/>
    <w:rsid w:val="0031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09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6960</Words>
  <Characters>39675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ШЕБАРШИН ИВАН РОМАНОВИЧ</dc:creator>
  <cp:lastModifiedBy>МКРТУМЯН ВАЛЕРИЯ ВАЛЕРЬЕВНА</cp:lastModifiedBy>
  <cp:revision>8</cp:revision>
  <cp:lastPrinted>2018-12-17T13:05:00Z</cp:lastPrinted>
  <dcterms:created xsi:type="dcterms:W3CDTF">2019-02-07T06:13:00Z</dcterms:created>
  <dcterms:modified xsi:type="dcterms:W3CDTF">2023-12-05T11:54:00Z</dcterms:modified>
</cp:coreProperties>
</file>