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DD" w:rsidRPr="009A2DFD" w:rsidRDefault="00353B58" w:rsidP="00353B58">
      <w:pPr>
        <w:ind w:left="5387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 Р О Е К Т</w:t>
      </w:r>
    </w:p>
    <w:bookmarkEnd w:id="0"/>
    <w:p w:rsidR="00AD51DD" w:rsidRDefault="00AD51DD" w:rsidP="00AD51DD">
      <w:pPr>
        <w:rPr>
          <w:rFonts w:ascii="Times New Roman" w:hAnsi="Times New Roman" w:cs="Times New Roman"/>
          <w:sz w:val="28"/>
          <w:szCs w:val="28"/>
        </w:rPr>
      </w:pPr>
    </w:p>
    <w:p w:rsidR="00AD51DD" w:rsidRDefault="00AD51DD" w:rsidP="00AD51DD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lang w:eastAsia="zh-CN" w:bidi="hi-IN"/>
        </w:rPr>
      </w:pPr>
    </w:p>
    <w:p w:rsidR="00D62337" w:rsidRDefault="00AD51DD" w:rsidP="00523848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Pr="001D36B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Pr="00B658C9">
        <w:rPr>
          <w:rFonts w:ascii="Times New Roman" w:hAnsi="Times New Roman" w:cs="Times New Roman"/>
          <w:b/>
          <w:sz w:val="28"/>
          <w:szCs w:val="28"/>
        </w:rPr>
        <w:t>постоянного государственного контроля (надзора)</w:t>
      </w:r>
      <w:r w:rsidRPr="00EC1FA8">
        <w:rPr>
          <w:rFonts w:ascii="Times New Roman" w:hAnsi="Times New Roman" w:cs="Times New Roman"/>
          <w:sz w:val="28"/>
          <w:szCs w:val="28"/>
        </w:rPr>
        <w:t xml:space="preserve"> </w:t>
      </w:r>
      <w:r w:rsidRPr="00EC1FA8">
        <w:rPr>
          <w:rFonts w:ascii="Times New Roman" w:hAnsi="Times New Roman" w:cs="Times New Roman"/>
          <w:b/>
          <w:sz w:val="28"/>
          <w:szCs w:val="28"/>
        </w:rPr>
        <w:t xml:space="preserve">на производственных объектах организаций, осуществляющих сортировку, первичную классификацию </w:t>
      </w:r>
    </w:p>
    <w:p w:rsidR="00AD51DD" w:rsidRDefault="00AD51DD" w:rsidP="00523848">
      <w:pPr>
        <w:widowControl/>
        <w:suppressAutoHyphens/>
        <w:autoSpaceDE/>
        <w:adjustRightInd/>
        <w:ind w:firstLine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C1FA8">
        <w:rPr>
          <w:rFonts w:ascii="Times New Roman" w:hAnsi="Times New Roman" w:cs="Times New Roman"/>
          <w:b/>
          <w:sz w:val="28"/>
          <w:szCs w:val="28"/>
        </w:rPr>
        <w:t>и первичную оценку драгоценных камней,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федеральным казенным </w:t>
      </w:r>
      <w:r w:rsidRPr="00C278F6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278F6">
        <w:rPr>
          <w:rFonts w:ascii="Times New Roman" w:hAnsi="Times New Roman" w:cs="Times New Roman"/>
          <w:b/>
          <w:sz w:val="28"/>
          <w:szCs w:val="28"/>
        </w:rPr>
        <w:t xml:space="preserve"> «Государстве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нное учреждение по формированию </w:t>
      </w:r>
      <w:r w:rsidRPr="00C278F6">
        <w:rPr>
          <w:rFonts w:ascii="Times New Roman" w:hAnsi="Times New Roman" w:cs="Times New Roman"/>
          <w:b/>
          <w:sz w:val="28"/>
          <w:szCs w:val="28"/>
        </w:rPr>
        <w:t>Государственного фонда драгоценны</w:t>
      </w:r>
      <w:r w:rsidR="00D62337">
        <w:rPr>
          <w:rFonts w:ascii="Times New Roman" w:hAnsi="Times New Roman" w:cs="Times New Roman"/>
          <w:b/>
          <w:sz w:val="28"/>
          <w:szCs w:val="28"/>
        </w:rPr>
        <w:t xml:space="preserve">х металлов и драгоценных камней </w:t>
      </w:r>
      <w:r w:rsidRPr="00C278F6">
        <w:rPr>
          <w:rFonts w:ascii="Times New Roman" w:hAnsi="Times New Roman" w:cs="Times New Roman"/>
          <w:b/>
          <w:sz w:val="28"/>
          <w:szCs w:val="28"/>
        </w:rPr>
        <w:t>Российской Федерации, хранению, отпуску и использованию драгоценны</w:t>
      </w:r>
      <w:r w:rsidR="00D62337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металлов и драгоценных камней </w:t>
      </w:r>
      <w:r w:rsidRPr="00C278F6">
        <w:rPr>
          <w:rFonts w:ascii="Times New Roman" w:hAnsi="Times New Roman" w:cs="Times New Roman"/>
          <w:b/>
          <w:sz w:val="28"/>
          <w:szCs w:val="28"/>
        </w:rPr>
        <w:t>(Гохран России) при Министерстве финансов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22">
        <w:rPr>
          <w:rFonts w:ascii="Times New Roman" w:hAnsi="Times New Roman" w:cs="Times New Roman"/>
          <w:b/>
          <w:sz w:val="28"/>
          <w:szCs w:val="28"/>
        </w:rPr>
        <w:br/>
      </w:r>
      <w:r w:rsidR="00441E4D">
        <w:rPr>
          <w:rFonts w:ascii="Times New Roman" w:hAnsi="Times New Roman" w:cs="Times New Roman"/>
          <w:b/>
          <w:sz w:val="28"/>
          <w:szCs w:val="28"/>
        </w:rPr>
        <w:t>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34FD" w:rsidRDefault="008734FD" w:rsidP="007362E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2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4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62E6" w:rsidRPr="008734FD" w:rsidRDefault="007362E6" w:rsidP="007362E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Pr="00A06C46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06C46">
        <w:rPr>
          <w:rFonts w:ascii="Times New Roman" w:hAnsi="Times New Roman" w:cs="Times New Roman"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</w:t>
      </w:r>
      <w:r>
        <w:rPr>
          <w:rFonts w:ascii="Times New Roman" w:hAnsi="Times New Roman" w:cs="Times New Roman"/>
          <w:sz w:val="28"/>
          <w:szCs w:val="28"/>
        </w:rPr>
        <w:t xml:space="preserve">х металлов и драгоценных камней </w:t>
      </w:r>
      <w:r w:rsidRPr="0081745D">
        <w:rPr>
          <w:rFonts w:ascii="Times New Roman" w:hAnsi="Times New Roman" w:cs="Times New Roman"/>
          <w:sz w:val="28"/>
          <w:szCs w:val="28"/>
        </w:rPr>
        <w:t>(Гохран России) при Министерстве финансов Российской Федерации»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74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45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81745D">
        <w:rPr>
          <w:rFonts w:ascii="Times New Roman" w:hAnsi="Times New Roman" w:cs="Times New Roman"/>
          <w:sz w:val="28"/>
          <w:szCs w:val="28"/>
        </w:rPr>
        <w:t>рограмма профилактики)</w:t>
      </w:r>
      <w:r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r w:rsidRPr="00091F41">
        <w:rPr>
          <w:rFonts w:ascii="Times New Roman" w:hAnsi="Times New Roman" w:cs="Times New Roman"/>
          <w:sz w:val="28"/>
          <w:szCs w:val="28"/>
        </w:rPr>
        <w:t>осуществления постоянного государственного контроля (надзора)</w:t>
      </w:r>
      <w:r w:rsidRPr="004C67E2">
        <w:rPr>
          <w:rFonts w:ascii="Times New Roman" w:hAnsi="Times New Roman" w:cs="Times New Roman"/>
          <w:sz w:val="28"/>
          <w:szCs w:val="28"/>
        </w:rPr>
        <w:t xml:space="preserve"> </w:t>
      </w:r>
      <w:r w:rsidRPr="00EC1FA8">
        <w:rPr>
          <w:rFonts w:ascii="Times New Roman" w:hAnsi="Times New Roman" w:cs="Times New Roman"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Гохрана России в рамках осуществления постоянного государственного контроля (надзора), характеристику проблем, на решение которых направлена Программа профилактики;</w:t>
      </w: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профилактики;</w:t>
      </w: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8734FD" w:rsidRDefault="008734FD" w:rsidP="008734FD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профилактики.</w:t>
      </w:r>
    </w:p>
    <w:p w:rsidR="00E418EA" w:rsidRDefault="00E418EA" w:rsidP="00E418EA">
      <w:pPr>
        <w:widowControl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31D5">
        <w:rPr>
          <w:rFonts w:ascii="Times New Roman" w:hAnsi="Times New Roman" w:cs="Times New Roman"/>
          <w:sz w:val="28"/>
          <w:szCs w:val="28"/>
        </w:rPr>
        <w:t>остоянный государственный контроль (надзор) на производственных объектах организаций, осуществляющих сортировку, первичную классификацию и первичную оценку драгоценных камней, включенных в перечень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контроля (</w:t>
      </w:r>
      <w:r>
        <w:rPr>
          <w:rFonts w:ascii="Times New Roman" w:hAnsi="Times New Roman" w:cs="Times New Roman"/>
          <w:sz w:val="28"/>
          <w:szCs w:val="28"/>
        </w:rPr>
        <w:t>надзора), утвержденный</w:t>
      </w:r>
      <w:r w:rsidRPr="004431D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25 июня </w:t>
      </w:r>
      <w:r w:rsidRPr="004431D5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1015                               «О федеральном государственном пробирном надзоре» </w:t>
      </w:r>
      <w:r w:rsidRPr="008734F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2021, № 27, ст. 5402, № 37, ст. 6518,  № 50, ст. 8547, 2023, № 18, ст. 3312)</w:t>
      </w:r>
      <w:r w:rsidRPr="004431D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31D5">
        <w:rPr>
          <w:rFonts w:ascii="Times New Roman" w:hAnsi="Times New Roman" w:cs="Times New Roman"/>
          <w:sz w:val="28"/>
          <w:szCs w:val="28"/>
        </w:rPr>
        <w:t>постоянный государственный контроль (надзор), производственные об</w:t>
      </w:r>
      <w:r>
        <w:rPr>
          <w:rFonts w:ascii="Times New Roman" w:hAnsi="Times New Roman" w:cs="Times New Roman"/>
          <w:sz w:val="28"/>
          <w:szCs w:val="28"/>
        </w:rPr>
        <w:t xml:space="preserve">ъекты организаций, организации), осуществляет </w:t>
      </w:r>
      <w:r w:rsidRPr="008734FD">
        <w:rPr>
          <w:rFonts w:ascii="Times New Roman" w:hAnsi="Times New Roman" w:cs="Times New Roman"/>
          <w:sz w:val="28"/>
          <w:szCs w:val="28"/>
        </w:rPr>
        <w:t>Управление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казенного</w:t>
      </w:r>
      <w:r w:rsidRPr="004C67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C1FA8">
        <w:rPr>
          <w:rFonts w:ascii="Times New Roman" w:hAnsi="Times New Roman" w:cs="Times New Roman"/>
          <w:sz w:val="28"/>
          <w:szCs w:val="28"/>
        </w:rPr>
        <w:t xml:space="preserve">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</w:t>
      </w:r>
      <w:r>
        <w:rPr>
          <w:rFonts w:ascii="Times New Roman" w:hAnsi="Times New Roman" w:cs="Times New Roman"/>
          <w:sz w:val="28"/>
          <w:szCs w:val="28"/>
        </w:rPr>
        <w:t xml:space="preserve">(Гохран России) </w:t>
      </w:r>
      <w:r w:rsidRPr="00EC1FA8">
        <w:rPr>
          <w:rFonts w:ascii="Times New Roman" w:hAnsi="Times New Roman" w:cs="Times New Roman"/>
          <w:sz w:val="28"/>
          <w:szCs w:val="28"/>
        </w:rPr>
        <w:t>при Министерстве финансо</w:t>
      </w:r>
      <w:r>
        <w:rPr>
          <w:rFonts w:ascii="Times New Roman" w:hAnsi="Times New Roman" w:cs="Times New Roman"/>
          <w:sz w:val="28"/>
          <w:szCs w:val="28"/>
        </w:rPr>
        <w:t>в Российской</w:t>
      </w:r>
      <w:r w:rsidRPr="006C1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 (далее – Гохран России).</w:t>
      </w:r>
    </w:p>
    <w:p w:rsidR="00655A08" w:rsidRPr="00B96B9D" w:rsidRDefault="00655A08" w:rsidP="00655A08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B9D">
        <w:rPr>
          <w:rFonts w:ascii="Times New Roman" w:hAnsi="Times New Roman" w:cs="Times New Roman"/>
          <w:sz w:val="28"/>
          <w:szCs w:val="28"/>
        </w:rPr>
        <w:t>В рамках постоянного государственного контроля (надзора) осуществляется оценка соблюдения производственными объектами организаций обязательных требований в области добычи драгоценных камней (в части сортировки, первичной классификации и первичной оценки драгоценных камней), установленных Федеральным законом «О драгоценных металлах и драгоценных камнях», другими федеральными законами и иными нормативными правовыми актами Российской Федерации, а также соблюдение производственными объектами организаций требований документов в указанной области, исполнение которых является необходимым в соответствии с законодательством Российской Федерации (далее – обязательные требования). Перечень нормативных правовых актов (их отдельных положений), содержащих обязательные требования, утвержден приказом Министерства финансов Российской Федерации от 29 декабря 2020 г. № 1166 «Об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камней».</w:t>
      </w:r>
    </w:p>
    <w:p w:rsidR="00655A08" w:rsidRPr="00CD47AD" w:rsidRDefault="00655A08" w:rsidP="00655A08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96B9D">
        <w:rPr>
          <w:rFonts w:ascii="Times New Roman" w:hAnsi="Times New Roman" w:cs="Times New Roman"/>
          <w:sz w:val="28"/>
          <w:szCs w:val="28"/>
        </w:rPr>
        <w:t>Оценка соблюдения производственными объектами организаций обязательных требований проводится по результатам проведения уполномоченными должностными лицами Гохрана России мероприятий при осуществлении постоянного государственного контроля (надзора), перечень которых, а также совершаемые контрольные (надзорные) действия в рамках этих мероприятий, установлен постановлением Правительства Российской Федерации от 25 июня 2021 г. № 1015.</w:t>
      </w:r>
      <w:r w:rsidRPr="00CD47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655A08" w:rsidRDefault="00655A08" w:rsidP="00655A08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Гохран России е</w:t>
      </w:r>
      <w:r w:rsidRPr="00F5744A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утверждает графики проведения уполномоченными должностными лицами Гохрана России мероприятий в отношении конкретных производственных объектов организаций (далее – графики), которые устанавливают сроки проведения мероприятий.</w:t>
      </w:r>
    </w:p>
    <w:p w:rsidR="00655A08" w:rsidRPr="00655A08" w:rsidRDefault="00655A08" w:rsidP="00655A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графиками, утвержденными на 2023 год приказом Министерства финансов Российской Федерации от 10 октября 2022 г. № 426    </w:t>
      </w:r>
      <w:r w:rsidRPr="008B144A">
        <w:rPr>
          <w:rFonts w:ascii="Times New Roman" w:hAnsi="Times New Roman" w:cs="Times New Roman"/>
          <w:sz w:val="28"/>
          <w:szCs w:val="28"/>
        </w:rPr>
        <w:t>«Об утверж</w:t>
      </w:r>
      <w:r>
        <w:rPr>
          <w:rFonts w:ascii="Times New Roman" w:hAnsi="Times New Roman" w:cs="Times New Roman"/>
          <w:sz w:val="28"/>
          <w:szCs w:val="28"/>
        </w:rPr>
        <w:t>дении графиков проведения в 2023</w:t>
      </w:r>
      <w:r w:rsidRPr="008B144A">
        <w:rPr>
          <w:rFonts w:ascii="Times New Roman" w:hAnsi="Times New Roman" w:cs="Times New Roman"/>
          <w:sz w:val="28"/>
          <w:szCs w:val="28"/>
        </w:rPr>
        <w:t xml:space="preserve"> году уполномоченными лицами федерального казенного учрежде</w:t>
      </w:r>
      <w:r>
        <w:rPr>
          <w:rFonts w:ascii="Times New Roman" w:hAnsi="Times New Roman" w:cs="Times New Roman"/>
          <w:sz w:val="28"/>
          <w:szCs w:val="28"/>
        </w:rPr>
        <w:t xml:space="preserve">ния «Государственное учреждение </w:t>
      </w:r>
      <w:r w:rsidRPr="008B144A">
        <w:rPr>
          <w:rFonts w:ascii="Times New Roman" w:hAnsi="Times New Roman" w:cs="Times New Roman"/>
          <w:sz w:val="28"/>
          <w:szCs w:val="28"/>
        </w:rPr>
        <w:t xml:space="preserve"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мероприятий на производственных объектах организаций, указанных в пункте 2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8B144A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144A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25 июня 2021</w:t>
      </w:r>
      <w:r w:rsidRPr="008B14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 1015</w:t>
      </w:r>
      <w:r w:rsidRPr="008B1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приказом Гохрана России от 26 мая 2023 г. № 416 </w:t>
      </w:r>
      <w:r w:rsidRPr="008B144A">
        <w:rPr>
          <w:rFonts w:ascii="Times New Roman" w:hAnsi="Times New Roman" w:cs="Times New Roman"/>
          <w:sz w:val="28"/>
          <w:szCs w:val="28"/>
        </w:rPr>
        <w:t>«Об утверж</w:t>
      </w:r>
      <w:r>
        <w:rPr>
          <w:rFonts w:ascii="Times New Roman" w:hAnsi="Times New Roman" w:cs="Times New Roman"/>
          <w:sz w:val="28"/>
          <w:szCs w:val="28"/>
        </w:rPr>
        <w:t>дении графиков проведения в 2023</w:t>
      </w:r>
      <w:r w:rsidRPr="008B144A">
        <w:rPr>
          <w:rFonts w:ascii="Times New Roman" w:hAnsi="Times New Roman" w:cs="Times New Roman"/>
          <w:sz w:val="28"/>
          <w:szCs w:val="28"/>
        </w:rPr>
        <w:t xml:space="preserve"> году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8B144A">
        <w:rPr>
          <w:rFonts w:ascii="Times New Roman" w:hAnsi="Times New Roman" w:cs="Times New Roman"/>
          <w:sz w:val="28"/>
          <w:szCs w:val="28"/>
        </w:rPr>
        <w:t xml:space="preserve"> Гохран</w:t>
      </w:r>
      <w:r>
        <w:rPr>
          <w:rFonts w:ascii="Times New Roman" w:hAnsi="Times New Roman" w:cs="Times New Roman"/>
          <w:sz w:val="28"/>
          <w:szCs w:val="28"/>
        </w:rPr>
        <w:t>а России</w:t>
      </w:r>
      <w:r w:rsidRPr="008B144A">
        <w:rPr>
          <w:rFonts w:ascii="Times New Roman" w:hAnsi="Times New Roman" w:cs="Times New Roman"/>
          <w:sz w:val="28"/>
          <w:szCs w:val="28"/>
        </w:rPr>
        <w:t xml:space="preserve"> мероприятий на производственных объектах организаций, указанных в пункте 2 перечня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8B144A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144A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25 июня 2021</w:t>
      </w:r>
      <w:r w:rsidRPr="008B144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 1015</w:t>
      </w:r>
      <w:r w:rsidRPr="008B14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B9D">
        <w:rPr>
          <w:rFonts w:ascii="Times New Roman" w:hAnsi="Times New Roman" w:cs="Times New Roman"/>
          <w:sz w:val="28"/>
          <w:szCs w:val="28"/>
        </w:rPr>
        <w:t>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77">
        <w:rPr>
          <w:rFonts w:ascii="Times New Roman" w:hAnsi="Times New Roman" w:cs="Times New Roman"/>
          <w:sz w:val="28"/>
          <w:szCs w:val="28"/>
        </w:rPr>
        <w:t>в</w:t>
      </w:r>
      <w:r w:rsidRPr="006904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год</w:t>
      </w:r>
      <w:r w:rsidR="00F85277">
        <w:rPr>
          <w:rFonts w:ascii="Times New Roman" w:hAnsi="Times New Roman" w:cs="Times New Roman"/>
          <w:sz w:val="28"/>
          <w:szCs w:val="28"/>
        </w:rPr>
        <w:t>у</w:t>
      </w:r>
      <w:r w:rsidRPr="00690415">
        <w:rPr>
          <w:rFonts w:ascii="Times New Roman" w:hAnsi="Times New Roman" w:cs="Times New Roman"/>
          <w:sz w:val="28"/>
          <w:szCs w:val="28"/>
        </w:rPr>
        <w:t xml:space="preserve"> </w:t>
      </w:r>
      <w:r w:rsidR="00F85277">
        <w:rPr>
          <w:rFonts w:ascii="Times New Roman" w:hAnsi="Times New Roman" w:cs="Times New Roman"/>
          <w:sz w:val="28"/>
          <w:szCs w:val="28"/>
        </w:rPr>
        <w:t>проводились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</w:t>
      </w:r>
      <w:r w:rsidRPr="00655A08">
        <w:rPr>
          <w:rFonts w:ascii="Times New Roman" w:hAnsi="Times New Roman" w:cs="Times New Roman"/>
          <w:sz w:val="28"/>
          <w:szCs w:val="28"/>
        </w:rPr>
        <w:t>производственных объектах организаций:</w:t>
      </w:r>
    </w:p>
    <w:p w:rsidR="00655A08" w:rsidRPr="00C54F57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Центр сортировки алмазов акционерной компании «АЛРОСА» (публичного акционерного о</w:t>
      </w:r>
      <w:r>
        <w:rPr>
          <w:rFonts w:ascii="Times New Roman" w:hAnsi="Times New Roman" w:cs="Times New Roman"/>
          <w:sz w:val="28"/>
          <w:szCs w:val="28"/>
        </w:rPr>
        <w:t>бщества) (ЦСА АК «АЛРОСА» (ПАО)</w:t>
      </w:r>
      <w:r w:rsidRPr="007F3588">
        <w:rPr>
          <w:rFonts w:ascii="Times New Roman" w:hAnsi="Times New Roman" w:cs="Times New Roman"/>
          <w:sz w:val="28"/>
          <w:szCs w:val="28"/>
        </w:rPr>
        <w:t>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55A08" w:rsidRPr="00C54F57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филиал акционерной компании «АЛРОСА» (публичного акционерного общества) «Единая сбытовая организация АЛРОСА» («ЕСО АЛ</w:t>
      </w:r>
      <w:r>
        <w:rPr>
          <w:rFonts w:ascii="Times New Roman" w:hAnsi="Times New Roman" w:cs="Times New Roman"/>
          <w:sz w:val="28"/>
          <w:szCs w:val="28"/>
        </w:rPr>
        <w:t>РОСА»)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55A08" w:rsidRPr="00C54F57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филиал акционерной компании «АЛРОСА» (публичного акционерного общества) «Якутское предприятие по торговле алмазами акционерной компании «АЛРОСА» («ЯПТА АК «АЛРОСА»);</w:t>
      </w:r>
      <w:r w:rsidRPr="00C54F57">
        <w:rPr>
          <w:rFonts w:ascii="Times New Roman" w:hAnsi="Times New Roman" w:cs="Times New Roman"/>
          <w:sz w:val="28"/>
          <w:szCs w:val="28"/>
        </w:rPr>
        <w:tab/>
      </w:r>
    </w:p>
    <w:p w:rsidR="00655A08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Управление драгоценных камней акционерного общества «АГ</w:t>
      </w:r>
      <w:r>
        <w:rPr>
          <w:rFonts w:ascii="Times New Roman" w:hAnsi="Times New Roman" w:cs="Times New Roman"/>
          <w:sz w:val="28"/>
          <w:szCs w:val="28"/>
        </w:rPr>
        <w:t>Д ДАЙМОНДС» (АО «АГД ДАЙМОНДС»)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55A08" w:rsidRPr="00C54F57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Цех сортировки алмазов акционерного общества «</w:t>
      </w:r>
      <w:proofErr w:type="gramStart"/>
      <w:r w:rsidRPr="00C54F57">
        <w:rPr>
          <w:rFonts w:ascii="Times New Roman" w:hAnsi="Times New Roman" w:cs="Times New Roman"/>
          <w:sz w:val="28"/>
          <w:szCs w:val="28"/>
        </w:rPr>
        <w:t xml:space="preserve">Севералмаз»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4F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АО «Севералмаз»)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55A08" w:rsidRPr="00C54F57" w:rsidRDefault="00655A08" w:rsidP="00655A08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>акционерное общество «Мариинский п</w:t>
      </w:r>
      <w:r>
        <w:rPr>
          <w:rFonts w:ascii="Times New Roman" w:hAnsi="Times New Roman" w:cs="Times New Roman"/>
          <w:sz w:val="28"/>
          <w:szCs w:val="28"/>
        </w:rPr>
        <w:t>рииск» (АО «Мариинский прииск»)</w:t>
      </w:r>
      <w:r w:rsidRPr="00C54F57">
        <w:rPr>
          <w:rFonts w:ascii="Times New Roman" w:hAnsi="Times New Roman" w:cs="Times New Roman"/>
          <w:sz w:val="28"/>
          <w:szCs w:val="28"/>
        </w:rPr>
        <w:t>;</w:t>
      </w:r>
    </w:p>
    <w:p w:rsidR="00655A08" w:rsidRPr="00C54F57" w:rsidRDefault="00655A08" w:rsidP="00655A08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F57">
        <w:rPr>
          <w:rFonts w:ascii="Times New Roman" w:hAnsi="Times New Roman" w:cs="Times New Roman"/>
          <w:sz w:val="28"/>
          <w:szCs w:val="28"/>
        </w:rPr>
        <w:t xml:space="preserve">Управление по работе с ценностями </w:t>
      </w:r>
      <w:proofErr w:type="spellStart"/>
      <w:r w:rsidRPr="00BB5F93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 w:rsidRPr="00C54F57">
        <w:rPr>
          <w:rFonts w:ascii="Times New Roman" w:hAnsi="Times New Roman" w:cs="Times New Roman"/>
          <w:sz w:val="28"/>
          <w:szCs w:val="28"/>
        </w:rPr>
        <w:t>.</w:t>
      </w:r>
    </w:p>
    <w:p w:rsidR="00353B58" w:rsidRDefault="00353B58" w:rsidP="00A07AA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51DD" w:rsidRDefault="008734FD" w:rsidP="00A07AA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34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1DD" w:rsidRPr="008734F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постоянного государственного контроля (надзора)</w:t>
      </w:r>
      <w:r w:rsidR="007362E6" w:rsidRPr="007362E6">
        <w:t xml:space="preserve"> </w:t>
      </w:r>
      <w:r w:rsidR="007362E6" w:rsidRPr="007362E6">
        <w:rPr>
          <w:rFonts w:ascii="Times New Roman" w:hAnsi="Times New Roman" w:cs="Times New Roman"/>
          <w:b/>
          <w:sz w:val="28"/>
          <w:szCs w:val="28"/>
        </w:rPr>
        <w:t>на производственных объектах организаций, осуществляющих сортировку, первичную классификацию и первичную оценку драгоценных камней</w:t>
      </w:r>
      <w:r w:rsidR="00AD51DD" w:rsidRPr="008734F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Гохрана России в рамках осуществления постоянного государственного контроля (надзора), характеристика проблем, на решение которых направлена </w:t>
      </w:r>
      <w:r w:rsidR="00754B5C" w:rsidRPr="008734FD">
        <w:rPr>
          <w:rFonts w:ascii="Times New Roman" w:hAnsi="Times New Roman" w:cs="Times New Roman"/>
          <w:b/>
          <w:sz w:val="28"/>
          <w:szCs w:val="28"/>
        </w:rPr>
        <w:t>П</w:t>
      </w:r>
      <w:r w:rsidR="008858A3">
        <w:rPr>
          <w:rFonts w:ascii="Times New Roman" w:hAnsi="Times New Roman" w:cs="Times New Roman"/>
          <w:b/>
          <w:sz w:val="28"/>
          <w:szCs w:val="28"/>
        </w:rPr>
        <w:t>рограмма профилактики</w:t>
      </w:r>
    </w:p>
    <w:p w:rsidR="00A07AAB" w:rsidRPr="00A07AAB" w:rsidRDefault="00A07AAB" w:rsidP="00A07AAB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EC" w:rsidRPr="00BE5D71" w:rsidRDefault="006C1BEC" w:rsidP="00F8527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71B4">
        <w:rPr>
          <w:rFonts w:ascii="Times New Roman" w:hAnsi="Times New Roman" w:cs="Times New Roman"/>
          <w:sz w:val="28"/>
          <w:szCs w:val="28"/>
        </w:rPr>
        <w:t>графиками, утвержденными на</w:t>
      </w:r>
      <w:r w:rsidR="00441E4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5208A0" w:rsidRPr="00B96B9D">
        <w:rPr>
          <w:rFonts w:ascii="Times New Roman" w:hAnsi="Times New Roman" w:cs="Times New Roman"/>
          <w:sz w:val="28"/>
          <w:szCs w:val="28"/>
        </w:rPr>
        <w:t>у</w:t>
      </w:r>
      <w:r w:rsidRPr="00B96B9D">
        <w:rPr>
          <w:rFonts w:ascii="Times New Roman" w:hAnsi="Times New Roman" w:cs="Times New Roman"/>
          <w:sz w:val="28"/>
          <w:szCs w:val="28"/>
        </w:rPr>
        <w:t>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A03">
        <w:rPr>
          <w:rFonts w:ascii="Times New Roman" w:hAnsi="Times New Roman" w:cs="Times New Roman"/>
          <w:sz w:val="28"/>
          <w:szCs w:val="28"/>
        </w:rPr>
        <w:t xml:space="preserve"> Гохрана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6E4">
        <w:rPr>
          <w:rFonts w:ascii="Times New Roman" w:hAnsi="Times New Roman" w:cs="Times New Roman"/>
          <w:sz w:val="28"/>
          <w:szCs w:val="28"/>
        </w:rPr>
        <w:t>за восемь</w:t>
      </w:r>
      <w:r w:rsidR="00BE5D71" w:rsidRPr="000346E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90415">
        <w:rPr>
          <w:rFonts w:ascii="Times New Roman" w:hAnsi="Times New Roman" w:cs="Times New Roman"/>
          <w:sz w:val="28"/>
          <w:szCs w:val="28"/>
        </w:rPr>
        <w:t xml:space="preserve"> 202</w:t>
      </w:r>
      <w:r w:rsidR="004C425D">
        <w:rPr>
          <w:rFonts w:ascii="Times New Roman" w:hAnsi="Times New Roman" w:cs="Times New Roman"/>
          <w:sz w:val="28"/>
          <w:szCs w:val="28"/>
        </w:rPr>
        <w:t>3</w:t>
      </w:r>
      <w:r w:rsidR="00BE5D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0415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621A7" w:rsidRPr="00C05B46">
        <w:rPr>
          <w:rFonts w:ascii="Times New Roman" w:hAnsi="Times New Roman" w:cs="Times New Roman"/>
          <w:sz w:val="28"/>
          <w:szCs w:val="28"/>
        </w:rPr>
        <w:t>3 532 мероприятия</w:t>
      </w:r>
      <w:r w:rsidR="00F85277" w:rsidRPr="00C05B46">
        <w:rPr>
          <w:rFonts w:ascii="Times New Roman" w:hAnsi="Times New Roman" w:cs="Times New Roman"/>
          <w:sz w:val="28"/>
          <w:szCs w:val="28"/>
        </w:rPr>
        <w:t>.</w:t>
      </w:r>
      <w:r w:rsidR="00E418EA" w:rsidRPr="00C05B46">
        <w:rPr>
          <w:rFonts w:ascii="Times New Roman" w:hAnsi="Times New Roman" w:cs="Times New Roman"/>
          <w:sz w:val="28"/>
          <w:szCs w:val="28"/>
        </w:rPr>
        <w:t xml:space="preserve"> </w:t>
      </w:r>
      <w:r w:rsidRPr="00C05B46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составлено </w:t>
      </w:r>
      <w:r w:rsidR="00B621A7" w:rsidRPr="00C05B46">
        <w:rPr>
          <w:rFonts w:ascii="Times New Roman" w:hAnsi="Times New Roman" w:cs="Times New Roman"/>
          <w:sz w:val="28"/>
          <w:szCs w:val="28"/>
        </w:rPr>
        <w:t>2 237</w:t>
      </w:r>
      <w:r w:rsidRPr="00C05B46">
        <w:rPr>
          <w:rFonts w:ascii="Times New Roman" w:hAnsi="Times New Roman" w:cs="Times New Roman"/>
          <w:sz w:val="28"/>
          <w:szCs w:val="28"/>
        </w:rPr>
        <w:t xml:space="preserve"> </w:t>
      </w:r>
      <w:r w:rsidRPr="00A45C15">
        <w:rPr>
          <w:rFonts w:ascii="Times New Roman" w:hAnsi="Times New Roman" w:cs="Times New Roman"/>
          <w:sz w:val="28"/>
          <w:szCs w:val="28"/>
        </w:rPr>
        <w:t>актов</w:t>
      </w:r>
      <w:r w:rsidR="00B96B9D">
        <w:rPr>
          <w:rFonts w:ascii="Times New Roman" w:hAnsi="Times New Roman" w:cs="Times New Roman"/>
          <w:sz w:val="28"/>
          <w:szCs w:val="28"/>
        </w:rPr>
        <w:t>.</w:t>
      </w:r>
    </w:p>
    <w:p w:rsidR="006C1BEC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A0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я, предусмотренные г</w:t>
      </w:r>
      <w:r w:rsidRPr="00B86A03">
        <w:rPr>
          <w:rFonts w:ascii="Times New Roman" w:hAnsi="Times New Roman" w:cs="Times New Roman"/>
          <w:sz w:val="28"/>
          <w:szCs w:val="28"/>
        </w:rPr>
        <w:t>рафиками, выполнены уполномоченными должностными лицами Гохрана России в полном объеме в установленные сроки.</w:t>
      </w:r>
    </w:p>
    <w:p w:rsidR="00B96B9D" w:rsidRDefault="0033485F" w:rsidP="00603A4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3A47">
        <w:rPr>
          <w:rFonts w:ascii="Times New Roman" w:hAnsi="Times New Roman" w:cs="Times New Roman"/>
          <w:sz w:val="28"/>
          <w:szCs w:val="28"/>
        </w:rPr>
        <w:t>По результатам</w:t>
      </w:r>
      <w:r w:rsidR="006C1BEC" w:rsidRPr="00603A47">
        <w:rPr>
          <w:rFonts w:ascii="Times New Roman" w:hAnsi="Times New Roman" w:cs="Times New Roman"/>
          <w:sz w:val="28"/>
          <w:szCs w:val="28"/>
        </w:rPr>
        <w:t xml:space="preserve"> анализа текущего состояния осуществления постоянного государственного контроля (надзора) на производственных объектах организаций</w:t>
      </w:r>
      <w:r w:rsidR="00B96B9D">
        <w:rPr>
          <w:rFonts w:ascii="Times New Roman" w:hAnsi="Times New Roman" w:cs="Times New Roman"/>
          <w:sz w:val="28"/>
          <w:szCs w:val="28"/>
        </w:rPr>
        <w:t xml:space="preserve"> можно сделать вывод, что в целом обязательные требования производственными объектами организаций соблюдались. Предписания о прекращении нарушений обязательных требований и об устранении выявленных нарушений не выдавались.</w:t>
      </w:r>
    </w:p>
    <w:p w:rsidR="00C90312" w:rsidRDefault="00B96B9D" w:rsidP="00603A4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</w:t>
      </w:r>
      <w:r w:rsidR="006C1BEC" w:rsidRPr="00603A47">
        <w:rPr>
          <w:rFonts w:ascii="Times New Roman" w:hAnsi="Times New Roman" w:cs="Times New Roman"/>
          <w:sz w:val="28"/>
          <w:szCs w:val="28"/>
        </w:rPr>
        <w:t>,</w:t>
      </w:r>
      <w:r w:rsidR="0033485F" w:rsidRPr="00603A47">
        <w:rPr>
          <w:rFonts w:ascii="Times New Roman" w:hAnsi="Times New Roman" w:cs="Times New Roman"/>
          <w:sz w:val="28"/>
          <w:szCs w:val="28"/>
        </w:rPr>
        <w:t xml:space="preserve"> </w:t>
      </w:r>
      <w:r w:rsidR="00C90312" w:rsidRPr="000346E4">
        <w:rPr>
          <w:rFonts w:ascii="Times New Roman" w:hAnsi="Times New Roman" w:cs="Times New Roman"/>
          <w:sz w:val="28"/>
          <w:szCs w:val="28"/>
        </w:rPr>
        <w:t>в рамках проведения мероприятий по проверке классификаци</w:t>
      </w:r>
      <w:r w:rsidR="000346E4" w:rsidRPr="000346E4">
        <w:rPr>
          <w:rFonts w:ascii="Times New Roman" w:hAnsi="Times New Roman" w:cs="Times New Roman"/>
          <w:sz w:val="28"/>
          <w:szCs w:val="28"/>
        </w:rPr>
        <w:t>онных и стоимостных параметров</w:t>
      </w:r>
      <w:r w:rsidR="00664C84">
        <w:rPr>
          <w:rFonts w:ascii="Times New Roman" w:hAnsi="Times New Roman" w:cs="Times New Roman"/>
          <w:sz w:val="28"/>
          <w:szCs w:val="28"/>
        </w:rPr>
        <w:t>,</w:t>
      </w:r>
      <w:r w:rsidR="000346E4" w:rsidRPr="000346E4">
        <w:rPr>
          <w:rFonts w:ascii="Times New Roman" w:hAnsi="Times New Roman" w:cs="Times New Roman"/>
          <w:sz w:val="28"/>
          <w:szCs w:val="28"/>
        </w:rPr>
        <w:t xml:space="preserve"> </w:t>
      </w:r>
      <w:r w:rsidR="00C90312" w:rsidRPr="000346E4">
        <w:rPr>
          <w:rFonts w:ascii="Times New Roman" w:hAnsi="Times New Roman" w:cs="Times New Roman"/>
          <w:sz w:val="28"/>
          <w:szCs w:val="28"/>
        </w:rPr>
        <w:t>выявлялись нарушения обязательных требований в части несоответствия</w:t>
      </w:r>
      <w:r w:rsidR="00C903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A47" w:rsidRPr="00603A47">
        <w:rPr>
          <w:rFonts w:ascii="Times New Roman" w:hAnsi="Times New Roman" w:cs="Times New Roman"/>
          <w:sz w:val="28"/>
          <w:szCs w:val="28"/>
        </w:rPr>
        <w:t>классификационны</w:t>
      </w:r>
      <w:r w:rsidR="00C90312">
        <w:rPr>
          <w:rFonts w:ascii="Times New Roman" w:hAnsi="Times New Roman" w:cs="Times New Roman"/>
          <w:sz w:val="28"/>
          <w:szCs w:val="28"/>
        </w:rPr>
        <w:t>х</w:t>
      </w:r>
      <w:r w:rsidR="00603A47" w:rsidRPr="00603A47">
        <w:rPr>
          <w:rFonts w:ascii="Times New Roman" w:hAnsi="Times New Roman" w:cs="Times New Roman"/>
          <w:sz w:val="28"/>
          <w:szCs w:val="28"/>
        </w:rPr>
        <w:t xml:space="preserve"> характеристик и оценк</w:t>
      </w:r>
      <w:r w:rsidR="00C90312">
        <w:rPr>
          <w:rFonts w:ascii="Times New Roman" w:hAnsi="Times New Roman" w:cs="Times New Roman"/>
          <w:sz w:val="28"/>
          <w:szCs w:val="28"/>
        </w:rPr>
        <w:t>и</w:t>
      </w:r>
      <w:r w:rsidR="00603A47" w:rsidRPr="00603A47">
        <w:rPr>
          <w:rFonts w:ascii="Times New Roman" w:hAnsi="Times New Roman" w:cs="Times New Roman"/>
          <w:sz w:val="28"/>
          <w:szCs w:val="28"/>
        </w:rPr>
        <w:t xml:space="preserve"> отдельных драгоценных камней классификационным характеристикам и оценке, определенным при сортировке, первичной классификации и первичной оценке.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проведения мероприяти</w:t>
      </w:r>
      <w:r w:rsidR="002418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Гохрана России проводили профилактическое мероприятие – консультирование</w:t>
      </w:r>
      <w:r w:rsidR="00F85277">
        <w:rPr>
          <w:rFonts w:ascii="Times New Roman" w:hAnsi="Times New Roman" w:cs="Times New Roman"/>
          <w:sz w:val="28"/>
          <w:szCs w:val="28"/>
        </w:rPr>
        <w:t>.</w:t>
      </w:r>
      <w:r w:rsidR="00241880">
        <w:rPr>
          <w:rFonts w:ascii="Times New Roman" w:hAnsi="Times New Roman" w:cs="Times New Roman"/>
          <w:sz w:val="28"/>
          <w:szCs w:val="28"/>
        </w:rPr>
        <w:t xml:space="preserve"> </w:t>
      </w:r>
      <w:r w:rsidR="001A78AD" w:rsidRPr="000346E4">
        <w:rPr>
          <w:rFonts w:ascii="Times New Roman" w:hAnsi="Times New Roman" w:cs="Times New Roman"/>
          <w:sz w:val="28"/>
          <w:szCs w:val="28"/>
        </w:rPr>
        <w:t>Благодаря консультированию</w:t>
      </w:r>
      <w:r w:rsidR="00241880">
        <w:rPr>
          <w:rFonts w:ascii="Times New Roman" w:hAnsi="Times New Roman" w:cs="Times New Roman"/>
          <w:sz w:val="28"/>
          <w:szCs w:val="28"/>
        </w:rPr>
        <w:t>,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 </w:t>
      </w:r>
      <w:r w:rsidR="00241880">
        <w:rPr>
          <w:rFonts w:ascii="Times New Roman" w:hAnsi="Times New Roman" w:cs="Times New Roman"/>
          <w:sz w:val="28"/>
          <w:szCs w:val="28"/>
        </w:rPr>
        <w:t>а</w:t>
      </w:r>
      <w:r w:rsidR="00122161" w:rsidRPr="000346E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2021C" w:rsidRPr="000346E4">
        <w:rPr>
          <w:rFonts w:ascii="Times New Roman" w:hAnsi="Times New Roman" w:cs="Times New Roman"/>
          <w:sz w:val="28"/>
          <w:szCs w:val="28"/>
        </w:rPr>
        <w:t xml:space="preserve">сравнению указанных драгоценных камней с образцами драгоценных камней визуальным (органолептическим) методом, 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необходимые корректировки </w:t>
      </w:r>
      <w:r w:rsidR="00603A47" w:rsidRPr="000346E4">
        <w:rPr>
          <w:rFonts w:ascii="Times New Roman" w:hAnsi="Times New Roman" w:cs="Times New Roman"/>
          <w:sz w:val="28"/>
          <w:szCs w:val="28"/>
        </w:rPr>
        <w:t xml:space="preserve">классификационных характеристик драгоценных камней </w:t>
      </w:r>
      <w:r w:rsidR="004F45EC">
        <w:rPr>
          <w:rFonts w:ascii="Times New Roman" w:hAnsi="Times New Roman" w:cs="Times New Roman"/>
          <w:sz w:val="28"/>
          <w:szCs w:val="28"/>
        </w:rPr>
        <w:t xml:space="preserve">были </w:t>
      </w:r>
      <w:r w:rsidR="00135C12" w:rsidRPr="004F45EC">
        <w:rPr>
          <w:rFonts w:ascii="Times New Roman" w:hAnsi="Times New Roman" w:cs="Times New Roman"/>
          <w:sz w:val="28"/>
          <w:szCs w:val="28"/>
        </w:rPr>
        <w:t>осуществлены</w:t>
      </w:r>
      <w:r w:rsidR="001A78AD" w:rsidRPr="000346E4">
        <w:rPr>
          <w:rFonts w:ascii="Times New Roman" w:hAnsi="Times New Roman" w:cs="Times New Roman"/>
          <w:sz w:val="28"/>
          <w:szCs w:val="28"/>
        </w:rPr>
        <w:t xml:space="preserve"> </w:t>
      </w:r>
      <w:r w:rsidR="00241880">
        <w:rPr>
          <w:rFonts w:ascii="Times New Roman" w:hAnsi="Times New Roman" w:cs="Times New Roman"/>
          <w:sz w:val="28"/>
          <w:szCs w:val="28"/>
        </w:rPr>
        <w:t xml:space="preserve">работниками производственных объектов организаций </w:t>
      </w:r>
      <w:r w:rsidR="001A78AD" w:rsidRPr="000346E4">
        <w:rPr>
          <w:rFonts w:ascii="Times New Roman" w:hAnsi="Times New Roman" w:cs="Times New Roman"/>
          <w:sz w:val="28"/>
          <w:szCs w:val="28"/>
        </w:rPr>
        <w:t>в</w:t>
      </w:r>
      <w:r w:rsidR="00603A47" w:rsidRPr="000346E4">
        <w:rPr>
          <w:rFonts w:ascii="Times New Roman" w:hAnsi="Times New Roman" w:cs="Times New Roman"/>
          <w:sz w:val="28"/>
          <w:szCs w:val="28"/>
        </w:rPr>
        <w:t xml:space="preserve"> процессе проведения мероприятий</w:t>
      </w:r>
      <w:r w:rsidR="001A78AD" w:rsidRPr="000346E4">
        <w:rPr>
          <w:rFonts w:ascii="Times New Roman" w:hAnsi="Times New Roman" w:cs="Times New Roman"/>
          <w:sz w:val="28"/>
          <w:szCs w:val="28"/>
        </w:rPr>
        <w:t>.</w:t>
      </w:r>
      <w:r w:rsidR="00122161" w:rsidRPr="0003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9D" w:rsidRDefault="00B96B9D" w:rsidP="0075255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3677">
        <w:rPr>
          <w:rFonts w:ascii="Times New Roman" w:hAnsi="Times New Roman" w:cs="Times New Roman"/>
          <w:sz w:val="28"/>
          <w:szCs w:val="28"/>
        </w:rPr>
        <w:t xml:space="preserve">Выявленные несоответствия </w:t>
      </w:r>
      <w:r w:rsidR="00241880">
        <w:rPr>
          <w:rFonts w:ascii="Times New Roman" w:hAnsi="Times New Roman" w:cs="Times New Roman"/>
          <w:sz w:val="28"/>
          <w:szCs w:val="28"/>
        </w:rPr>
        <w:t xml:space="preserve">классификационных характеристик драгоценных камней </w:t>
      </w:r>
      <w:r w:rsidRPr="00173677">
        <w:rPr>
          <w:rFonts w:ascii="Times New Roman" w:hAnsi="Times New Roman" w:cs="Times New Roman"/>
          <w:sz w:val="28"/>
          <w:szCs w:val="28"/>
        </w:rPr>
        <w:t>допущены работниками производственных объектов организаций в связи с их несвоевременной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или недостаточной</w:t>
      </w:r>
      <w:r w:rsidRPr="0017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осведомленностью о</w:t>
      </w:r>
      <w:r w:rsidRPr="00173677">
        <w:rPr>
          <w:rFonts w:ascii="Times New Roman" w:hAnsi="Times New Roman" w:cs="Times New Roman"/>
          <w:sz w:val="28"/>
          <w:szCs w:val="28"/>
        </w:rPr>
        <w:t xml:space="preserve"> нормативно-</w:t>
      </w:r>
      <w:r>
        <w:rPr>
          <w:rFonts w:ascii="Times New Roman" w:hAnsi="Times New Roman" w:cs="Times New Roman"/>
          <w:sz w:val="28"/>
          <w:szCs w:val="28"/>
        </w:rPr>
        <w:t>технических документах</w:t>
      </w:r>
      <w:r w:rsidRPr="001736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8527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регулирующих</w:t>
      </w:r>
      <w:r w:rsidRPr="00173677">
        <w:rPr>
          <w:rFonts w:ascii="Times New Roman" w:hAnsi="Times New Roman" w:cs="Times New Roman"/>
          <w:sz w:val="28"/>
          <w:szCs w:val="28"/>
        </w:rPr>
        <w:t xml:space="preserve"> процесс сортировки, первичной классификации и первичной оценки,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73677">
        <w:rPr>
          <w:rFonts w:ascii="Times New Roman" w:hAnsi="Times New Roman" w:cs="Times New Roman"/>
          <w:sz w:val="28"/>
          <w:szCs w:val="28"/>
        </w:rPr>
        <w:t>некорректн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3677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677">
        <w:rPr>
          <w:rFonts w:ascii="Times New Roman" w:hAnsi="Times New Roman" w:cs="Times New Roman"/>
          <w:sz w:val="28"/>
          <w:szCs w:val="28"/>
        </w:rPr>
        <w:t xml:space="preserve"> образцов </w:t>
      </w:r>
      <w:r>
        <w:rPr>
          <w:rFonts w:ascii="Times New Roman" w:hAnsi="Times New Roman" w:cs="Times New Roman"/>
          <w:sz w:val="28"/>
          <w:szCs w:val="28"/>
        </w:rPr>
        <w:t>драгоценных камней</w:t>
      </w:r>
      <w:r w:rsidRPr="00173677">
        <w:rPr>
          <w:rFonts w:ascii="Times New Roman" w:hAnsi="Times New Roman" w:cs="Times New Roman"/>
          <w:sz w:val="28"/>
          <w:szCs w:val="28"/>
        </w:rPr>
        <w:t>.</w:t>
      </w:r>
    </w:p>
    <w:p w:rsidR="00241880" w:rsidRPr="0033485F" w:rsidRDefault="00241880" w:rsidP="0024188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880">
        <w:rPr>
          <w:rFonts w:ascii="Times New Roman" w:hAnsi="Times New Roman" w:cs="Times New Roman"/>
          <w:sz w:val="28"/>
          <w:szCs w:val="28"/>
        </w:rPr>
        <w:t>Наиболее значимым риском в деятельности производственных объектов организаций является поступление в оборот драгоценных камней с недостоверными классификационными и стоимостными параметрами.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профилактика рисков причинения вреда (ущерба) охраняемым</w:t>
      </w:r>
      <w:r w:rsidR="005355AC">
        <w:rPr>
          <w:rFonts w:ascii="Times New Roman" w:hAnsi="Times New Roman" w:cs="Times New Roman"/>
          <w:sz w:val="28"/>
          <w:szCs w:val="28"/>
        </w:rPr>
        <w:t xml:space="preserve"> законом ценностям направлена, в первую очередь, на соблюдение производственными объектами организаций обязательных требований при сортировке, первичной классификации и первичной оценке драгоценных камней на основании образцов </w:t>
      </w:r>
      <w:r w:rsidR="0014160E">
        <w:rPr>
          <w:rFonts w:ascii="Times New Roman" w:hAnsi="Times New Roman" w:cs="Times New Roman"/>
          <w:sz w:val="28"/>
          <w:szCs w:val="28"/>
        </w:rPr>
        <w:t>и</w:t>
      </w:r>
      <w:r w:rsidR="005355AC">
        <w:rPr>
          <w:rFonts w:ascii="Times New Roman" w:hAnsi="Times New Roman" w:cs="Times New Roman"/>
          <w:sz w:val="28"/>
          <w:szCs w:val="28"/>
        </w:rPr>
        <w:t xml:space="preserve"> классификаторов драгоценных камней</w:t>
      </w:r>
      <w:r w:rsidR="0014160E">
        <w:rPr>
          <w:rFonts w:ascii="Times New Roman" w:hAnsi="Times New Roman" w:cs="Times New Roman"/>
          <w:sz w:val="28"/>
          <w:szCs w:val="28"/>
        </w:rPr>
        <w:t>, а также</w:t>
      </w:r>
      <w:r w:rsidR="005355AC">
        <w:rPr>
          <w:rFonts w:ascii="Times New Roman" w:hAnsi="Times New Roman" w:cs="Times New Roman"/>
          <w:sz w:val="28"/>
          <w:szCs w:val="28"/>
        </w:rPr>
        <w:t xml:space="preserve"> нормативно-технических документов организаций, регламентирующих проведение технологических операций по сортировке и </w:t>
      </w:r>
      <w:r w:rsidR="0014160E">
        <w:rPr>
          <w:rFonts w:ascii="Times New Roman" w:hAnsi="Times New Roman" w:cs="Times New Roman"/>
          <w:sz w:val="28"/>
          <w:szCs w:val="28"/>
        </w:rPr>
        <w:t>первичной</w:t>
      </w:r>
      <w:r w:rsidR="005355AC">
        <w:rPr>
          <w:rFonts w:ascii="Times New Roman" w:hAnsi="Times New Roman" w:cs="Times New Roman"/>
          <w:sz w:val="28"/>
          <w:szCs w:val="28"/>
        </w:rPr>
        <w:t xml:space="preserve"> </w:t>
      </w:r>
      <w:r w:rsidR="0014160E">
        <w:rPr>
          <w:rFonts w:ascii="Times New Roman" w:hAnsi="Times New Roman" w:cs="Times New Roman"/>
          <w:sz w:val="28"/>
          <w:szCs w:val="28"/>
        </w:rPr>
        <w:t>классификации</w:t>
      </w:r>
      <w:r w:rsidR="005355AC">
        <w:rPr>
          <w:rFonts w:ascii="Times New Roman" w:hAnsi="Times New Roman" w:cs="Times New Roman"/>
          <w:sz w:val="28"/>
          <w:szCs w:val="28"/>
        </w:rPr>
        <w:t xml:space="preserve"> драгоценных камней</w:t>
      </w:r>
      <w:r w:rsidR="0014160E">
        <w:rPr>
          <w:rFonts w:ascii="Times New Roman" w:hAnsi="Times New Roman" w:cs="Times New Roman"/>
          <w:sz w:val="28"/>
          <w:szCs w:val="28"/>
        </w:rPr>
        <w:t>.</w:t>
      </w:r>
    </w:p>
    <w:p w:rsidR="006C1BEC" w:rsidRDefault="00E2205E" w:rsidP="00E2205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6C1BEC" w:rsidRPr="00292334">
        <w:rPr>
          <w:rFonts w:ascii="Times New Roman" w:hAnsi="Times New Roman" w:cs="Times New Roman"/>
          <w:sz w:val="28"/>
          <w:szCs w:val="28"/>
        </w:rPr>
        <w:t xml:space="preserve"> </w:t>
      </w:r>
      <w:r w:rsidR="006C1BE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A3416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Гохрана России </w:t>
      </w:r>
      <w:r w:rsidR="00F50663">
        <w:rPr>
          <w:rFonts w:ascii="Times New Roman" w:hAnsi="Times New Roman" w:cs="Times New Roman"/>
          <w:sz w:val="28"/>
          <w:szCs w:val="28"/>
        </w:rPr>
        <w:t>проводили</w:t>
      </w:r>
      <w:r w:rsidR="00DA3416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</w:t>
      </w:r>
      <w:r w:rsidR="006C1BEC" w:rsidRPr="00292334">
        <w:rPr>
          <w:rFonts w:ascii="Times New Roman" w:hAnsi="Times New Roman" w:cs="Times New Roman"/>
          <w:sz w:val="28"/>
          <w:szCs w:val="28"/>
        </w:rPr>
        <w:t xml:space="preserve"> на предупреждение нарушений обязательных требований.</w:t>
      </w:r>
    </w:p>
    <w:p w:rsidR="00F85277" w:rsidRDefault="006C1BEC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с перечнем профилактических мероприятий, которые могут проводиться при осуществлении постоянного государственного контроля (надзора), утвержденным </w:t>
      </w:r>
      <w:r w:rsidRPr="004431D5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791A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4431D5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1015 «О федеральном государственном пробирном надзоре»</w:t>
      </w:r>
      <w:r w:rsidR="00764365" w:rsidRPr="00764365">
        <w:t xml:space="preserve"> </w:t>
      </w:r>
      <w:r w:rsidR="00764365" w:rsidRPr="007F3588">
        <w:rPr>
          <w:rFonts w:ascii="Times New Roman" w:hAnsi="Times New Roman" w:cs="Times New Roman"/>
          <w:sz w:val="28"/>
          <w:szCs w:val="28"/>
        </w:rPr>
        <w:t>и</w:t>
      </w:r>
      <w:r w:rsidR="00764365" w:rsidRPr="007F3588">
        <w:t xml:space="preserve"> </w:t>
      </w:r>
      <w:r w:rsidR="00764365" w:rsidRPr="007F3588">
        <w:rPr>
          <w:rFonts w:ascii="Times New Roman" w:hAnsi="Times New Roman" w:cs="Times New Roman"/>
          <w:sz w:val="28"/>
          <w:szCs w:val="28"/>
        </w:rPr>
        <w:t>Программой профилактики рисков причинения вреда (ущерба) охраняемым законом ценностям при осуществлении постоянного государственного контроля (надзора)</w:t>
      </w:r>
      <w:r w:rsidRPr="007F3588">
        <w:rPr>
          <w:rFonts w:ascii="Times New Roman" w:hAnsi="Times New Roman" w:cs="Times New Roman"/>
          <w:sz w:val="28"/>
          <w:szCs w:val="28"/>
        </w:rPr>
        <w:t>,</w:t>
      </w:r>
      <w:r w:rsidR="004C425D">
        <w:rPr>
          <w:rFonts w:ascii="Times New Roman" w:hAnsi="Times New Roman" w:cs="Times New Roman"/>
          <w:sz w:val="28"/>
          <w:szCs w:val="28"/>
        </w:rPr>
        <w:t xml:space="preserve"> утвержденной на 2023</w:t>
      </w:r>
      <w:r w:rsidR="00764365" w:rsidRPr="007F3588">
        <w:rPr>
          <w:rFonts w:ascii="Times New Roman" w:hAnsi="Times New Roman" w:cs="Times New Roman"/>
          <w:sz w:val="28"/>
          <w:szCs w:val="28"/>
        </w:rPr>
        <w:t xml:space="preserve"> год приказом Министерства фин</w:t>
      </w:r>
      <w:r w:rsidR="004C425D">
        <w:rPr>
          <w:rFonts w:ascii="Times New Roman" w:hAnsi="Times New Roman" w:cs="Times New Roman"/>
          <w:sz w:val="28"/>
          <w:szCs w:val="28"/>
        </w:rPr>
        <w:t>ансов Российской Федерации от 03 ноября 2022 г. № 473</w:t>
      </w:r>
      <w:r w:rsidR="00F85277">
        <w:rPr>
          <w:rFonts w:ascii="Times New Roman" w:hAnsi="Times New Roman" w:cs="Times New Roman"/>
          <w:sz w:val="28"/>
          <w:szCs w:val="28"/>
        </w:rPr>
        <w:t>.</w:t>
      </w:r>
      <w:r w:rsidR="005208A0" w:rsidRPr="00520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EC" w:rsidRDefault="005208A0" w:rsidP="006C1BEC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0346E4">
        <w:rPr>
          <w:rFonts w:ascii="Times New Roman" w:hAnsi="Times New Roman" w:cs="Times New Roman"/>
          <w:sz w:val="28"/>
          <w:szCs w:val="28"/>
        </w:rPr>
        <w:t xml:space="preserve">за восемь месяцев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0346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0415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Гохрана России проведено</w:t>
      </w:r>
      <w:r w:rsidRPr="00C05B46">
        <w:rPr>
          <w:rFonts w:ascii="Times New Roman" w:hAnsi="Times New Roman" w:cs="Times New Roman"/>
          <w:sz w:val="28"/>
          <w:szCs w:val="28"/>
        </w:rPr>
        <w:t xml:space="preserve"> </w:t>
      </w:r>
      <w:r w:rsidR="00B621A7" w:rsidRPr="003B2603">
        <w:rPr>
          <w:rFonts w:ascii="Times New Roman" w:hAnsi="Times New Roman" w:cs="Times New Roman"/>
          <w:sz w:val="28"/>
          <w:szCs w:val="28"/>
        </w:rPr>
        <w:t>487</w:t>
      </w:r>
      <w:r w:rsidRPr="00C05B46">
        <w:rPr>
          <w:rFonts w:ascii="Times New Roman" w:hAnsi="Times New Roman" w:cs="Times New Roman"/>
          <w:sz w:val="28"/>
          <w:szCs w:val="28"/>
        </w:rPr>
        <w:t xml:space="preserve"> </w:t>
      </w:r>
      <w:r w:rsidR="00C05B46">
        <w:rPr>
          <w:rFonts w:ascii="Times New Roman" w:hAnsi="Times New Roman" w:cs="Times New Roman"/>
          <w:sz w:val="28"/>
          <w:szCs w:val="28"/>
        </w:rPr>
        <w:t>профилактических мероприятия</w:t>
      </w:r>
      <w:r w:rsidR="00F85277">
        <w:rPr>
          <w:rFonts w:ascii="Times New Roman" w:hAnsi="Times New Roman" w:cs="Times New Roman"/>
          <w:sz w:val="28"/>
          <w:szCs w:val="28"/>
        </w:rPr>
        <w:t>, а именно</w:t>
      </w:r>
      <w:r w:rsidR="0014160E">
        <w:rPr>
          <w:rFonts w:ascii="Times New Roman" w:hAnsi="Times New Roman" w:cs="Times New Roman"/>
          <w:sz w:val="28"/>
          <w:szCs w:val="28"/>
        </w:rPr>
        <w:t>: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оддерживался в актуальном виде размещенный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</w:t>
      </w:r>
      <w:r w:rsidR="006C1BEC">
        <w:rPr>
          <w:rFonts w:ascii="Times New Roman" w:hAnsi="Times New Roman" w:cs="Times New Roman"/>
          <w:sz w:val="28"/>
          <w:szCs w:val="28"/>
        </w:rPr>
        <w:t>ном сайте Гохрана России</w:t>
      </w:r>
      <w:r w:rsidR="00D828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Гохрана России)</w:t>
      </w:r>
      <w:r w:rsidR="006C1BEC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их отдельных</w:t>
      </w:r>
      <w:r w:rsidR="006C1BEC">
        <w:rPr>
          <w:rFonts w:ascii="Times New Roman" w:hAnsi="Times New Roman" w:cs="Times New Roman"/>
          <w:sz w:val="28"/>
          <w:szCs w:val="28"/>
        </w:rPr>
        <w:t xml:space="preserve"> частей (приложений), содержащих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оддерживались в актуальном виде размещенные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6C1BEC">
        <w:rPr>
          <w:rFonts w:ascii="Times New Roman" w:hAnsi="Times New Roman" w:cs="Times New Roman"/>
          <w:sz w:val="28"/>
          <w:szCs w:val="28"/>
        </w:rPr>
        <w:t>сайте Гохрана России нормативные правовые акты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и (или) их </w:t>
      </w:r>
      <w:r w:rsidR="006C1BEC">
        <w:rPr>
          <w:rFonts w:ascii="Times New Roman" w:hAnsi="Times New Roman" w:cs="Times New Roman"/>
          <w:sz w:val="28"/>
          <w:szCs w:val="28"/>
        </w:rPr>
        <w:t>отдельные части (приложения), содержащие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BEC">
        <w:rPr>
          <w:rFonts w:ascii="Times New Roman" w:hAnsi="Times New Roman" w:cs="Times New Roman"/>
          <w:sz w:val="28"/>
          <w:szCs w:val="28"/>
        </w:rPr>
        <w:t>оддерживалась в актуальном виде размещенная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6C1BEC">
        <w:rPr>
          <w:rFonts w:ascii="Times New Roman" w:hAnsi="Times New Roman" w:cs="Times New Roman"/>
          <w:sz w:val="28"/>
          <w:szCs w:val="28"/>
        </w:rPr>
        <w:t xml:space="preserve"> сайте Гохрана России информация, касающая</w:t>
      </w:r>
      <w:r w:rsidR="006C1BEC" w:rsidRPr="00822CA3">
        <w:rPr>
          <w:rFonts w:ascii="Times New Roman" w:hAnsi="Times New Roman" w:cs="Times New Roman"/>
          <w:sz w:val="28"/>
          <w:szCs w:val="28"/>
        </w:rPr>
        <w:t>ся профилактики нарушений обязательных требований организациями, осуществляющими сортировку, первичную классификацию и перв</w:t>
      </w:r>
      <w:r w:rsidR="0004311F">
        <w:rPr>
          <w:rFonts w:ascii="Times New Roman" w:hAnsi="Times New Roman" w:cs="Times New Roman"/>
          <w:sz w:val="28"/>
          <w:szCs w:val="28"/>
        </w:rPr>
        <w:t>ичную оценку драгоценных камней;</w:t>
      </w:r>
    </w:p>
    <w:p w:rsidR="006C1BEC" w:rsidRPr="00822CA3" w:rsidRDefault="00610664" w:rsidP="006C1BE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а официальном сайте Гохрана России </w:t>
      </w:r>
      <w:r w:rsidR="00A96A34">
        <w:rPr>
          <w:rFonts w:ascii="Times New Roman" w:hAnsi="Times New Roman" w:cs="Times New Roman"/>
          <w:sz w:val="28"/>
          <w:szCs w:val="28"/>
        </w:rPr>
        <w:t>размещались</w:t>
      </w:r>
      <w:r w:rsidR="006C1BEC">
        <w:rPr>
          <w:rFonts w:ascii="Times New Roman" w:hAnsi="Times New Roman" w:cs="Times New Roman"/>
          <w:sz w:val="28"/>
          <w:szCs w:val="28"/>
        </w:rPr>
        <w:t xml:space="preserve"> информационные материалы</w:t>
      </w:r>
      <w:r w:rsidR="006C1BEC" w:rsidRPr="00822CA3">
        <w:rPr>
          <w:rFonts w:ascii="Times New Roman" w:hAnsi="Times New Roman" w:cs="Times New Roman"/>
          <w:sz w:val="28"/>
          <w:szCs w:val="28"/>
        </w:rPr>
        <w:t xml:space="preserve"> по результатам информационных встреч с представителями производственных объектов организаций, осуществляющих сортировку, первичную классификацию и первичную оценку драгоценных камней, по разъяснению применения нормативных правовых актов и (или) их отдельных частей (приложений), сод</w:t>
      </w:r>
      <w:r w:rsidR="0004311F">
        <w:rPr>
          <w:rFonts w:ascii="Times New Roman" w:hAnsi="Times New Roman" w:cs="Times New Roman"/>
          <w:sz w:val="28"/>
          <w:szCs w:val="28"/>
        </w:rPr>
        <w:t>ержащих обязательные требования;</w:t>
      </w:r>
    </w:p>
    <w:p w:rsidR="00A96A34" w:rsidRDefault="00610664" w:rsidP="00A96A34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147F0">
        <w:rPr>
          <w:rFonts w:ascii="Times New Roman" w:hAnsi="Times New Roman" w:cs="Times New Roman"/>
          <w:sz w:val="28"/>
          <w:szCs w:val="28"/>
        </w:rPr>
        <w:t>а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 официальном сайте Гохрана России </w:t>
      </w:r>
      <w:r w:rsidR="006C1BEC">
        <w:rPr>
          <w:rFonts w:ascii="Times New Roman" w:hAnsi="Times New Roman" w:cs="Times New Roman"/>
          <w:sz w:val="28"/>
          <w:szCs w:val="28"/>
        </w:rPr>
        <w:t>размещен</w:t>
      </w:r>
      <w:r w:rsidR="00A96A34">
        <w:rPr>
          <w:rFonts w:ascii="Times New Roman" w:hAnsi="Times New Roman" w:cs="Times New Roman"/>
          <w:sz w:val="28"/>
          <w:szCs w:val="28"/>
        </w:rPr>
        <w:t>ы:</w:t>
      </w:r>
      <w:r w:rsidR="006C1BEC" w:rsidRPr="00A9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34" w:rsidRDefault="00A96A34" w:rsidP="00A96A34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24A0F" w:rsidRPr="00A96A3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постоянного государственного контроля (надзора) </w:t>
      </w:r>
      <w:r w:rsidR="00610FF7" w:rsidRPr="00A96A34">
        <w:rPr>
          <w:rFonts w:ascii="Times New Roman" w:hAnsi="Times New Roman" w:cs="Times New Roman"/>
          <w:sz w:val="28"/>
          <w:szCs w:val="28"/>
        </w:rPr>
        <w:t>на 202</w:t>
      </w:r>
      <w:r w:rsidR="004C425D" w:rsidRPr="00A96A34">
        <w:rPr>
          <w:rFonts w:ascii="Times New Roman" w:hAnsi="Times New Roman" w:cs="Times New Roman"/>
          <w:sz w:val="28"/>
          <w:szCs w:val="28"/>
        </w:rPr>
        <w:t>3</w:t>
      </w:r>
      <w:r w:rsidR="00610FF7" w:rsidRPr="00A96A34">
        <w:rPr>
          <w:rFonts w:ascii="Times New Roman" w:hAnsi="Times New Roman" w:cs="Times New Roman"/>
          <w:sz w:val="28"/>
          <w:szCs w:val="28"/>
        </w:rPr>
        <w:t xml:space="preserve"> год</w:t>
      </w:r>
      <w:r w:rsidR="0004311F" w:rsidRPr="00A96A34">
        <w:rPr>
          <w:rFonts w:ascii="Times New Roman" w:hAnsi="Times New Roman" w:cs="Times New Roman"/>
          <w:sz w:val="28"/>
          <w:szCs w:val="28"/>
        </w:rPr>
        <w:t>;</w:t>
      </w:r>
    </w:p>
    <w:p w:rsidR="00A96A34" w:rsidRDefault="00A96A34" w:rsidP="00A96A34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BEC" w:rsidRPr="008147F0">
        <w:rPr>
          <w:rFonts w:ascii="Times New Roman" w:hAnsi="Times New Roman" w:cs="Times New Roman"/>
          <w:sz w:val="28"/>
          <w:szCs w:val="28"/>
        </w:rPr>
        <w:t>гр</w:t>
      </w:r>
      <w:r w:rsidR="006C1BEC">
        <w:rPr>
          <w:rFonts w:ascii="Times New Roman" w:hAnsi="Times New Roman" w:cs="Times New Roman"/>
          <w:sz w:val="28"/>
          <w:szCs w:val="28"/>
        </w:rPr>
        <w:t>афики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 проведения уполномоченными должностными лицами Гохрана России мероприятий на производственных объектах организаций, осуществляющих сортировку, первичную классификацию и первичную оценку драгоценных камней, </w:t>
      </w:r>
      <w:r w:rsidR="004C425D">
        <w:rPr>
          <w:rFonts w:ascii="Times New Roman" w:hAnsi="Times New Roman" w:cs="Times New Roman"/>
          <w:sz w:val="28"/>
          <w:szCs w:val="28"/>
        </w:rPr>
        <w:t>в 2023</w:t>
      </w:r>
      <w:r w:rsidR="0004311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346E4" w:rsidRPr="002C167A" w:rsidRDefault="00A96A34" w:rsidP="00A96A34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55FAE" w:rsidRPr="002C167A">
        <w:rPr>
          <w:rFonts w:ascii="Times New Roman" w:hAnsi="Times New Roman" w:cs="Times New Roman"/>
          <w:sz w:val="28"/>
          <w:szCs w:val="28"/>
        </w:rPr>
        <w:t>д</w:t>
      </w:r>
      <w:r w:rsidR="005C2A97" w:rsidRPr="002C167A">
        <w:rPr>
          <w:rFonts w:ascii="Times New Roman" w:hAnsi="Times New Roman" w:cs="Times New Roman"/>
          <w:sz w:val="28"/>
          <w:szCs w:val="28"/>
        </w:rPr>
        <w:t>оклад о результатах обобщения 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</w:t>
      </w:r>
      <w:r w:rsidR="004C425D" w:rsidRPr="002C167A">
        <w:rPr>
          <w:rFonts w:ascii="Times New Roman" w:hAnsi="Times New Roman" w:cs="Times New Roman"/>
          <w:sz w:val="28"/>
          <w:szCs w:val="28"/>
        </w:rPr>
        <w:t>ценку драгоценных камней, в 2022</w:t>
      </w:r>
      <w:r w:rsidR="005C2A97" w:rsidRPr="002C167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C16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27C" w:rsidRPr="007F3588" w:rsidRDefault="0072527C" w:rsidP="0072527C">
      <w:pPr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8259D">
        <w:rPr>
          <w:rFonts w:ascii="Times New Roman" w:hAnsi="Times New Roman" w:cs="Times New Roman"/>
          <w:sz w:val="28"/>
          <w:szCs w:val="28"/>
        </w:rPr>
        <w:t xml:space="preserve">производственных объектов </w:t>
      </w:r>
      <w:r w:rsidRPr="007F358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сортировку, первичную классификацию и первичную оценку драгоценных камней, направлено </w:t>
      </w:r>
      <w:r w:rsidR="00B621A7" w:rsidRPr="00C05B46">
        <w:rPr>
          <w:rFonts w:ascii="Times New Roman" w:hAnsi="Times New Roman" w:cs="Times New Roman"/>
          <w:sz w:val="28"/>
          <w:szCs w:val="28"/>
        </w:rPr>
        <w:t>17</w:t>
      </w:r>
      <w:r w:rsidRPr="00C05B46">
        <w:rPr>
          <w:rFonts w:ascii="Times New Roman" w:hAnsi="Times New Roman" w:cs="Times New Roman"/>
          <w:sz w:val="28"/>
          <w:szCs w:val="28"/>
        </w:rPr>
        <w:t xml:space="preserve"> </w:t>
      </w:r>
      <w:r w:rsidRPr="007F3588">
        <w:rPr>
          <w:rFonts w:ascii="Times New Roman" w:hAnsi="Times New Roman" w:cs="Times New Roman"/>
          <w:sz w:val="28"/>
          <w:szCs w:val="28"/>
        </w:rPr>
        <w:t>информационных писем, касающихся осуществления постоянного госу</w:t>
      </w:r>
      <w:r w:rsidR="0004311F">
        <w:rPr>
          <w:rFonts w:ascii="Times New Roman" w:hAnsi="Times New Roman" w:cs="Times New Roman"/>
          <w:sz w:val="28"/>
          <w:szCs w:val="28"/>
        </w:rPr>
        <w:t>дарственного контроля (надзора);</w:t>
      </w:r>
    </w:p>
    <w:p w:rsidR="00094412" w:rsidRDefault="00094412" w:rsidP="00094412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4DC8">
        <w:rPr>
          <w:rFonts w:ascii="Times New Roman" w:hAnsi="Times New Roman" w:cs="Times New Roman"/>
          <w:sz w:val="28"/>
          <w:szCs w:val="28"/>
        </w:rPr>
        <w:t>на официальном сайте Гохрана России</w:t>
      </w:r>
      <w:r w:rsidRPr="003B2603">
        <w:rPr>
          <w:rFonts w:ascii="Times New Roman" w:hAnsi="Times New Roman" w:cs="Times New Roman"/>
          <w:sz w:val="28"/>
          <w:szCs w:val="28"/>
        </w:rPr>
        <w:t xml:space="preserve"> ежеквартально </w:t>
      </w:r>
      <w:r w:rsidRPr="00934DC8">
        <w:rPr>
          <w:rFonts w:ascii="Times New Roman" w:hAnsi="Times New Roman" w:cs="Times New Roman"/>
          <w:sz w:val="28"/>
          <w:szCs w:val="28"/>
        </w:rPr>
        <w:t>размещался</w:t>
      </w:r>
      <w:r>
        <w:t xml:space="preserve"> </w:t>
      </w:r>
      <w:r w:rsidRPr="008147F0">
        <w:rPr>
          <w:rFonts w:ascii="Times New Roman" w:hAnsi="Times New Roman" w:cs="Times New Roman"/>
          <w:sz w:val="28"/>
          <w:szCs w:val="28"/>
        </w:rPr>
        <w:t>анализ состояния исполнения организациями, осуществляющими сортировку, первичную классификацию и первичную оценку драгоценных камней, обязательных требований</w:t>
      </w:r>
      <w:r w:rsidR="0004311F">
        <w:rPr>
          <w:rFonts w:ascii="Times New Roman" w:hAnsi="Times New Roman" w:cs="Times New Roman"/>
          <w:sz w:val="28"/>
          <w:szCs w:val="28"/>
        </w:rPr>
        <w:t>;</w:t>
      </w:r>
    </w:p>
    <w:p w:rsidR="00F55819" w:rsidRPr="002C167A" w:rsidRDefault="00F55819" w:rsidP="00F55819">
      <w:pPr>
        <w:widowControl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C167A">
        <w:rPr>
          <w:rFonts w:ascii="Times New Roman" w:hAnsi="Times New Roman" w:cs="Times New Roman"/>
          <w:sz w:val="28"/>
          <w:szCs w:val="28"/>
        </w:rPr>
        <w:t>подготовлен и направлен в Минфин России для обеспечения публичного обсуждения проект доклада о результатах обобщения 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2022 году;</w:t>
      </w:r>
    </w:p>
    <w:p w:rsidR="006C1BEC" w:rsidRPr="008F1F01" w:rsidRDefault="00610664" w:rsidP="0072527C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8147F0">
        <w:rPr>
          <w:rFonts w:ascii="Times New Roman" w:hAnsi="Times New Roman" w:cs="Times New Roman"/>
          <w:sz w:val="28"/>
          <w:szCs w:val="28"/>
        </w:rPr>
        <w:t>руковод</w:t>
      </w:r>
      <w:r w:rsidR="006C1BEC" w:rsidRPr="008147F0">
        <w:rPr>
          <w:rFonts w:ascii="Times New Roman" w:hAnsi="Times New Roman" w:cs="Times New Roman"/>
          <w:sz w:val="28"/>
          <w:szCs w:val="28"/>
        </w:rPr>
        <w:t xml:space="preserve">ителям </w:t>
      </w:r>
      <w:r w:rsidR="0059088E">
        <w:rPr>
          <w:rFonts w:ascii="Times New Roman" w:hAnsi="Times New Roman" w:cs="Times New Roman"/>
          <w:sz w:val="28"/>
          <w:szCs w:val="28"/>
        </w:rPr>
        <w:t xml:space="preserve">производственных объектов </w:t>
      </w:r>
      <w:r w:rsidR="006C1BEC" w:rsidRPr="008147F0">
        <w:rPr>
          <w:rFonts w:ascii="Times New Roman" w:hAnsi="Times New Roman" w:cs="Times New Roman"/>
          <w:sz w:val="28"/>
          <w:szCs w:val="28"/>
        </w:rPr>
        <w:t>организаций, осуществляющих сортировку, первичную классификацию и первичную оценку драгоценных камней, направл</w:t>
      </w:r>
      <w:r w:rsidR="006C1BEC" w:rsidRPr="008F1F01">
        <w:rPr>
          <w:rFonts w:ascii="Times New Roman" w:hAnsi="Times New Roman" w:cs="Times New Roman"/>
          <w:sz w:val="28"/>
          <w:szCs w:val="28"/>
        </w:rPr>
        <w:t>ено</w:t>
      </w:r>
      <w:r w:rsidR="00590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1A7" w:rsidRPr="00C05B46">
        <w:rPr>
          <w:rFonts w:ascii="Times New Roman" w:hAnsi="Times New Roman" w:cs="Times New Roman"/>
          <w:sz w:val="28"/>
          <w:szCs w:val="28"/>
        </w:rPr>
        <w:t>4</w:t>
      </w:r>
      <w:r w:rsidR="006C1BEC" w:rsidRPr="00471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1A7">
        <w:rPr>
          <w:rFonts w:ascii="Times New Roman" w:hAnsi="Times New Roman" w:cs="Times New Roman"/>
          <w:sz w:val="28"/>
          <w:szCs w:val="28"/>
        </w:rPr>
        <w:t>предостережения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</w:t>
      </w:r>
      <w:r w:rsidR="006C1BEC" w:rsidRPr="008F1F01">
        <w:rPr>
          <w:rFonts w:ascii="Times New Roman" w:hAnsi="Times New Roman" w:cs="Times New Roman"/>
          <w:sz w:val="28"/>
          <w:szCs w:val="28"/>
        </w:rPr>
        <w:t>о недопустимости на</w:t>
      </w:r>
      <w:r w:rsidR="0004311F">
        <w:rPr>
          <w:rFonts w:ascii="Times New Roman" w:hAnsi="Times New Roman" w:cs="Times New Roman"/>
          <w:sz w:val="28"/>
          <w:szCs w:val="28"/>
        </w:rPr>
        <w:t>рушения обязательных требований</w:t>
      </w:r>
      <w:r w:rsidR="002C167A">
        <w:rPr>
          <w:rFonts w:ascii="Times New Roman" w:hAnsi="Times New Roman" w:cs="Times New Roman"/>
          <w:sz w:val="28"/>
          <w:szCs w:val="28"/>
        </w:rPr>
        <w:t xml:space="preserve"> с указанием на соответствующие обязательные требования, предусматриваю</w:t>
      </w:r>
      <w:r w:rsidR="00A07AAB">
        <w:rPr>
          <w:rFonts w:ascii="Times New Roman" w:hAnsi="Times New Roman" w:cs="Times New Roman"/>
          <w:sz w:val="28"/>
          <w:szCs w:val="28"/>
        </w:rPr>
        <w:t>щие их нормативные правовые акты</w:t>
      </w:r>
      <w:r w:rsidR="002C167A">
        <w:rPr>
          <w:rFonts w:ascii="Times New Roman" w:hAnsi="Times New Roman" w:cs="Times New Roman"/>
          <w:sz w:val="28"/>
          <w:szCs w:val="28"/>
        </w:rPr>
        <w:t xml:space="preserve"> и (или) нормативно-технические документы, а также предложения о принятии мер по обеспечению соблюдения данных обязательных требований</w:t>
      </w:r>
      <w:r w:rsidR="0004311F">
        <w:rPr>
          <w:rFonts w:ascii="Times New Roman" w:hAnsi="Times New Roman" w:cs="Times New Roman"/>
          <w:sz w:val="28"/>
          <w:szCs w:val="28"/>
        </w:rPr>
        <w:t>;</w:t>
      </w:r>
    </w:p>
    <w:p w:rsidR="004D2AD9" w:rsidRDefault="00610664" w:rsidP="005C2A97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F01">
        <w:rPr>
          <w:rFonts w:ascii="Times New Roman" w:hAnsi="Times New Roman" w:cs="Times New Roman"/>
          <w:sz w:val="28"/>
          <w:szCs w:val="28"/>
        </w:rPr>
        <w:t>осущ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ествлено </w:t>
      </w:r>
      <w:r w:rsidR="00B621A7" w:rsidRPr="003B2603">
        <w:rPr>
          <w:rFonts w:ascii="Times New Roman" w:hAnsi="Times New Roman" w:cs="Times New Roman"/>
          <w:sz w:val="28"/>
          <w:szCs w:val="28"/>
        </w:rPr>
        <w:t>445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</w:t>
      </w:r>
      <w:r w:rsidR="00B621A7">
        <w:rPr>
          <w:rFonts w:ascii="Times New Roman" w:hAnsi="Times New Roman" w:cs="Times New Roman"/>
          <w:sz w:val="28"/>
          <w:szCs w:val="28"/>
        </w:rPr>
        <w:t>консультирований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C167A">
        <w:rPr>
          <w:rFonts w:ascii="Times New Roman" w:hAnsi="Times New Roman" w:cs="Times New Roman"/>
          <w:sz w:val="28"/>
          <w:szCs w:val="28"/>
        </w:rPr>
        <w:t xml:space="preserve">производственных объектов 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сортировку, первичную классификацию и первичную оценку драгоценных камней, по вопросам, связанным с организацией и осуществлением постоянного государственного контроля (надзора), соблюдения обязательных требований, разъяснения нормативных правовых актов и (или) их отдельных частей (приложений), содержащих обязательные требования. </w:t>
      </w:r>
      <w:r w:rsidR="00471711">
        <w:rPr>
          <w:rFonts w:ascii="Times New Roman" w:hAnsi="Times New Roman" w:cs="Times New Roman"/>
          <w:sz w:val="28"/>
          <w:szCs w:val="28"/>
        </w:rPr>
        <w:t>Кроме того</w:t>
      </w:r>
      <w:r w:rsidR="006C1BEC">
        <w:rPr>
          <w:rFonts w:ascii="Times New Roman" w:hAnsi="Times New Roman" w:cs="Times New Roman"/>
          <w:sz w:val="28"/>
          <w:szCs w:val="28"/>
        </w:rPr>
        <w:t>,</w:t>
      </w:r>
      <w:r w:rsidR="006C1BEC" w:rsidRPr="008F1F0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B621A7" w:rsidRPr="00F41592">
        <w:rPr>
          <w:rFonts w:ascii="Times New Roman" w:hAnsi="Times New Roman" w:cs="Times New Roman"/>
          <w:sz w:val="28"/>
          <w:szCs w:val="28"/>
        </w:rPr>
        <w:t xml:space="preserve">3 </w:t>
      </w:r>
      <w:r w:rsidR="00B621A7">
        <w:rPr>
          <w:rFonts w:ascii="Times New Roman" w:hAnsi="Times New Roman" w:cs="Times New Roman"/>
          <w:sz w:val="28"/>
          <w:szCs w:val="28"/>
        </w:rPr>
        <w:t>информационные</w:t>
      </w:r>
      <w:r w:rsidR="006C1BEC" w:rsidRPr="00471711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B621A7">
        <w:rPr>
          <w:rFonts w:ascii="Times New Roman" w:hAnsi="Times New Roman" w:cs="Times New Roman"/>
          <w:sz w:val="28"/>
          <w:szCs w:val="28"/>
        </w:rPr>
        <w:t>и</w:t>
      </w:r>
      <w:r w:rsidR="006C1BEC" w:rsidRPr="008F1F01">
        <w:rPr>
          <w:rFonts w:ascii="Times New Roman" w:hAnsi="Times New Roman" w:cs="Times New Roman"/>
          <w:sz w:val="28"/>
          <w:szCs w:val="28"/>
        </w:rPr>
        <w:t>, по результатам</w:t>
      </w:r>
      <w:r w:rsidR="006C1BEC" w:rsidRPr="00B155A5">
        <w:rPr>
          <w:rFonts w:ascii="Times New Roman" w:hAnsi="Times New Roman" w:cs="Times New Roman"/>
          <w:sz w:val="28"/>
          <w:szCs w:val="28"/>
        </w:rPr>
        <w:t xml:space="preserve"> которых составлены и направлены руководителям производственных объектов организаций протоколы.</w:t>
      </w:r>
    </w:p>
    <w:p w:rsidR="004D2AD9" w:rsidRDefault="0004311F" w:rsidP="00F55819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своевременного проведения</w:t>
      </w:r>
      <w:r w:rsidR="004D2AD9" w:rsidRPr="004D2AD9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Гохрана России </w:t>
      </w:r>
      <w:r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4D2AD9" w:rsidRPr="004D2AD9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</w:t>
      </w:r>
      <w:r w:rsidR="004D2AD9">
        <w:rPr>
          <w:rFonts w:ascii="Times New Roman" w:hAnsi="Times New Roman" w:cs="Times New Roman"/>
          <w:sz w:val="28"/>
          <w:szCs w:val="28"/>
        </w:rPr>
        <w:t>рушений обязательных требований, получены п</w:t>
      </w:r>
      <w:r w:rsidR="004D2AD9" w:rsidRPr="004D2AD9">
        <w:rPr>
          <w:rFonts w:ascii="Times New Roman" w:hAnsi="Times New Roman" w:cs="Times New Roman"/>
          <w:sz w:val="28"/>
          <w:szCs w:val="28"/>
        </w:rPr>
        <w:t>оложительн</w:t>
      </w:r>
      <w:r w:rsidR="004D2AD9">
        <w:rPr>
          <w:rFonts w:ascii="Times New Roman" w:hAnsi="Times New Roman" w:cs="Times New Roman"/>
          <w:sz w:val="28"/>
          <w:szCs w:val="28"/>
        </w:rPr>
        <w:t xml:space="preserve">ые </w:t>
      </w:r>
      <w:r w:rsidR="004D2AD9" w:rsidRPr="004D2AD9">
        <w:rPr>
          <w:rFonts w:ascii="Times New Roman" w:hAnsi="Times New Roman" w:cs="Times New Roman"/>
          <w:sz w:val="28"/>
          <w:szCs w:val="28"/>
        </w:rPr>
        <w:t>результаты соблюдения производственн</w:t>
      </w:r>
      <w:r w:rsidR="00F55819">
        <w:rPr>
          <w:rFonts w:ascii="Times New Roman" w:hAnsi="Times New Roman" w:cs="Times New Roman"/>
          <w:sz w:val="28"/>
          <w:szCs w:val="28"/>
        </w:rPr>
        <w:t>ыми объектами организаций в 2023</w:t>
      </w:r>
      <w:r w:rsidR="004D2AD9" w:rsidRPr="004D2AD9">
        <w:rPr>
          <w:rFonts w:ascii="Times New Roman" w:hAnsi="Times New Roman" w:cs="Times New Roman"/>
          <w:sz w:val="28"/>
          <w:szCs w:val="28"/>
        </w:rPr>
        <w:t xml:space="preserve"> году обязат</w:t>
      </w:r>
      <w:r w:rsidR="004D2AD9">
        <w:rPr>
          <w:rFonts w:ascii="Times New Roman" w:hAnsi="Times New Roman" w:cs="Times New Roman"/>
          <w:sz w:val="28"/>
          <w:szCs w:val="28"/>
        </w:rPr>
        <w:t>ельных требований.</w:t>
      </w:r>
      <w:r w:rsidR="00BB066A">
        <w:rPr>
          <w:rFonts w:ascii="Times New Roman" w:hAnsi="Times New Roman" w:cs="Times New Roman"/>
          <w:sz w:val="28"/>
          <w:szCs w:val="28"/>
        </w:rPr>
        <w:t xml:space="preserve"> </w:t>
      </w:r>
      <w:r w:rsidR="00BB066A" w:rsidRPr="00071226">
        <w:rPr>
          <w:rFonts w:ascii="Times New Roman" w:hAnsi="Times New Roman" w:cs="Times New Roman"/>
          <w:sz w:val="28"/>
          <w:szCs w:val="28"/>
        </w:rPr>
        <w:t>Показатель результативности (ПР) проведения про</w:t>
      </w:r>
      <w:r w:rsidR="00F55819">
        <w:rPr>
          <w:rFonts w:ascii="Times New Roman" w:hAnsi="Times New Roman" w:cs="Times New Roman"/>
          <w:sz w:val="28"/>
          <w:szCs w:val="28"/>
        </w:rPr>
        <w:t>филактических мероприятий в 2023</w:t>
      </w:r>
      <w:r w:rsidR="00BB066A" w:rsidRPr="00071226">
        <w:rPr>
          <w:rFonts w:ascii="Times New Roman" w:hAnsi="Times New Roman" w:cs="Times New Roman"/>
          <w:sz w:val="28"/>
          <w:szCs w:val="28"/>
        </w:rPr>
        <w:t xml:space="preserve"> году, в части проведенных профилактических мероприятий, составил 100%.</w:t>
      </w:r>
    </w:p>
    <w:p w:rsidR="004D2AD9" w:rsidRPr="000A07CE" w:rsidRDefault="004D2AD9" w:rsidP="004D2AD9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A97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</w:t>
      </w:r>
      <w:r w:rsidR="0004311F">
        <w:rPr>
          <w:rFonts w:ascii="Times New Roman" w:hAnsi="Times New Roman" w:cs="Times New Roman"/>
          <w:sz w:val="28"/>
          <w:szCs w:val="28"/>
        </w:rPr>
        <w:t>зволило обеспечить сохранение</w:t>
      </w:r>
      <w:r w:rsidRPr="005C2A97">
        <w:rPr>
          <w:rFonts w:ascii="Times New Roman" w:hAnsi="Times New Roman" w:cs="Times New Roman"/>
          <w:sz w:val="28"/>
          <w:szCs w:val="28"/>
        </w:rPr>
        <w:t xml:space="preserve"> низкого уровня нарушений обязательных требований и, как следствие, </w:t>
      </w:r>
      <w:r w:rsidR="00891315" w:rsidRPr="000A07CE">
        <w:rPr>
          <w:rFonts w:ascii="Times New Roman" w:hAnsi="Times New Roman" w:cs="Times New Roman"/>
          <w:sz w:val="28"/>
          <w:szCs w:val="28"/>
        </w:rPr>
        <w:t xml:space="preserve">привело </w:t>
      </w:r>
      <w:r w:rsidR="000A07CE">
        <w:rPr>
          <w:rFonts w:ascii="Times New Roman" w:hAnsi="Times New Roman" w:cs="Times New Roman"/>
          <w:sz w:val="28"/>
          <w:szCs w:val="28"/>
        </w:rPr>
        <w:t xml:space="preserve">к </w:t>
      </w:r>
      <w:r w:rsidR="000A07CE" w:rsidRPr="000A07CE">
        <w:rPr>
          <w:rFonts w:ascii="Times New Roman" w:hAnsi="Times New Roman" w:cs="Times New Roman"/>
          <w:sz w:val="28"/>
          <w:szCs w:val="28"/>
        </w:rPr>
        <w:t xml:space="preserve">отсутствию выданных </w:t>
      </w:r>
      <w:r w:rsidRPr="000A07CE">
        <w:rPr>
          <w:rFonts w:ascii="Times New Roman" w:hAnsi="Times New Roman" w:cs="Times New Roman"/>
          <w:sz w:val="28"/>
          <w:szCs w:val="28"/>
        </w:rPr>
        <w:t>предписаний</w:t>
      </w:r>
      <w:r w:rsidRPr="000A07CE">
        <w:t xml:space="preserve"> </w:t>
      </w:r>
      <w:r w:rsidRPr="000A07CE">
        <w:rPr>
          <w:rFonts w:ascii="Times New Roman" w:hAnsi="Times New Roman" w:cs="Times New Roman"/>
          <w:sz w:val="28"/>
          <w:szCs w:val="28"/>
        </w:rPr>
        <w:t>о прекращении нарушений обязательных требований и об устранении выявленных нарушений.</w:t>
      </w:r>
      <w:r w:rsidR="00D60C1F" w:rsidRPr="00D60C1F">
        <w:rPr>
          <w:rFonts w:ascii="Times New Roman" w:hAnsi="Times New Roman" w:cs="Times New Roman"/>
          <w:sz w:val="28"/>
          <w:szCs w:val="28"/>
        </w:rPr>
        <w:t xml:space="preserve"> </w:t>
      </w:r>
      <w:r w:rsidR="00D60C1F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проведения профилактических мероприятий в части исполненных предостережений о недопустимости нарушений обязательных требований и в части устранения </w:t>
      </w:r>
      <w:r w:rsidR="00031028">
        <w:rPr>
          <w:rFonts w:ascii="Times New Roman" w:hAnsi="Times New Roman" w:cs="Times New Roman"/>
          <w:sz w:val="28"/>
          <w:szCs w:val="28"/>
        </w:rPr>
        <w:t xml:space="preserve">выявленных нарушений обязательных требований </w:t>
      </w:r>
      <w:r w:rsidR="00D60C1F">
        <w:rPr>
          <w:rFonts w:ascii="Times New Roman" w:hAnsi="Times New Roman" w:cs="Times New Roman"/>
          <w:sz w:val="28"/>
          <w:szCs w:val="28"/>
        </w:rPr>
        <w:t>в процессе проведения мероприятий составили 100%.</w:t>
      </w:r>
    </w:p>
    <w:p w:rsidR="00A07AAB" w:rsidRDefault="006C1BEC" w:rsidP="007362E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A3416">
        <w:rPr>
          <w:rFonts w:ascii="Times New Roman" w:hAnsi="Times New Roman" w:cs="Times New Roman"/>
          <w:sz w:val="28"/>
          <w:szCs w:val="28"/>
        </w:rPr>
        <w:t>результатов осуществления постоянного государственного контроля (надзора)</w:t>
      </w:r>
      <w:r w:rsidR="00545BD1">
        <w:rPr>
          <w:rFonts w:ascii="Times New Roman" w:hAnsi="Times New Roman" w:cs="Times New Roman"/>
          <w:sz w:val="28"/>
          <w:szCs w:val="28"/>
        </w:rPr>
        <w:t xml:space="preserve"> свидетельствует о высокой эффективности проведенных профилактических мероприятий</w:t>
      </w:r>
      <w:r w:rsidR="00D60C1F">
        <w:rPr>
          <w:rFonts w:ascii="Times New Roman" w:hAnsi="Times New Roman" w:cs="Times New Roman"/>
          <w:sz w:val="28"/>
          <w:szCs w:val="28"/>
        </w:rPr>
        <w:t xml:space="preserve">. </w:t>
      </w:r>
      <w:r w:rsidR="0054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2E6" w:rsidRDefault="007362E6" w:rsidP="007362E6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AAB" w:rsidRDefault="00031028" w:rsidP="00A07AAB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EC" w:rsidRPr="008734FD">
        <w:rPr>
          <w:rFonts w:ascii="Times New Roman" w:hAnsi="Times New Roman" w:cs="Times New Roman"/>
          <w:b/>
          <w:sz w:val="28"/>
          <w:szCs w:val="28"/>
        </w:rPr>
        <w:t xml:space="preserve">Цели и задачи реализации </w:t>
      </w:r>
      <w:r w:rsidR="00754B5C" w:rsidRPr="008734FD">
        <w:rPr>
          <w:rFonts w:ascii="Times New Roman" w:hAnsi="Times New Roman" w:cs="Times New Roman"/>
          <w:b/>
          <w:sz w:val="28"/>
          <w:szCs w:val="28"/>
        </w:rPr>
        <w:t>П</w:t>
      </w:r>
      <w:r w:rsidR="006C1BEC" w:rsidRPr="008734FD">
        <w:rPr>
          <w:rFonts w:ascii="Times New Roman" w:hAnsi="Times New Roman" w:cs="Times New Roman"/>
          <w:b/>
          <w:sz w:val="28"/>
          <w:szCs w:val="28"/>
        </w:rPr>
        <w:t xml:space="preserve">рограммы профилактики </w:t>
      </w:r>
    </w:p>
    <w:p w:rsidR="00C05B46" w:rsidRPr="007362E6" w:rsidRDefault="00C05B46" w:rsidP="00C05B46">
      <w:pPr>
        <w:tabs>
          <w:tab w:val="left" w:pos="284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46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профилактики </w:t>
      </w:r>
      <w:r w:rsidRPr="00A06C46">
        <w:rPr>
          <w:rFonts w:ascii="Times New Roman" w:hAnsi="Times New Roman" w:cs="Times New Roman"/>
          <w:sz w:val="28"/>
          <w:szCs w:val="28"/>
        </w:rPr>
        <w:t>являются: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производственными объектами</w:t>
      </w:r>
      <w:r w:rsidRPr="0026549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1BEC" w:rsidRDefault="006C1BEC" w:rsidP="006C1BEC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</w:t>
      </w:r>
      <w:r w:rsidRPr="00265492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руководителей, иных должностных лиц или уполномоченных представителей</w:t>
      </w:r>
      <w:r w:rsidRPr="0008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Pr="0026549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C46">
        <w:rPr>
          <w:rFonts w:ascii="Times New Roman" w:hAnsi="Times New Roman" w:cs="Times New Roman"/>
          <w:sz w:val="28"/>
          <w:szCs w:val="28"/>
        </w:rPr>
        <w:t xml:space="preserve">Задачами проведения Гохраном России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настоящей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A06C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A06C4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A06C46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у </w:t>
      </w:r>
      <w:r w:rsidR="002A5208">
        <w:rPr>
          <w:rFonts w:ascii="Times New Roman" w:hAnsi="Times New Roman" w:cs="Times New Roman"/>
          <w:sz w:val="28"/>
          <w:szCs w:val="28"/>
        </w:rPr>
        <w:t>работников</w:t>
      </w:r>
      <w:r w:rsidRPr="00A06C46">
        <w:rPr>
          <w:rFonts w:ascii="Times New Roman" w:hAnsi="Times New Roman" w:cs="Times New Roman"/>
          <w:sz w:val="28"/>
          <w:szCs w:val="28"/>
        </w:rPr>
        <w:t xml:space="preserve">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06C46">
        <w:rPr>
          <w:rFonts w:ascii="Times New Roman" w:hAnsi="Times New Roman" w:cs="Times New Roman"/>
          <w:sz w:val="28"/>
          <w:szCs w:val="28"/>
        </w:rPr>
        <w:t>;</w:t>
      </w:r>
    </w:p>
    <w:p w:rsidR="006C1BEC" w:rsidRPr="00A06C46" w:rsidRDefault="006C1BEC" w:rsidP="006C1BEC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06C46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условий, причин и факторов</w:t>
      </w:r>
      <w:r w:rsidRPr="00A06C46">
        <w:rPr>
          <w:rFonts w:ascii="Times New Roman" w:hAnsi="Times New Roman" w:cs="Times New Roman"/>
          <w:sz w:val="28"/>
          <w:szCs w:val="28"/>
        </w:rPr>
        <w:t>, способствующих</w:t>
      </w:r>
      <w:r w:rsidR="002E5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приводящих</w:t>
      </w:r>
      <w:r w:rsidR="002E5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нарушениям</w:t>
      </w:r>
      <w:r w:rsidRPr="00A06C46">
        <w:rPr>
          <w:rFonts w:ascii="Times New Roman" w:hAnsi="Times New Roman" w:cs="Times New Roman"/>
          <w:sz w:val="28"/>
          <w:szCs w:val="28"/>
        </w:rPr>
        <w:t xml:space="preserve"> обязательных требований производственными объектами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(или) причинению вреда (ущерба) охраняемым законом ценностям</w:t>
      </w:r>
      <w:r w:rsidRPr="00A06C46">
        <w:rPr>
          <w:rFonts w:ascii="Times New Roman" w:hAnsi="Times New Roman" w:cs="Times New Roman"/>
          <w:sz w:val="28"/>
          <w:szCs w:val="28"/>
        </w:rPr>
        <w:t>, определение способов их устранения или снижения рисков их возникновения;</w:t>
      </w:r>
    </w:p>
    <w:p w:rsidR="006A5A76" w:rsidRDefault="006C1BEC" w:rsidP="00791A44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06C46"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 и подготовка предложений по их профилактике.</w:t>
      </w:r>
    </w:p>
    <w:p w:rsidR="00C53BB0" w:rsidRPr="0059088E" w:rsidRDefault="00C53BB0" w:rsidP="00791A44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53B58" w:rsidRDefault="00031028" w:rsidP="00A07AAB">
      <w:pPr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EC" w:rsidRPr="008734FD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</w:t>
      </w:r>
    </w:p>
    <w:p w:rsidR="006C1BEC" w:rsidRPr="008734FD" w:rsidRDefault="006C1BEC" w:rsidP="00A07AAB">
      <w:pPr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D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6C1BEC" w:rsidRPr="00A07AAB" w:rsidRDefault="006C1BEC" w:rsidP="006C1BEC">
      <w:pPr>
        <w:tabs>
          <w:tab w:val="left" w:pos="426"/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A3D" w:rsidRDefault="006C1BEC" w:rsidP="00FD7A3D">
      <w:pPr>
        <w:pStyle w:val="a9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E60E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E60ED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</w:t>
      </w:r>
      <w:r w:rsidRPr="00E60ED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й, которые могут проводиться при осуществлении постоянного государственного контроля (надзора) на производственных объектах ор</w:t>
      </w:r>
      <w:r w:rsidR="00AD2460">
        <w:rPr>
          <w:rFonts w:ascii="Times New Roman" w:hAnsi="Times New Roman" w:cs="Times New Roman"/>
          <w:sz w:val="28"/>
          <w:szCs w:val="28"/>
        </w:rPr>
        <w:t>ганизаций Гохраном России в 2024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37C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</w:t>
      </w:r>
      <w:r w:rsidR="00523848">
        <w:rPr>
          <w:rFonts w:ascii="Times New Roman" w:hAnsi="Times New Roman" w:cs="Times New Roman"/>
          <w:sz w:val="28"/>
          <w:szCs w:val="28"/>
        </w:rPr>
        <w:t> </w:t>
      </w:r>
      <w:r w:rsidR="00BB5F93">
        <w:rPr>
          <w:rFonts w:ascii="Times New Roman" w:hAnsi="Times New Roman" w:cs="Times New Roman"/>
          <w:sz w:val="28"/>
          <w:szCs w:val="28"/>
        </w:rPr>
        <w:t>2</w:t>
      </w:r>
      <w:r w:rsidRPr="00837C1A">
        <w:rPr>
          <w:rFonts w:ascii="Times New Roman" w:hAnsi="Times New Roman" w:cs="Times New Roman"/>
          <w:sz w:val="28"/>
          <w:szCs w:val="28"/>
        </w:rPr>
        <w:t xml:space="preserve"> к Положению о федеральном государственном пробирном надзоре, утвержденном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C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июня 2021 г. №</w:t>
      </w:r>
      <w:r w:rsidR="00523848">
        <w:rPr>
          <w:rFonts w:ascii="Times New Roman" w:hAnsi="Times New Roman" w:cs="Times New Roman"/>
          <w:sz w:val="28"/>
          <w:szCs w:val="28"/>
        </w:rPr>
        <w:t> </w:t>
      </w:r>
      <w:r w:rsidRPr="00837C1A"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 «О федеральном государственном пробирном надзоре»:</w:t>
      </w:r>
    </w:p>
    <w:p w:rsidR="002855AA" w:rsidRPr="003B2603" w:rsidRDefault="002855AA" w:rsidP="003B260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4678"/>
        <w:gridCol w:w="1984"/>
      </w:tblGrid>
      <w:tr w:rsidR="006C1BEC" w:rsidTr="0059088E">
        <w:trPr>
          <w:trHeight w:val="870"/>
        </w:trPr>
        <w:tc>
          <w:tcPr>
            <w:tcW w:w="624" w:type="dxa"/>
            <w:vAlign w:val="center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№</w:t>
            </w:r>
          </w:p>
          <w:p w:rsidR="006C1BEC" w:rsidRPr="00250CC3" w:rsidRDefault="00610664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1BEC" w:rsidRPr="00250C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8" w:type="dxa"/>
            <w:vAlign w:val="center"/>
          </w:tcPr>
          <w:p w:rsidR="006C1BEC" w:rsidRPr="00250CC3" w:rsidRDefault="006C1BEC" w:rsidP="00656422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Наименование профилактического мероприятия</w:t>
            </w:r>
          </w:p>
        </w:tc>
        <w:tc>
          <w:tcPr>
            <w:tcW w:w="4678" w:type="dxa"/>
            <w:vAlign w:val="center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Содержание профилактического мероприятия</w:t>
            </w:r>
          </w:p>
        </w:tc>
        <w:tc>
          <w:tcPr>
            <w:tcW w:w="1984" w:type="dxa"/>
          </w:tcPr>
          <w:p w:rsidR="006C1BEC" w:rsidRPr="00250CC3" w:rsidRDefault="006C1BEC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50CC3">
              <w:rPr>
                <w:rFonts w:ascii="Times New Roman" w:hAnsi="Times New Roman" w:cs="Times New Roman"/>
              </w:rPr>
              <w:t>Срок (периодичность) проведения</w:t>
            </w:r>
          </w:p>
        </w:tc>
      </w:tr>
      <w:tr w:rsidR="00750B65" w:rsidTr="002855AA">
        <w:trPr>
          <w:trHeight w:val="2827"/>
        </w:trPr>
        <w:tc>
          <w:tcPr>
            <w:tcW w:w="624" w:type="dxa"/>
            <w:vMerge w:val="restart"/>
            <w:vAlign w:val="center"/>
          </w:tcPr>
          <w:p w:rsidR="00750B65" w:rsidRPr="00250CC3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8" w:type="dxa"/>
            <w:vMerge w:val="restart"/>
            <w:vAlign w:val="center"/>
          </w:tcPr>
          <w:p w:rsidR="00750B65" w:rsidRPr="002156E1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6E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678" w:type="dxa"/>
          </w:tcPr>
          <w:p w:rsidR="00750B65" w:rsidRPr="002156E1" w:rsidRDefault="00750B65" w:rsidP="0072527C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Поддержание в актуальном виде размещенного на официальном сайте Гохрана России перечня нормативных правовых актов и (или) их отдельных частей (приложений), содержащих обязательные требования, соблюдение которых оценивается при проведении мероприятий при осуществлении постоянного государственного контроля (надзора);</w:t>
            </w:r>
          </w:p>
        </w:tc>
        <w:tc>
          <w:tcPr>
            <w:tcW w:w="1984" w:type="dxa"/>
            <w:vMerge w:val="restart"/>
            <w:vAlign w:val="center"/>
          </w:tcPr>
          <w:p w:rsidR="00750B65" w:rsidRPr="00250CC3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50B65" w:rsidTr="002855AA">
        <w:trPr>
          <w:trHeight w:val="2541"/>
        </w:trPr>
        <w:tc>
          <w:tcPr>
            <w:tcW w:w="624" w:type="dxa"/>
            <w:vMerge/>
            <w:vAlign w:val="center"/>
          </w:tcPr>
          <w:p w:rsidR="00750B65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750B65" w:rsidRPr="002156E1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50B65" w:rsidRDefault="00750B65" w:rsidP="00B43D76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П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оддержание в актуальном виде размещенных на официальном сайте Гохрана России нор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мативных правовых актов и (или) 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их отдельных частей (приложений), содержащих обязательные требования, соблюдение которых оценивается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при проведении мероприятий при осуществлении постоянного 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государственного контроля (надзора)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;</w:t>
            </w:r>
          </w:p>
        </w:tc>
        <w:tc>
          <w:tcPr>
            <w:tcW w:w="1984" w:type="dxa"/>
            <w:vMerge/>
            <w:vAlign w:val="center"/>
          </w:tcPr>
          <w:p w:rsidR="00750B65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65" w:rsidTr="00602E15">
        <w:trPr>
          <w:trHeight w:val="1683"/>
        </w:trPr>
        <w:tc>
          <w:tcPr>
            <w:tcW w:w="624" w:type="dxa"/>
            <w:vMerge/>
            <w:vAlign w:val="center"/>
          </w:tcPr>
          <w:p w:rsidR="00750B65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:rsidR="00750B65" w:rsidRPr="002156E1" w:rsidRDefault="00750B65" w:rsidP="00432465">
            <w:pPr>
              <w:pStyle w:val="a9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50B65" w:rsidRPr="002156E1" w:rsidRDefault="00750B65" w:rsidP="00432465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</w:t>
            </w:r>
            <w:r w:rsidRPr="00B43D76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азмещение на официальном сайте Гохрана России</w:t>
            </w:r>
            <w:r w:rsidRPr="002156E1"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>Программ</w:t>
            </w:r>
            <w:r w:rsidRPr="002156E1"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>ы профилактики рисков причинения вреда (ущерба) охраняемым законом ценностям при осуществлении постоянного государственного контроля (надзора)</w:t>
            </w:r>
            <w:r>
              <w:rPr>
                <w:rFonts w:ascii="Times New Roman" w:hAnsi="Times New Roman" w:cs="Times New Roman"/>
                <w:bCs/>
                <w:color w:val="000000"/>
                <w:kern w:val="3"/>
                <w:lang w:eastAsia="zh-CN" w:bidi="hi-IN"/>
              </w:rPr>
              <w:t xml:space="preserve"> на 2024 год;</w:t>
            </w:r>
          </w:p>
        </w:tc>
        <w:tc>
          <w:tcPr>
            <w:tcW w:w="1984" w:type="dxa"/>
            <w:vAlign w:val="center"/>
          </w:tcPr>
          <w:p w:rsidR="00750B65" w:rsidRDefault="00750B65" w:rsidP="005C2A97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рабочих дней</w:t>
            </w:r>
            <w:r w:rsidRPr="005C2A97">
              <w:rPr>
                <w:rFonts w:ascii="Times New Roman" w:hAnsi="Times New Roman" w:cs="Times New Roman"/>
              </w:rPr>
              <w:t xml:space="preserve"> со дня ее </w:t>
            </w:r>
            <w:r>
              <w:rPr>
                <w:rFonts w:ascii="Times New Roman" w:hAnsi="Times New Roman" w:cs="Times New Roman"/>
              </w:rPr>
              <w:t>утверждения</w:t>
            </w:r>
          </w:p>
        </w:tc>
      </w:tr>
      <w:tr w:rsidR="00750B65" w:rsidTr="002855AA">
        <w:trPr>
          <w:trHeight w:val="2546"/>
        </w:trPr>
        <w:tc>
          <w:tcPr>
            <w:tcW w:w="624" w:type="dxa"/>
            <w:vMerge/>
            <w:vAlign w:val="center"/>
          </w:tcPr>
          <w:p w:rsidR="00750B65" w:rsidRPr="00250CC3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</w:tcPr>
          <w:p w:rsidR="00750B65" w:rsidRPr="00250CC3" w:rsidRDefault="00750B65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50B65" w:rsidRPr="002156E1" w:rsidRDefault="00750B65" w:rsidP="00BB4E23">
            <w:pPr>
              <w:widowControl/>
              <w:suppressAutoHyphens/>
              <w:autoSpaceDE/>
              <w:adjustRightInd/>
              <w:snapToGrid w:val="0"/>
              <w:ind w:firstLine="0"/>
              <w:textAlignment w:val="baseline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Размещение на официальном сайте Гохрана России графиков проведения уполномоченными должностными лицами Гохрана России мероприятий на производственных объектах организаций, осуществляющих сортировку, первичную классификацию и первичную о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ценку драгоценных камней, в 2024</w:t>
            </w: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 году, а также изменений в графики</w:t>
            </w:r>
            <w:r w:rsidR="0044055D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 (при наличии)</w:t>
            </w:r>
            <w:r w:rsidRPr="00E458EE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;</w:t>
            </w:r>
          </w:p>
        </w:tc>
        <w:tc>
          <w:tcPr>
            <w:tcW w:w="1984" w:type="dxa"/>
            <w:vAlign w:val="center"/>
          </w:tcPr>
          <w:p w:rsidR="00750B65" w:rsidRPr="00250CC3" w:rsidRDefault="00750B65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</w:rPr>
              <w:br/>
              <w:t>с момента их утверждения</w:t>
            </w:r>
          </w:p>
        </w:tc>
      </w:tr>
    </w:tbl>
    <w:p w:rsidR="002855AA" w:rsidRDefault="002855AA"/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4678"/>
        <w:gridCol w:w="1984"/>
      </w:tblGrid>
      <w:tr w:rsidR="002855AA" w:rsidTr="00981F88">
        <w:trPr>
          <w:trHeight w:val="2542"/>
        </w:trPr>
        <w:tc>
          <w:tcPr>
            <w:tcW w:w="624" w:type="dxa"/>
            <w:vMerge w:val="restart"/>
            <w:vAlign w:val="center"/>
          </w:tcPr>
          <w:p w:rsidR="002855AA" w:rsidRPr="00250CC3" w:rsidRDefault="002855AA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</w:tcPr>
          <w:p w:rsidR="002855AA" w:rsidRPr="00250CC3" w:rsidRDefault="002855AA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855AA" w:rsidRPr="00250CC3" w:rsidRDefault="002855AA" w:rsidP="00AD2460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  <w:r w:rsidRPr="00E458EE">
              <w:rPr>
                <w:rFonts w:ascii="Times New Roman" w:hAnsi="Times New Roman" w:cs="Times New Roman"/>
                <w:kern w:val="3"/>
                <w:lang w:eastAsia="zh-CN" w:bidi="hi-IN"/>
              </w:rPr>
              <w:t>Размещение на оф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ициальном сайте Гохрана России д</w:t>
            </w:r>
            <w:r w:rsidRPr="00E458EE">
              <w:rPr>
                <w:rFonts w:ascii="Times New Roman" w:hAnsi="Times New Roman" w:cs="Times New Roman"/>
                <w:kern w:val="3"/>
                <w:lang w:eastAsia="zh-CN" w:bidi="hi-IN"/>
              </w:rPr>
              <w:t>оклада о результатах обобщения правоприменительной практики Гохраном России при осуществлении постоянного 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3</w:t>
            </w:r>
            <w:r w:rsidRP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году</w:t>
            </w:r>
            <w:r w:rsidRPr="00071326">
              <w:rPr>
                <w:rFonts w:ascii="Times New Roman" w:hAnsi="Times New Roman" w:cs="Times New Roman"/>
                <w:kern w:val="3"/>
                <w:lang w:eastAsia="zh-CN" w:bidi="hi-IN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kern w:val="3"/>
                <w:lang w:eastAsia="zh-CN" w:bidi="hi-IN"/>
              </w:rPr>
              <w:t xml:space="preserve"> </w:t>
            </w:r>
            <w:r w:rsidRPr="00071226">
              <w:rPr>
                <w:rFonts w:ascii="Times New Roman" w:hAnsi="Times New Roman" w:cs="Times New Roman"/>
                <w:kern w:val="3"/>
                <w:lang w:eastAsia="zh-CN" w:bidi="hi-IN"/>
              </w:rPr>
              <w:t>утвержденного приказом Гохрана России;</w:t>
            </w:r>
          </w:p>
        </w:tc>
        <w:tc>
          <w:tcPr>
            <w:tcW w:w="1984" w:type="dxa"/>
            <w:vMerge w:val="restart"/>
            <w:vAlign w:val="center"/>
          </w:tcPr>
          <w:p w:rsidR="002855AA" w:rsidRPr="00FD7A3D" w:rsidRDefault="002855AA" w:rsidP="00FD7A3D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353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855AA" w:rsidTr="004F14C4">
        <w:trPr>
          <w:trHeight w:val="1975"/>
        </w:trPr>
        <w:tc>
          <w:tcPr>
            <w:tcW w:w="624" w:type="dxa"/>
            <w:vMerge/>
            <w:vAlign w:val="center"/>
          </w:tcPr>
          <w:p w:rsidR="002855AA" w:rsidRPr="00250CC3" w:rsidRDefault="002855AA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</w:tcPr>
          <w:p w:rsidR="002855AA" w:rsidRPr="00250CC3" w:rsidRDefault="002855AA" w:rsidP="00432465">
            <w:pPr>
              <w:pStyle w:val="a9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855AA" w:rsidRDefault="002855AA" w:rsidP="00432465">
            <w:pPr>
              <w:pStyle w:val="a9"/>
              <w:ind w:left="0" w:firstLine="0"/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Н</w:t>
            </w:r>
            <w:r w:rsidRPr="00C57161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аправление информационных писем, касающихся осуществления постоянного государственного контроля (надзора), руководителям производственных объектов организаций, осуществляющих сортировку, первичную классификацию и первичную оценку драгоценных камней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2855AA" w:rsidRPr="00C57161" w:rsidRDefault="002855AA" w:rsidP="00432465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3F1" w:rsidTr="000227E8">
        <w:trPr>
          <w:trHeight w:val="1975"/>
        </w:trPr>
        <w:tc>
          <w:tcPr>
            <w:tcW w:w="624" w:type="dxa"/>
            <w:vAlign w:val="center"/>
          </w:tcPr>
          <w:p w:rsidR="008943F1" w:rsidRPr="001B75C1" w:rsidRDefault="008943F1" w:rsidP="008943F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1B75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8" w:type="dxa"/>
            <w:vAlign w:val="center"/>
          </w:tcPr>
          <w:p w:rsidR="008943F1" w:rsidRPr="001B75C1" w:rsidRDefault="008943F1" w:rsidP="008943F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B75C1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678" w:type="dxa"/>
          </w:tcPr>
          <w:p w:rsidR="008943F1" w:rsidRPr="004F14C4" w:rsidRDefault="008943F1" w:rsidP="005B7D45">
            <w:pPr>
              <w:ind w:firstLine="0"/>
              <w:rPr>
                <w:rFonts w:ascii="Times New Roman" w:hAnsi="Times New Roman" w:cs="Times New Roman"/>
              </w:rPr>
            </w:pPr>
            <w:r w:rsidRPr="00071226">
              <w:rPr>
                <w:rFonts w:ascii="Times New Roman" w:hAnsi="Times New Roman" w:cs="Times New Roman"/>
              </w:rPr>
              <w:t>По</w:t>
            </w:r>
            <w:r w:rsidR="005B7D45">
              <w:rPr>
                <w:rFonts w:ascii="Times New Roman" w:hAnsi="Times New Roman" w:cs="Times New Roman"/>
              </w:rPr>
              <w:t xml:space="preserve">дготовка и направление в Минфин </w:t>
            </w:r>
            <w:r w:rsidRPr="00071226">
              <w:rPr>
                <w:rFonts w:ascii="Times New Roman" w:hAnsi="Times New Roman" w:cs="Times New Roman"/>
              </w:rPr>
              <w:t>России для обеспечения публичного обсуждения проекта доклада о результата</w:t>
            </w:r>
            <w:r>
              <w:rPr>
                <w:rFonts w:ascii="Times New Roman" w:hAnsi="Times New Roman" w:cs="Times New Roman"/>
              </w:rPr>
              <w:t xml:space="preserve">х обобщения правоприменительной </w:t>
            </w:r>
            <w:r w:rsidRPr="00071226">
              <w:rPr>
                <w:rFonts w:ascii="Times New Roman" w:hAnsi="Times New Roman" w:cs="Times New Roman"/>
              </w:rPr>
              <w:t>практики Гохраном Росси</w:t>
            </w:r>
            <w:r>
              <w:rPr>
                <w:rFonts w:ascii="Times New Roman" w:hAnsi="Times New Roman" w:cs="Times New Roman"/>
              </w:rPr>
              <w:t xml:space="preserve">и при осуществлении постоянного </w:t>
            </w:r>
            <w:r w:rsidRPr="00071226">
              <w:rPr>
                <w:rFonts w:ascii="Times New Roman" w:hAnsi="Times New Roman" w:cs="Times New Roman"/>
              </w:rPr>
              <w:t>государственного контроля (надзора) в отношении организаций, осуществляющих сортировку, первичную классификацию и первичную оценку драгоценных камней, в 202</w:t>
            </w:r>
            <w:r>
              <w:rPr>
                <w:rFonts w:ascii="Times New Roman" w:hAnsi="Times New Roman" w:cs="Times New Roman"/>
              </w:rPr>
              <w:t>3</w:t>
            </w:r>
            <w:r w:rsidRPr="00071226">
              <w:rPr>
                <w:rFonts w:ascii="Times New Roman" w:hAnsi="Times New Roman" w:cs="Times New Roman"/>
              </w:rPr>
              <w:t xml:space="preserve"> году, последующее утверждение доклада приказом Гохрана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8943F1" w:rsidRPr="002F12E5" w:rsidRDefault="008943F1" w:rsidP="008943F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</w:tr>
      <w:tr w:rsidR="008943F1" w:rsidTr="000227E8">
        <w:trPr>
          <w:trHeight w:val="1975"/>
        </w:trPr>
        <w:tc>
          <w:tcPr>
            <w:tcW w:w="624" w:type="dxa"/>
            <w:vAlign w:val="center"/>
          </w:tcPr>
          <w:p w:rsidR="008943F1" w:rsidRPr="00C57161" w:rsidRDefault="008943F1" w:rsidP="008943F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1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8" w:type="dxa"/>
            <w:vAlign w:val="center"/>
          </w:tcPr>
          <w:p w:rsidR="008943F1" w:rsidRPr="00ED5028" w:rsidRDefault="008943F1" w:rsidP="008943F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ED5028">
              <w:rPr>
                <w:rFonts w:ascii="Times New Roman" w:hAnsi="Times New Roman" w:cs="Times New Roman"/>
                <w:color w:val="000000"/>
              </w:rPr>
              <w:t>Объявление предостережения</w:t>
            </w:r>
          </w:p>
        </w:tc>
        <w:tc>
          <w:tcPr>
            <w:tcW w:w="4678" w:type="dxa"/>
          </w:tcPr>
          <w:p w:rsidR="008943F1" w:rsidRPr="00C57161" w:rsidRDefault="008943F1" w:rsidP="008943F1">
            <w:pPr>
              <w:pStyle w:val="a9"/>
              <w:ind w:left="0" w:firstLine="0"/>
              <w:rPr>
                <w:rFonts w:ascii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Направление руководителю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производственного объекта организации, осуществляюще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й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сорт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ировку, первичную классификацию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и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первичную оценку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драг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оценных камней, предостережения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о недопустимости нарушения обязательных требований, которое содержит указание 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на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соо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тветствующие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обязательны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е требования, предусматривающие их нормативные правовые акты и (или) нормативно-технические документы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организа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ции, осуществляющей сортировку,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>первичную классификацию и перви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чную оценку драгоценных камней, </w:t>
            </w:r>
            <w:r w:rsidRPr="00C57161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а также </w:t>
            </w:r>
            <w:r w:rsidRPr="00CF4C3E">
              <w:rPr>
                <w:rFonts w:ascii="Times New Roman" w:hAnsi="Times New Roman" w:cs="Times New Roman"/>
                <w:kern w:val="3"/>
                <w:lang w:eastAsia="zh-CN" w:bidi="hi-IN"/>
              </w:rPr>
              <w:t>предложение о принятии мер по обеспечению соблюдения данных обязательных требований.</w:t>
            </w:r>
          </w:p>
        </w:tc>
        <w:tc>
          <w:tcPr>
            <w:tcW w:w="1984" w:type="dxa"/>
            <w:vAlign w:val="center"/>
          </w:tcPr>
          <w:p w:rsidR="008943F1" w:rsidRPr="00753AD8" w:rsidRDefault="008943F1" w:rsidP="008943F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3AD8">
              <w:rPr>
                <w:rFonts w:ascii="Times New Roman" w:hAnsi="Times New Roman" w:cs="Times New Roman"/>
              </w:rPr>
              <w:t>В течение года в случаях выявления</w:t>
            </w:r>
          </w:p>
        </w:tc>
      </w:tr>
    </w:tbl>
    <w:p w:rsidR="00E458EE" w:rsidRDefault="00E458EE"/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24"/>
        <w:gridCol w:w="2348"/>
        <w:gridCol w:w="4678"/>
        <w:gridCol w:w="1984"/>
      </w:tblGrid>
      <w:tr w:rsidR="001B75C1" w:rsidTr="00791A44">
        <w:trPr>
          <w:trHeight w:val="3388"/>
        </w:trPr>
        <w:tc>
          <w:tcPr>
            <w:tcW w:w="624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8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161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</w:tc>
        <w:tc>
          <w:tcPr>
            <w:tcW w:w="4678" w:type="dxa"/>
          </w:tcPr>
          <w:p w:rsidR="001B75C1" w:rsidRPr="006027E5" w:rsidRDefault="001B75C1" w:rsidP="001B75C1">
            <w:pPr>
              <w:pStyle w:val="a9"/>
              <w:ind w:left="0" w:firstLine="0"/>
              <w:rPr>
                <w:rFonts w:ascii="Times New Roma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К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онсультирование представителей производственных объектов организаций, осуществляющих сортировку, первичную классификацию и первичную оценку драгоценных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камней, по вопросам, связанным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с организаци</w:t>
            </w:r>
            <w:r w:rsidR="00E458EE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ей и осуществлением постоянного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>государственного контроля (надзора),</w:t>
            </w:r>
            <w:r w:rsidRPr="006027E5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 xml:space="preserve"> 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соблюдения обязательных требований, </w:t>
            </w:r>
            <w:r w:rsidRPr="006027E5">
              <w:rPr>
                <w:rFonts w:ascii="Times New Roman" w:hAnsi="Times New Roman" w:cs="Times New Roman"/>
                <w:color w:val="000000"/>
                <w:kern w:val="3"/>
                <w:lang w:eastAsia="zh-CN" w:bidi="hi-IN"/>
              </w:rPr>
              <w:t>разъяснения нормативных правовых актов, содержащих обязательные требования,</w:t>
            </w:r>
            <w:r w:rsidRPr="006027E5">
              <w:rPr>
                <w:rFonts w:ascii="Times New Roman" w:hAnsi="Times New Roman" w:cs="Times New Roman"/>
                <w:kern w:val="3"/>
                <w:lang w:eastAsia="zh-CN" w:bidi="hi-IN"/>
              </w:rPr>
              <w:t xml:space="preserve"> посредством информационных встреч, видео-конференц-связи, по телефону</w:t>
            </w:r>
            <w:r>
              <w:rPr>
                <w:rFonts w:ascii="Times New Roman" w:hAnsi="Times New Roman" w:cs="Times New Roman"/>
                <w:kern w:val="3"/>
                <w:lang w:eastAsia="zh-CN" w:bidi="hi-IN"/>
              </w:rPr>
              <w:t>.</w:t>
            </w:r>
          </w:p>
        </w:tc>
        <w:tc>
          <w:tcPr>
            <w:tcW w:w="1984" w:type="dxa"/>
            <w:vAlign w:val="center"/>
          </w:tcPr>
          <w:p w:rsidR="001B75C1" w:rsidRPr="00C57161" w:rsidRDefault="001B75C1" w:rsidP="001B75C1">
            <w:pPr>
              <w:pStyle w:val="a9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161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71226" w:rsidRPr="00AD2460" w:rsidRDefault="00071226" w:rsidP="008943F1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C1BEC" w:rsidRPr="001241C2" w:rsidRDefault="006C1BEC" w:rsidP="006C1BEC">
      <w:pPr>
        <w:pStyle w:val="a9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ответственными за реализацию профилактических мероприятий, являются уполномоченные должностные лица Гохрана России на осуществление </w:t>
      </w:r>
      <w:r w:rsidR="000713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остоянного государственного контроля (надзора):</w:t>
      </w:r>
    </w:p>
    <w:p w:rsidR="006C1BEC" w:rsidRPr="000822B2" w:rsidRDefault="006C1BEC" w:rsidP="006C1B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>заместитель руководителя Гохрана России, на которого в соответствии с должностным регламентом возложено осуществление постоянного государственного контроля (надзора);</w:t>
      </w:r>
    </w:p>
    <w:p w:rsidR="006C1BEC" w:rsidRPr="000822B2" w:rsidRDefault="006C1BEC" w:rsidP="006C1BE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 xml:space="preserve">начальник и заместители начальника </w:t>
      </w:r>
      <w:r w:rsidR="002A5208">
        <w:rPr>
          <w:rFonts w:ascii="Times New Roman" w:hAnsi="Times New Roman" w:cs="Times New Roman"/>
          <w:sz w:val="28"/>
          <w:szCs w:val="28"/>
        </w:rPr>
        <w:t>Управления государственного контроля (надзора)</w:t>
      </w:r>
      <w:r w:rsidRPr="000822B2">
        <w:rPr>
          <w:rFonts w:ascii="Times New Roman" w:hAnsi="Times New Roman" w:cs="Times New Roman"/>
          <w:sz w:val="28"/>
          <w:szCs w:val="28"/>
        </w:rPr>
        <w:t xml:space="preserve"> Гохрана России, на которых в соответствии с должностными регламентами возложено осуществление постоянного государственного контроля (надзора);</w:t>
      </w:r>
    </w:p>
    <w:p w:rsidR="004B6469" w:rsidRDefault="006C1BEC" w:rsidP="005C2A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22B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A5208">
        <w:rPr>
          <w:rFonts w:ascii="Times New Roman" w:hAnsi="Times New Roman" w:cs="Times New Roman"/>
          <w:sz w:val="28"/>
          <w:szCs w:val="28"/>
        </w:rPr>
        <w:t xml:space="preserve">Управления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Гохрана России, на которых </w:t>
      </w:r>
      <w:r w:rsidRPr="000822B2">
        <w:rPr>
          <w:rFonts w:ascii="Times New Roman" w:hAnsi="Times New Roman" w:cs="Times New Roman"/>
          <w:sz w:val="28"/>
          <w:szCs w:val="28"/>
        </w:rPr>
        <w:t>в соответствии с должностными регламентами возложено осуществление постоянного государственного контроля (надзора).</w:t>
      </w:r>
    </w:p>
    <w:p w:rsidR="00BC4EAD" w:rsidRPr="0059088E" w:rsidRDefault="00BC4EAD" w:rsidP="005C2A97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362E6" w:rsidRDefault="007362E6" w:rsidP="007362E6">
      <w:pPr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362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BEC" w:rsidRPr="008734FD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</w:p>
    <w:p w:rsidR="006C1BEC" w:rsidRPr="008734FD" w:rsidRDefault="00754B5C" w:rsidP="007362E6">
      <w:pPr>
        <w:tabs>
          <w:tab w:val="left" w:pos="426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F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C1BEC" w:rsidRPr="008734FD">
        <w:rPr>
          <w:rFonts w:ascii="Times New Roman" w:hAnsi="Times New Roman" w:cs="Times New Roman"/>
          <w:b/>
          <w:sz w:val="28"/>
          <w:szCs w:val="28"/>
        </w:rPr>
        <w:t>ы профилактики</w:t>
      </w:r>
    </w:p>
    <w:p w:rsidR="006C1BEC" w:rsidRDefault="006C1BEC" w:rsidP="006C1BEC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1BEC" w:rsidRDefault="006C1BEC" w:rsidP="006C1BEC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Показател</w:t>
      </w:r>
      <w:r w:rsidR="001B3642" w:rsidRPr="004F5867">
        <w:rPr>
          <w:rFonts w:ascii="Times New Roman" w:hAnsi="Times New Roman" w:cs="Times New Roman"/>
          <w:sz w:val="28"/>
          <w:szCs w:val="28"/>
        </w:rPr>
        <w:t>ями</w:t>
      </w:r>
      <w:r w:rsidRPr="004F586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BB4E23" w:rsidRPr="00704A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23">
        <w:rPr>
          <w:rFonts w:ascii="Times New Roman" w:hAnsi="Times New Roman" w:cs="Times New Roman"/>
          <w:sz w:val="28"/>
          <w:szCs w:val="28"/>
        </w:rPr>
        <w:t>(ПР)</w:t>
      </w:r>
      <w:r w:rsidRPr="007D3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4E23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BB4E23">
        <w:rPr>
          <w:rFonts w:ascii="Times New Roman" w:hAnsi="Times New Roman" w:cs="Times New Roman"/>
          <w:sz w:val="28"/>
          <w:szCs w:val="28"/>
        </w:rPr>
        <w:t xml:space="preserve"> (ПЭ)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B5C">
        <w:rPr>
          <w:rFonts w:ascii="Times New Roman" w:hAnsi="Times New Roman" w:cs="Times New Roman"/>
          <w:sz w:val="28"/>
          <w:szCs w:val="28"/>
        </w:rPr>
        <w:t>Программ</w:t>
      </w:r>
      <w:r w:rsidRPr="007D3CE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7D3CE5">
        <w:rPr>
          <w:rFonts w:ascii="Times New Roman" w:hAnsi="Times New Roman" w:cs="Times New Roman"/>
          <w:sz w:val="28"/>
          <w:szCs w:val="28"/>
        </w:rPr>
        <w:t>являются:</w:t>
      </w:r>
    </w:p>
    <w:p w:rsidR="00280192" w:rsidRPr="004F5867" w:rsidRDefault="002E5DF0" w:rsidP="00862534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1)</w:t>
      </w:r>
      <w:r w:rsidR="006C1BEC" w:rsidRPr="004F5867">
        <w:rPr>
          <w:rFonts w:ascii="Times New Roman" w:hAnsi="Times New Roman" w:cs="Times New Roman"/>
          <w:sz w:val="28"/>
          <w:szCs w:val="28"/>
        </w:rPr>
        <w:t> </w:t>
      </w:r>
      <w:r w:rsidR="00BB4E23" w:rsidRPr="004F5867">
        <w:rPr>
          <w:rFonts w:ascii="Times New Roman" w:hAnsi="Times New Roman" w:cs="Times New Roman"/>
          <w:sz w:val="28"/>
          <w:szCs w:val="28"/>
        </w:rPr>
        <w:t>р</w:t>
      </w:r>
      <w:r w:rsidR="006C1BEC" w:rsidRPr="004F5867">
        <w:rPr>
          <w:rFonts w:ascii="Times New Roman" w:hAnsi="Times New Roman" w:cs="Times New Roman"/>
          <w:sz w:val="28"/>
          <w:szCs w:val="28"/>
        </w:rPr>
        <w:t xml:space="preserve">езультативность </w:t>
      </w:r>
      <w:r w:rsidR="006E4A51" w:rsidRPr="004F5867">
        <w:rPr>
          <w:rFonts w:ascii="Times New Roman" w:hAnsi="Times New Roman" w:cs="Times New Roman"/>
          <w:sz w:val="28"/>
          <w:szCs w:val="28"/>
        </w:rPr>
        <w:t>проведения</w:t>
      </w:r>
      <w:r w:rsidR="006C1BEC" w:rsidRPr="004F586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6C1BEC" w:rsidRPr="004F5867">
        <w:rPr>
          <w:rFonts w:ascii="Times New Roman" w:hAnsi="Times New Roman" w:cs="Times New Roman"/>
          <w:sz w:val="28"/>
          <w:szCs w:val="28"/>
        </w:rPr>
        <w:t>уполномоченными должностными лицами Гохрана России при осуществлении постоянного государственного контроля (надзора) (ПР</w:t>
      </w:r>
      <w:r w:rsidR="001B3642"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C1BEC" w:rsidRPr="004F5867">
        <w:rPr>
          <w:rFonts w:ascii="Times New Roman" w:hAnsi="Times New Roman" w:cs="Times New Roman"/>
          <w:sz w:val="28"/>
          <w:szCs w:val="28"/>
        </w:rPr>
        <w:t>)</w:t>
      </w:r>
      <w:r w:rsidR="001B3642" w:rsidRPr="004F5867">
        <w:rPr>
          <w:rFonts w:ascii="Times New Roman" w:hAnsi="Times New Roman" w:cs="Times New Roman"/>
          <w:sz w:val="28"/>
          <w:szCs w:val="28"/>
        </w:rPr>
        <w:t>.</w:t>
      </w:r>
    </w:p>
    <w:p w:rsidR="00353B58" w:rsidRDefault="00353B58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1B3642" w:rsidRPr="004F5867" w:rsidRDefault="001B3642" w:rsidP="002503E0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ПР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F5867">
        <w:rPr>
          <w:rFonts w:ascii="Times New Roman" w:hAnsi="Times New Roman" w:cs="Times New Roman"/>
          <w:sz w:val="28"/>
          <w:szCs w:val="28"/>
        </w:rPr>
        <w:t>= 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F5867">
        <w:rPr>
          <w:rFonts w:ascii="Times New Roman" w:hAnsi="Times New Roman" w:cs="Times New Roman"/>
          <w:sz w:val="28"/>
          <w:szCs w:val="28"/>
        </w:rPr>
        <w:t>/ 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F5867">
        <w:rPr>
          <w:rFonts w:ascii="Times New Roman" w:hAnsi="Times New Roman" w:cs="Times New Roman"/>
          <w:sz w:val="28"/>
          <w:szCs w:val="28"/>
        </w:rPr>
        <w:t>* 100%,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503E0" w:rsidRPr="004F5867">
        <w:rPr>
          <w:rFonts w:ascii="Times New Roman" w:hAnsi="Times New Roman" w:cs="Times New Roman"/>
          <w:sz w:val="28"/>
          <w:szCs w:val="28"/>
        </w:rPr>
        <w:t> </w:t>
      </w:r>
      <w:r w:rsidRPr="004F5867">
        <w:rPr>
          <w:rFonts w:ascii="Times New Roman" w:hAnsi="Times New Roman" w:cs="Times New Roman"/>
          <w:sz w:val="28"/>
          <w:szCs w:val="28"/>
        </w:rPr>
        <w:t>–</w:t>
      </w:r>
      <w:r w:rsidR="002503E0" w:rsidRPr="004F5867">
        <w:rPr>
          <w:rFonts w:ascii="Times New Roman" w:hAnsi="Times New Roman" w:cs="Times New Roman"/>
          <w:sz w:val="28"/>
          <w:szCs w:val="28"/>
        </w:rPr>
        <w:t> </w:t>
      </w:r>
      <w:r w:rsidRPr="004F586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E4A51" w:rsidRPr="004F5867">
        <w:rPr>
          <w:rFonts w:ascii="Times New Roman" w:hAnsi="Times New Roman" w:cs="Times New Roman"/>
          <w:sz w:val="28"/>
          <w:szCs w:val="28"/>
        </w:rPr>
        <w:t>проведенных</w:t>
      </w:r>
      <w:r w:rsidRPr="004F5867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с соблюдением сроков;</w:t>
      </w:r>
    </w:p>
    <w:p w:rsidR="001B3642" w:rsidRPr="004F5867" w:rsidRDefault="001B3642" w:rsidP="001B3642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ПМ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F5867">
        <w:rPr>
          <w:rFonts w:ascii="Times New Roman" w:hAnsi="Times New Roman" w:cs="Times New Roman"/>
          <w:sz w:val="28"/>
          <w:szCs w:val="28"/>
        </w:rPr>
        <w:t>– общее количество профилактических мероприятий.</w:t>
      </w:r>
    </w:p>
    <w:p w:rsidR="002503E0" w:rsidRPr="004F5867" w:rsidRDefault="001B3642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2)</w:t>
      </w:r>
      <w:r w:rsidR="002503E0" w:rsidRPr="004F5867">
        <w:rPr>
          <w:rFonts w:ascii="Times New Roman" w:hAnsi="Times New Roman" w:cs="Times New Roman"/>
          <w:sz w:val="28"/>
          <w:szCs w:val="28"/>
        </w:rPr>
        <w:t> результативность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охвата </w:t>
      </w:r>
      <w:r w:rsidR="005B3EB2" w:rsidRPr="004F5867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="006C2D3F" w:rsidRPr="004F586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86817" w:rsidRPr="004F5867">
        <w:rPr>
          <w:rFonts w:ascii="Times New Roman" w:hAnsi="Times New Roman" w:cs="Times New Roman"/>
          <w:sz w:val="28"/>
          <w:szCs w:val="28"/>
        </w:rPr>
        <w:t xml:space="preserve"> </w:t>
      </w:r>
      <w:r w:rsidR="002503E0" w:rsidRPr="004F5867">
        <w:rPr>
          <w:rFonts w:ascii="Times New Roman" w:hAnsi="Times New Roman" w:cs="Times New Roman"/>
          <w:sz w:val="28"/>
          <w:szCs w:val="28"/>
        </w:rPr>
        <w:t>(ПР</w:t>
      </w:r>
      <w:r w:rsidR="002503E0"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03E0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ПР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2503E0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производственных объектов организаций, в отношении которых проведены профилактические мероприятия;</w:t>
      </w:r>
    </w:p>
    <w:p w:rsidR="001B3642" w:rsidRPr="004F5867" w:rsidRDefault="002503E0" w:rsidP="002503E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ПО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– общее количество производственных объектов организаций.</w:t>
      </w:r>
    </w:p>
    <w:p w:rsidR="005B3EB2" w:rsidRPr="004F5867" w:rsidRDefault="00071226" w:rsidP="006C2D3F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EB2" w:rsidRPr="004F5867">
        <w:rPr>
          <w:rFonts w:ascii="Times New Roman" w:hAnsi="Times New Roman" w:cs="Times New Roman"/>
          <w:sz w:val="28"/>
          <w:szCs w:val="28"/>
        </w:rPr>
        <w:t>)</w:t>
      </w:r>
      <w:r w:rsidR="0039312B" w:rsidRPr="004F5867">
        <w:rPr>
          <w:rFonts w:ascii="Times New Roman" w:hAnsi="Times New Roman" w:cs="Times New Roman"/>
          <w:sz w:val="28"/>
          <w:szCs w:val="28"/>
        </w:rPr>
        <w:t> </w:t>
      </w:r>
      <w:r w:rsidR="005B3EB2" w:rsidRPr="004F5867">
        <w:rPr>
          <w:rFonts w:ascii="Times New Roman" w:hAnsi="Times New Roman" w:cs="Times New Roman"/>
          <w:sz w:val="28"/>
          <w:szCs w:val="28"/>
        </w:rPr>
        <w:t>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в части вы</w:t>
      </w:r>
      <w:r w:rsidR="006E4A51" w:rsidRPr="004F5867">
        <w:rPr>
          <w:rFonts w:ascii="Times New Roman" w:hAnsi="Times New Roman" w:cs="Times New Roman"/>
          <w:sz w:val="28"/>
          <w:szCs w:val="28"/>
        </w:rPr>
        <w:t>полненных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 предписаний о прекращении нарушений обязательных требований и об </w:t>
      </w:r>
      <w:r w:rsidR="0039312B" w:rsidRPr="004F5867">
        <w:rPr>
          <w:rFonts w:ascii="Times New Roman" w:hAnsi="Times New Roman" w:cs="Times New Roman"/>
          <w:sz w:val="28"/>
          <w:szCs w:val="28"/>
        </w:rPr>
        <w:t>устранении</w:t>
      </w:r>
      <w:r w:rsidR="005B3EB2" w:rsidRPr="004F5867">
        <w:rPr>
          <w:rFonts w:ascii="Times New Roman" w:hAnsi="Times New Roman" w:cs="Times New Roman"/>
          <w:sz w:val="28"/>
          <w:szCs w:val="28"/>
        </w:rPr>
        <w:t xml:space="preserve"> выявленных нарушений</w:t>
      </w:r>
      <w:r w:rsidR="0039312B" w:rsidRPr="004F5867">
        <w:rPr>
          <w:rFonts w:ascii="Times New Roman" w:hAnsi="Times New Roman" w:cs="Times New Roman"/>
          <w:sz w:val="28"/>
          <w:szCs w:val="28"/>
        </w:rPr>
        <w:t xml:space="preserve"> (далее – предписания) (ПЭ</w:t>
      </w:r>
      <w:r w:rsidR="0039312B"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9312B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выполненных предписаний;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ПП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– количество выданных предписаний.</w:t>
      </w:r>
    </w:p>
    <w:p w:rsidR="0039312B" w:rsidRPr="004F5867" w:rsidRDefault="00071226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12B" w:rsidRPr="004F5867">
        <w:rPr>
          <w:rFonts w:ascii="Times New Roman" w:hAnsi="Times New Roman" w:cs="Times New Roman"/>
          <w:sz w:val="28"/>
          <w:szCs w:val="28"/>
        </w:rPr>
        <w:t xml:space="preserve">) 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C1905" w:rsidRPr="004F5867">
        <w:rPr>
          <w:rFonts w:ascii="Times New Roman" w:hAnsi="Times New Roman" w:cs="Times New Roman"/>
          <w:sz w:val="28"/>
          <w:szCs w:val="28"/>
        </w:rPr>
        <w:t xml:space="preserve">принятых к </w:t>
      </w:r>
      <w:r w:rsidR="001F6C0A" w:rsidRPr="004F5867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AC1905" w:rsidRPr="004F5867">
        <w:rPr>
          <w:rFonts w:ascii="Times New Roman" w:hAnsi="Times New Roman" w:cs="Times New Roman"/>
          <w:sz w:val="28"/>
          <w:szCs w:val="28"/>
        </w:rPr>
        <w:t xml:space="preserve">руководителями производственных объектов организаций </w:t>
      </w:r>
      <w:r w:rsidR="0039312B" w:rsidRPr="004F5867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</w:t>
      </w:r>
      <w:r w:rsidR="006E4A51" w:rsidRPr="004F5867">
        <w:rPr>
          <w:rFonts w:ascii="Times New Roman" w:hAnsi="Times New Roman" w:cs="Times New Roman"/>
          <w:sz w:val="28"/>
          <w:szCs w:val="28"/>
        </w:rPr>
        <w:t xml:space="preserve"> </w:t>
      </w:r>
      <w:r w:rsidR="0039312B" w:rsidRPr="004F5867">
        <w:rPr>
          <w:rFonts w:ascii="Times New Roman" w:hAnsi="Times New Roman" w:cs="Times New Roman"/>
          <w:sz w:val="28"/>
          <w:szCs w:val="28"/>
        </w:rPr>
        <w:t>(ПЭ</w:t>
      </w:r>
      <w:r w:rsidR="0039312B"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312B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39312B" w:rsidRPr="004F5867" w:rsidRDefault="0039312B" w:rsidP="0039312B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 – количество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предостережений о недопустимости </w:t>
      </w:r>
      <w:r w:rsidR="00A94281" w:rsidRPr="004F586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F20FA0" w:rsidRPr="004F5867">
        <w:rPr>
          <w:rFonts w:ascii="Times New Roman" w:hAnsi="Times New Roman" w:cs="Times New Roman"/>
          <w:sz w:val="28"/>
          <w:szCs w:val="28"/>
        </w:rPr>
        <w:t>принятых к исполнению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A94281" w:rsidRPr="004F5867">
        <w:rPr>
          <w:rFonts w:ascii="Times New Roman" w:hAnsi="Times New Roman" w:cs="Times New Roman"/>
          <w:sz w:val="28"/>
          <w:szCs w:val="28"/>
        </w:rPr>
        <w:t>и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 производственных объектов организаций</w:t>
      </w:r>
      <w:r w:rsidRPr="004F5867">
        <w:rPr>
          <w:rFonts w:ascii="Times New Roman" w:hAnsi="Times New Roman" w:cs="Times New Roman"/>
          <w:sz w:val="28"/>
          <w:szCs w:val="28"/>
        </w:rPr>
        <w:t>;</w:t>
      </w:r>
    </w:p>
    <w:p w:rsidR="00071226" w:rsidRDefault="0039312B" w:rsidP="00AD2460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ПН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A7213" w:rsidRPr="004F5867">
        <w:rPr>
          <w:rFonts w:ascii="Times New Roman" w:hAnsi="Times New Roman" w:cs="Times New Roman"/>
          <w:sz w:val="28"/>
          <w:szCs w:val="28"/>
        </w:rPr>
        <w:t> – </w:t>
      </w:r>
      <w:r w:rsidR="0025569A" w:rsidRPr="004F5867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4F5867">
        <w:rPr>
          <w:rFonts w:ascii="Times New Roman" w:hAnsi="Times New Roman" w:cs="Times New Roman"/>
          <w:sz w:val="28"/>
          <w:szCs w:val="28"/>
        </w:rPr>
        <w:t>количество предостережений</w:t>
      </w:r>
      <w:r w:rsidR="00EA7213" w:rsidRPr="004F5867">
        <w:t xml:space="preserve"> </w:t>
      </w:r>
      <w:r w:rsidR="00EA7213" w:rsidRPr="004F5867">
        <w:rPr>
          <w:rFonts w:ascii="Times New Roman" w:hAnsi="Times New Roman" w:cs="Times New Roman"/>
          <w:sz w:val="28"/>
          <w:szCs w:val="28"/>
        </w:rPr>
        <w:t>о недопустимости</w:t>
      </w:r>
      <w:r w:rsidR="00A94281" w:rsidRPr="004F5867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A7213" w:rsidRPr="004F5867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A94281" w:rsidRPr="004F5867">
        <w:t xml:space="preserve">, </w:t>
      </w:r>
      <w:r w:rsidR="00A94281" w:rsidRPr="004F5867">
        <w:rPr>
          <w:rFonts w:ascii="Times New Roman" w:hAnsi="Times New Roman" w:cs="Times New Roman"/>
          <w:sz w:val="28"/>
          <w:szCs w:val="28"/>
        </w:rPr>
        <w:t>направленных руководителям производственных объектов организаций</w:t>
      </w:r>
      <w:r w:rsidRPr="004F5867">
        <w:rPr>
          <w:rFonts w:ascii="Times New Roman" w:hAnsi="Times New Roman" w:cs="Times New Roman"/>
          <w:sz w:val="28"/>
          <w:szCs w:val="28"/>
        </w:rPr>
        <w:t>.</w:t>
      </w:r>
    </w:p>
    <w:p w:rsidR="00EA7213" w:rsidRPr="004F5867" w:rsidRDefault="00071226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213" w:rsidRPr="004F5867">
        <w:rPr>
          <w:rFonts w:ascii="Times New Roman" w:hAnsi="Times New Roman" w:cs="Times New Roman"/>
          <w:sz w:val="28"/>
          <w:szCs w:val="28"/>
        </w:rPr>
        <w:t xml:space="preserve">) эффективность проведения профилактических мероприятий уполномоченными должностными лицами Гохрана России при осуществлении постоянного государственного контроля (надзора), в части </w:t>
      </w:r>
      <w:r w:rsidR="006E4A51" w:rsidRPr="004F5867">
        <w:rPr>
          <w:rFonts w:ascii="Times New Roman" w:hAnsi="Times New Roman" w:cs="Times New Roman"/>
          <w:sz w:val="28"/>
          <w:szCs w:val="28"/>
        </w:rPr>
        <w:t xml:space="preserve">устраненных в процессе проведения мероприятий </w:t>
      </w:r>
      <w:r w:rsidR="00EA7213" w:rsidRPr="004F5867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 (ПЭ</w:t>
      </w:r>
      <w:r w:rsidR="00EA7213" w:rsidRPr="004F58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A7213" w:rsidRPr="004F5867">
        <w:rPr>
          <w:rFonts w:ascii="Times New Roman" w:hAnsi="Times New Roman" w:cs="Times New Roman"/>
          <w:sz w:val="28"/>
          <w:szCs w:val="28"/>
        </w:rPr>
        <w:t>).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формуле: 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ПЭ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5867">
        <w:rPr>
          <w:rFonts w:ascii="Times New Roman" w:hAnsi="Times New Roman" w:cs="Times New Roman"/>
          <w:sz w:val="28"/>
          <w:szCs w:val="28"/>
        </w:rPr>
        <w:t xml:space="preserve"> = 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 xml:space="preserve"> / 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 xml:space="preserve"> * 100%,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где:</w:t>
      </w:r>
    </w:p>
    <w:p w:rsidR="00EA7213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нарушений обязательных требований, устраненных в процессе проведения мероприятий;</w:t>
      </w:r>
    </w:p>
    <w:p w:rsidR="00BC35AC" w:rsidRPr="004F5867" w:rsidRDefault="00EA7213" w:rsidP="00EA7213">
      <w:pPr>
        <w:tabs>
          <w:tab w:val="left" w:pos="42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5867">
        <w:rPr>
          <w:rFonts w:ascii="Times New Roman" w:hAnsi="Times New Roman" w:cs="Times New Roman"/>
          <w:sz w:val="28"/>
          <w:szCs w:val="28"/>
        </w:rPr>
        <w:t>ПТ</w:t>
      </w:r>
      <w:r w:rsidRPr="004F58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5867">
        <w:rPr>
          <w:rFonts w:ascii="Times New Roman" w:hAnsi="Times New Roman" w:cs="Times New Roman"/>
          <w:sz w:val="28"/>
          <w:szCs w:val="28"/>
        </w:rPr>
        <w:t> – количество нарушений обязательных требований, выявленных в процессе проведения мероприятий.</w:t>
      </w:r>
    </w:p>
    <w:sectPr w:rsidR="00BC35AC" w:rsidRPr="004F5867" w:rsidSect="00791A44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14" w:rsidRDefault="00D91514" w:rsidP="00AD51DD">
      <w:r>
        <w:separator/>
      </w:r>
    </w:p>
  </w:endnote>
  <w:endnote w:type="continuationSeparator" w:id="0">
    <w:p w:rsidR="00D91514" w:rsidRDefault="00D91514" w:rsidP="00AD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14" w:rsidRDefault="00D91514" w:rsidP="00AD51DD">
      <w:r>
        <w:separator/>
      </w:r>
    </w:p>
  </w:footnote>
  <w:footnote w:type="continuationSeparator" w:id="0">
    <w:p w:rsidR="00D91514" w:rsidRDefault="00D91514" w:rsidP="00AD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25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737" w:rsidRPr="00F80737" w:rsidRDefault="00F80737" w:rsidP="0004311F">
        <w:pPr>
          <w:pStyle w:val="a3"/>
          <w:ind w:firstLine="0"/>
          <w:jc w:val="center"/>
          <w:rPr>
            <w:rFonts w:ascii="Times New Roman" w:hAnsi="Times New Roman" w:cs="Times New Roman"/>
          </w:rPr>
        </w:pPr>
        <w:r w:rsidRPr="00F80737">
          <w:rPr>
            <w:rFonts w:ascii="Times New Roman" w:hAnsi="Times New Roman" w:cs="Times New Roman"/>
          </w:rPr>
          <w:fldChar w:fldCharType="begin"/>
        </w:r>
        <w:r w:rsidRPr="00F80737">
          <w:rPr>
            <w:rFonts w:ascii="Times New Roman" w:hAnsi="Times New Roman" w:cs="Times New Roman"/>
          </w:rPr>
          <w:instrText>PAGE   \* MERGEFORMAT</w:instrText>
        </w:r>
        <w:r w:rsidRPr="00F80737">
          <w:rPr>
            <w:rFonts w:ascii="Times New Roman" w:hAnsi="Times New Roman" w:cs="Times New Roman"/>
          </w:rPr>
          <w:fldChar w:fldCharType="separate"/>
        </w:r>
        <w:r w:rsidR="00622AD0">
          <w:rPr>
            <w:rFonts w:ascii="Times New Roman" w:hAnsi="Times New Roman" w:cs="Times New Roman"/>
            <w:noProof/>
          </w:rPr>
          <w:t>4</w:t>
        </w:r>
        <w:r w:rsidRPr="00F80737">
          <w:rPr>
            <w:rFonts w:ascii="Times New Roman" w:hAnsi="Times New Roman" w:cs="Times New Roman"/>
          </w:rPr>
          <w:fldChar w:fldCharType="end"/>
        </w:r>
      </w:p>
    </w:sdtContent>
  </w:sdt>
  <w:p w:rsidR="00AD51DD" w:rsidRPr="00AD51DD" w:rsidRDefault="00AD51DD" w:rsidP="00AD51DD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37" w:rsidRDefault="00F80737" w:rsidP="00F807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351"/>
    <w:multiLevelType w:val="hybridMultilevel"/>
    <w:tmpl w:val="7DB89A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FE7FAB"/>
    <w:multiLevelType w:val="hybridMultilevel"/>
    <w:tmpl w:val="576641A0"/>
    <w:lvl w:ilvl="0" w:tplc="0FA239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6946F24"/>
    <w:multiLevelType w:val="hybridMultilevel"/>
    <w:tmpl w:val="0A6A08C0"/>
    <w:lvl w:ilvl="0" w:tplc="AED46DC2">
      <w:start w:val="1"/>
      <w:numFmt w:val="upperRoman"/>
      <w:lvlText w:val="%1."/>
      <w:lvlJc w:val="left"/>
      <w:pPr>
        <w:ind w:left="341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D"/>
    <w:rsid w:val="0002681A"/>
    <w:rsid w:val="0003089A"/>
    <w:rsid w:val="00031028"/>
    <w:rsid w:val="000346E4"/>
    <w:rsid w:val="0004311F"/>
    <w:rsid w:val="0005293E"/>
    <w:rsid w:val="00071226"/>
    <w:rsid w:val="00071326"/>
    <w:rsid w:val="00084E36"/>
    <w:rsid w:val="000930C0"/>
    <w:rsid w:val="00094412"/>
    <w:rsid w:val="000A07CE"/>
    <w:rsid w:val="000A2670"/>
    <w:rsid w:val="000B22CC"/>
    <w:rsid w:val="000B54DF"/>
    <w:rsid w:val="000E29C1"/>
    <w:rsid w:val="00112050"/>
    <w:rsid w:val="0011531F"/>
    <w:rsid w:val="00122161"/>
    <w:rsid w:val="00135C12"/>
    <w:rsid w:val="0014160E"/>
    <w:rsid w:val="00173677"/>
    <w:rsid w:val="001871B4"/>
    <w:rsid w:val="001A3C7B"/>
    <w:rsid w:val="001A78AD"/>
    <w:rsid w:val="001B3642"/>
    <w:rsid w:val="001B75C1"/>
    <w:rsid w:val="001E2D4F"/>
    <w:rsid w:val="001E31E2"/>
    <w:rsid w:val="001E4CAB"/>
    <w:rsid w:val="001E7CC8"/>
    <w:rsid w:val="001F6C0A"/>
    <w:rsid w:val="00217C7E"/>
    <w:rsid w:val="002239CF"/>
    <w:rsid w:val="00241880"/>
    <w:rsid w:val="002503E0"/>
    <w:rsid w:val="0025569A"/>
    <w:rsid w:val="002652D4"/>
    <w:rsid w:val="00280192"/>
    <w:rsid w:val="00283953"/>
    <w:rsid w:val="002855AA"/>
    <w:rsid w:val="00285A14"/>
    <w:rsid w:val="00293B87"/>
    <w:rsid w:val="002A1D2C"/>
    <w:rsid w:val="002A5208"/>
    <w:rsid w:val="002C0E1F"/>
    <w:rsid w:val="002C167A"/>
    <w:rsid w:val="002D08ED"/>
    <w:rsid w:val="002D6705"/>
    <w:rsid w:val="002D7EF9"/>
    <w:rsid w:val="002E5DF0"/>
    <w:rsid w:val="002F12E5"/>
    <w:rsid w:val="002F6B4D"/>
    <w:rsid w:val="00311295"/>
    <w:rsid w:val="0033485F"/>
    <w:rsid w:val="00343866"/>
    <w:rsid w:val="00353B58"/>
    <w:rsid w:val="00374CAE"/>
    <w:rsid w:val="00376ED5"/>
    <w:rsid w:val="0039312B"/>
    <w:rsid w:val="003A2C3E"/>
    <w:rsid w:val="003B2603"/>
    <w:rsid w:val="003C1BE4"/>
    <w:rsid w:val="003E2D2E"/>
    <w:rsid w:val="0041132A"/>
    <w:rsid w:val="0044055D"/>
    <w:rsid w:val="00441E4D"/>
    <w:rsid w:val="00471711"/>
    <w:rsid w:val="0048282A"/>
    <w:rsid w:val="004849E8"/>
    <w:rsid w:val="00493247"/>
    <w:rsid w:val="004B6469"/>
    <w:rsid w:val="004B79BC"/>
    <w:rsid w:val="004C16E6"/>
    <w:rsid w:val="004C425D"/>
    <w:rsid w:val="004C63CE"/>
    <w:rsid w:val="004D2AD9"/>
    <w:rsid w:val="004E3703"/>
    <w:rsid w:val="004E5407"/>
    <w:rsid w:val="004F14C4"/>
    <w:rsid w:val="004F45EC"/>
    <w:rsid w:val="004F5867"/>
    <w:rsid w:val="004F6F97"/>
    <w:rsid w:val="005208A0"/>
    <w:rsid w:val="00523848"/>
    <w:rsid w:val="00532EF5"/>
    <w:rsid w:val="005355AC"/>
    <w:rsid w:val="00545BD1"/>
    <w:rsid w:val="00565E3F"/>
    <w:rsid w:val="005740B1"/>
    <w:rsid w:val="00577F2A"/>
    <w:rsid w:val="0059088E"/>
    <w:rsid w:val="0059581A"/>
    <w:rsid w:val="0059661D"/>
    <w:rsid w:val="005B3EB2"/>
    <w:rsid w:val="005B4A32"/>
    <w:rsid w:val="005B7D45"/>
    <w:rsid w:val="005C16AB"/>
    <w:rsid w:val="005C2A97"/>
    <w:rsid w:val="005F33A3"/>
    <w:rsid w:val="00602E15"/>
    <w:rsid w:val="00603A47"/>
    <w:rsid w:val="00610664"/>
    <w:rsid w:val="00610FF7"/>
    <w:rsid w:val="006216DD"/>
    <w:rsid w:val="0062173A"/>
    <w:rsid w:val="00622AD0"/>
    <w:rsid w:val="0064221D"/>
    <w:rsid w:val="0065411C"/>
    <w:rsid w:val="00655A08"/>
    <w:rsid w:val="00656422"/>
    <w:rsid w:val="0066070E"/>
    <w:rsid w:val="00664C84"/>
    <w:rsid w:val="0066572B"/>
    <w:rsid w:val="006659E3"/>
    <w:rsid w:val="00674018"/>
    <w:rsid w:val="00685989"/>
    <w:rsid w:val="00690415"/>
    <w:rsid w:val="006A2BE4"/>
    <w:rsid w:val="006A5A76"/>
    <w:rsid w:val="006C1BEC"/>
    <w:rsid w:val="006C2D3F"/>
    <w:rsid w:val="006D4E19"/>
    <w:rsid w:val="006E4A51"/>
    <w:rsid w:val="006E52BF"/>
    <w:rsid w:val="006F716E"/>
    <w:rsid w:val="00700362"/>
    <w:rsid w:val="00704A6E"/>
    <w:rsid w:val="00705409"/>
    <w:rsid w:val="00705895"/>
    <w:rsid w:val="007118FA"/>
    <w:rsid w:val="0072527C"/>
    <w:rsid w:val="007362E6"/>
    <w:rsid w:val="00750A74"/>
    <w:rsid w:val="00750B65"/>
    <w:rsid w:val="00752552"/>
    <w:rsid w:val="00753AD8"/>
    <w:rsid w:val="00754B5C"/>
    <w:rsid w:val="00764365"/>
    <w:rsid w:val="00791A44"/>
    <w:rsid w:val="00795052"/>
    <w:rsid w:val="007A3037"/>
    <w:rsid w:val="007B4195"/>
    <w:rsid w:val="007B51D2"/>
    <w:rsid w:val="007C2A46"/>
    <w:rsid w:val="007D1331"/>
    <w:rsid w:val="007D66E0"/>
    <w:rsid w:val="007E24FC"/>
    <w:rsid w:val="007E2A39"/>
    <w:rsid w:val="007E51B3"/>
    <w:rsid w:val="007E57D8"/>
    <w:rsid w:val="007F3588"/>
    <w:rsid w:val="00836AB2"/>
    <w:rsid w:val="00855FAE"/>
    <w:rsid w:val="00862534"/>
    <w:rsid w:val="008734FD"/>
    <w:rsid w:val="008858A3"/>
    <w:rsid w:val="00886817"/>
    <w:rsid w:val="00886941"/>
    <w:rsid w:val="00891315"/>
    <w:rsid w:val="008943F1"/>
    <w:rsid w:val="0089593D"/>
    <w:rsid w:val="00895C29"/>
    <w:rsid w:val="00897F32"/>
    <w:rsid w:val="008B144A"/>
    <w:rsid w:val="008C243D"/>
    <w:rsid w:val="008E0761"/>
    <w:rsid w:val="008E3725"/>
    <w:rsid w:val="0092452B"/>
    <w:rsid w:val="00926DA1"/>
    <w:rsid w:val="009707E4"/>
    <w:rsid w:val="00970B64"/>
    <w:rsid w:val="00977954"/>
    <w:rsid w:val="00981F88"/>
    <w:rsid w:val="00984E00"/>
    <w:rsid w:val="0099164C"/>
    <w:rsid w:val="009C5D3E"/>
    <w:rsid w:val="00A02CE0"/>
    <w:rsid w:val="00A0300F"/>
    <w:rsid w:val="00A04475"/>
    <w:rsid w:val="00A07AAB"/>
    <w:rsid w:val="00A266B9"/>
    <w:rsid w:val="00A32012"/>
    <w:rsid w:val="00A45C15"/>
    <w:rsid w:val="00A50910"/>
    <w:rsid w:val="00A50D3E"/>
    <w:rsid w:val="00A72414"/>
    <w:rsid w:val="00A931D0"/>
    <w:rsid w:val="00A94281"/>
    <w:rsid w:val="00A96028"/>
    <w:rsid w:val="00A96A34"/>
    <w:rsid w:val="00AB0ADC"/>
    <w:rsid w:val="00AB0BC7"/>
    <w:rsid w:val="00AB2A3C"/>
    <w:rsid w:val="00AB4B90"/>
    <w:rsid w:val="00AC1905"/>
    <w:rsid w:val="00AD2460"/>
    <w:rsid w:val="00AD337E"/>
    <w:rsid w:val="00AD51DD"/>
    <w:rsid w:val="00B10671"/>
    <w:rsid w:val="00B12373"/>
    <w:rsid w:val="00B2021C"/>
    <w:rsid w:val="00B20BB5"/>
    <w:rsid w:val="00B24A0F"/>
    <w:rsid w:val="00B31E8B"/>
    <w:rsid w:val="00B43D76"/>
    <w:rsid w:val="00B4518E"/>
    <w:rsid w:val="00B55226"/>
    <w:rsid w:val="00B57E71"/>
    <w:rsid w:val="00B621A7"/>
    <w:rsid w:val="00B66AFC"/>
    <w:rsid w:val="00B96B9D"/>
    <w:rsid w:val="00BA3A19"/>
    <w:rsid w:val="00BB066A"/>
    <w:rsid w:val="00BB4E23"/>
    <w:rsid w:val="00BB5F93"/>
    <w:rsid w:val="00BC35AC"/>
    <w:rsid w:val="00BC4EAD"/>
    <w:rsid w:val="00BE5D71"/>
    <w:rsid w:val="00BF0EE3"/>
    <w:rsid w:val="00C03296"/>
    <w:rsid w:val="00C04746"/>
    <w:rsid w:val="00C05B46"/>
    <w:rsid w:val="00C234B7"/>
    <w:rsid w:val="00C53BB0"/>
    <w:rsid w:val="00C708CB"/>
    <w:rsid w:val="00C83643"/>
    <w:rsid w:val="00C90312"/>
    <w:rsid w:val="00C92DFB"/>
    <w:rsid w:val="00C92ED9"/>
    <w:rsid w:val="00C97605"/>
    <w:rsid w:val="00CB31C4"/>
    <w:rsid w:val="00CB6250"/>
    <w:rsid w:val="00CD47AD"/>
    <w:rsid w:val="00D00D00"/>
    <w:rsid w:val="00D325C8"/>
    <w:rsid w:val="00D404DA"/>
    <w:rsid w:val="00D60C1F"/>
    <w:rsid w:val="00D62337"/>
    <w:rsid w:val="00D67551"/>
    <w:rsid w:val="00D765C1"/>
    <w:rsid w:val="00D8288B"/>
    <w:rsid w:val="00D91514"/>
    <w:rsid w:val="00D92A0E"/>
    <w:rsid w:val="00D94301"/>
    <w:rsid w:val="00DA3416"/>
    <w:rsid w:val="00DC5EDB"/>
    <w:rsid w:val="00DC7D71"/>
    <w:rsid w:val="00DE020E"/>
    <w:rsid w:val="00DE4F1F"/>
    <w:rsid w:val="00E03D40"/>
    <w:rsid w:val="00E0742A"/>
    <w:rsid w:val="00E17B2C"/>
    <w:rsid w:val="00E2205E"/>
    <w:rsid w:val="00E418EA"/>
    <w:rsid w:val="00E458EE"/>
    <w:rsid w:val="00E506A2"/>
    <w:rsid w:val="00E83B99"/>
    <w:rsid w:val="00E940AC"/>
    <w:rsid w:val="00E94B64"/>
    <w:rsid w:val="00EA174C"/>
    <w:rsid w:val="00EA7213"/>
    <w:rsid w:val="00ED2E7C"/>
    <w:rsid w:val="00EF32B8"/>
    <w:rsid w:val="00F046C4"/>
    <w:rsid w:val="00F11879"/>
    <w:rsid w:val="00F17279"/>
    <w:rsid w:val="00F20FA0"/>
    <w:rsid w:val="00F303C0"/>
    <w:rsid w:val="00F35979"/>
    <w:rsid w:val="00F41592"/>
    <w:rsid w:val="00F44FF7"/>
    <w:rsid w:val="00F50663"/>
    <w:rsid w:val="00F55819"/>
    <w:rsid w:val="00F80737"/>
    <w:rsid w:val="00F808FB"/>
    <w:rsid w:val="00F8226E"/>
    <w:rsid w:val="00F8259D"/>
    <w:rsid w:val="00F85277"/>
    <w:rsid w:val="00F854EA"/>
    <w:rsid w:val="00FA2C77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C3F02-9FCC-47BF-95AC-652BD59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1DD"/>
  </w:style>
  <w:style w:type="paragraph" w:styleId="a5">
    <w:name w:val="footer"/>
    <w:basedOn w:val="a"/>
    <w:link w:val="a6"/>
    <w:uiPriority w:val="99"/>
    <w:unhideWhenUsed/>
    <w:rsid w:val="00AD51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1DD"/>
  </w:style>
  <w:style w:type="character" w:customStyle="1" w:styleId="a7">
    <w:name w:val="Цветовое выделение"/>
    <w:uiPriority w:val="99"/>
    <w:rsid w:val="00AD51D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D51DD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6C1BEC"/>
    <w:pPr>
      <w:ind w:left="708"/>
    </w:pPr>
  </w:style>
  <w:style w:type="table" w:styleId="aa">
    <w:name w:val="Table Grid"/>
    <w:basedOn w:val="a1"/>
    <w:uiPriority w:val="39"/>
    <w:rsid w:val="006C1BE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25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5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73C4-8D68-4A53-A185-E15621F1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Милена Андреевна</dc:creator>
  <cp:keywords/>
  <dc:description/>
  <cp:lastModifiedBy>Лыгина А.К.</cp:lastModifiedBy>
  <cp:revision>3</cp:revision>
  <cp:lastPrinted>2022-09-19T14:41:00Z</cp:lastPrinted>
  <dcterms:created xsi:type="dcterms:W3CDTF">2023-09-11T13:53:00Z</dcterms:created>
  <dcterms:modified xsi:type="dcterms:W3CDTF">2023-09-11T13:56:00Z</dcterms:modified>
</cp:coreProperties>
</file>