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0" w:type="dxa"/>
        <w:jc w:val="center"/>
        <w:tblLayout w:type="fixed"/>
        <w:tblLook w:val="06A0" w:firstRow="1" w:lastRow="0" w:firstColumn="1" w:lastColumn="0" w:noHBand="1" w:noVBand="1"/>
      </w:tblPr>
      <w:tblGrid>
        <w:gridCol w:w="1562"/>
        <w:gridCol w:w="3276"/>
        <w:gridCol w:w="4132"/>
      </w:tblGrid>
      <w:tr w:rsidR="007E109A" w:rsidRPr="007E109A" w14:paraId="2DD5C0C9" w14:textId="77777777" w:rsidTr="00F66C44">
        <w:trPr>
          <w:trHeight w:val="1017"/>
          <w:jc w:val="center"/>
        </w:trPr>
        <w:tc>
          <w:tcPr>
            <w:tcW w:w="8970" w:type="dxa"/>
            <w:gridSpan w:val="3"/>
            <w:shd w:val="clear" w:color="auto" w:fill="FFFFFF" w:themeFill="background1"/>
            <w:hideMark/>
          </w:tcPr>
          <w:p w14:paraId="2A96A068" w14:textId="77777777" w:rsidR="009A1112" w:rsidRPr="007E109A" w:rsidRDefault="009A1112" w:rsidP="00FD4C8C">
            <w:pPr>
              <w:spacing w:before="16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E109A">
              <w:rPr>
                <w:rFonts w:ascii="Times New Roman" w:hAnsi="Times New Roman" w:cs="Times New Roman"/>
                <w:b/>
                <w:bCs/>
                <w:sz w:val="24"/>
              </w:rPr>
              <w:t>ФОРМА</w:t>
            </w:r>
            <w:r w:rsidRPr="007E109A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заявления о выдаче разрешения на 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t xml:space="preserve">исполнение </w:t>
            </w:r>
            <w:r w:rsidR="00293FDE" w:rsidRPr="007E109A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резидентом 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t xml:space="preserve">обязательств, предусмотренных в пункте 1 Указа Президента Российской Федерации 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br/>
              <w:t>от 0</w:t>
            </w:r>
            <w:r w:rsidR="00FD4C8C" w:rsidRPr="007E109A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t>.0</w:t>
            </w:r>
            <w:r w:rsidR="00FD4C8C" w:rsidRPr="007E109A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t xml:space="preserve">.2022 № </w:t>
            </w:r>
            <w:r w:rsidR="00FD4C8C" w:rsidRPr="007E109A">
              <w:rPr>
                <w:rFonts w:ascii="Times New Roman" w:hAnsi="Times New Roman" w:cs="Times New Roman"/>
                <w:b/>
                <w:bCs/>
                <w:sz w:val="24"/>
              </w:rPr>
              <w:t>254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t xml:space="preserve"> «</w:t>
            </w:r>
            <w:r w:rsidR="00FD4C8C" w:rsidRPr="007E109A">
              <w:rPr>
                <w:rFonts w:ascii="Times New Roman" w:hAnsi="Times New Roman" w:cs="Times New Roman"/>
                <w:b/>
                <w:bCs/>
                <w:sz w:val="24"/>
              </w:rPr>
              <w:t>О временном порядке исполнения финансовых обязательств в сфере корпоративных отношений перед некоторыми иностранными кредиторами</w:t>
            </w:r>
            <w:r w:rsidR="005B7C0A" w:rsidRPr="007E109A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14:paraId="6F94783D" w14:textId="77777777" w:rsidR="000F1895" w:rsidRPr="007E109A" w:rsidRDefault="000F1895" w:rsidP="005B7C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  <w:sz w:val="24"/>
              </w:rPr>
              <w:t>(заполняется отдельно по каждому обязательству)</w:t>
            </w:r>
          </w:p>
        </w:tc>
      </w:tr>
      <w:tr w:rsidR="007E109A" w:rsidRPr="007E109A" w14:paraId="724CE14F" w14:textId="77777777" w:rsidTr="009B3D4F">
        <w:trPr>
          <w:trHeight w:val="594"/>
          <w:jc w:val="center"/>
        </w:trPr>
        <w:tc>
          <w:tcPr>
            <w:tcW w:w="4838" w:type="dxa"/>
            <w:gridSpan w:val="2"/>
            <w:shd w:val="clear" w:color="auto" w:fill="FFFFFF" w:themeFill="background1"/>
            <w:hideMark/>
          </w:tcPr>
          <w:p w14:paraId="7C51A5F9" w14:textId="774F95B6" w:rsidR="009A1112" w:rsidRPr="007E109A" w:rsidRDefault="00293FDE" w:rsidP="009D6FB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Резидент</w:t>
            </w:r>
            <w:r w:rsidR="009A1112" w:rsidRPr="007E109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5230DD" w:rsidRPr="007E109A">
              <w:rPr>
                <w:rFonts w:ascii="Times New Roman" w:hAnsi="Times New Roman" w:cs="Times New Roman"/>
                <w:b/>
                <w:bCs/>
              </w:rPr>
              <w:t xml:space="preserve">полное </w:t>
            </w:r>
            <w:r w:rsidRPr="007E109A">
              <w:rPr>
                <w:rFonts w:ascii="Times New Roman" w:hAnsi="Times New Roman" w:cs="Times New Roman"/>
                <w:b/>
                <w:bCs/>
              </w:rPr>
              <w:t xml:space="preserve">фирменное </w:t>
            </w:r>
            <w:r w:rsidR="009A1112" w:rsidRPr="007E109A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  <w:r w:rsidR="009D2CFC" w:rsidRPr="007E109A">
              <w:rPr>
                <w:rFonts w:ascii="Times New Roman" w:hAnsi="Times New Roman" w:cs="Times New Roman"/>
                <w:b/>
                <w:bCs/>
              </w:rPr>
              <w:t>, ИНН</w:t>
            </w:r>
            <w:r w:rsidR="00491E49" w:rsidRPr="007E109A">
              <w:rPr>
                <w:rFonts w:ascii="Times New Roman" w:hAnsi="Times New Roman" w:cs="Times New Roman"/>
                <w:b/>
                <w:bCs/>
              </w:rPr>
              <w:t>, почтовый адрес и адрес электронной почты</w:t>
            </w:r>
            <w:r w:rsidRPr="007E109A">
              <w:rPr>
                <w:rFonts w:ascii="Times New Roman" w:hAnsi="Times New Roman" w:cs="Times New Roman"/>
                <w:b/>
                <w:bCs/>
              </w:rPr>
              <w:t>)</w:t>
            </w:r>
            <w:r w:rsidR="005B7C0A" w:rsidRPr="007E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6359422F" w14:textId="77777777" w:rsidR="009A1112" w:rsidRPr="007E109A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3C422C67" w14:textId="77777777" w:rsidTr="009B3D4F">
        <w:trPr>
          <w:trHeight w:val="594"/>
          <w:jc w:val="center"/>
        </w:trPr>
        <w:tc>
          <w:tcPr>
            <w:tcW w:w="4838" w:type="dxa"/>
            <w:gridSpan w:val="2"/>
            <w:shd w:val="clear" w:color="auto" w:fill="FFFFFF" w:themeFill="background1"/>
          </w:tcPr>
          <w:p w14:paraId="0A6C848B" w14:textId="77777777" w:rsidR="00FD4C8C" w:rsidRPr="007E109A" w:rsidRDefault="00FD4C8C" w:rsidP="009D6F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Резидент (краткое фирменное наименование организации)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00259141" w14:textId="77777777" w:rsidR="00FD4C8C" w:rsidRPr="007E109A" w:rsidRDefault="00FD4C8C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040687F3" w14:textId="77777777" w:rsidTr="009B3D4F">
        <w:trPr>
          <w:trHeight w:val="564"/>
          <w:jc w:val="center"/>
        </w:trPr>
        <w:tc>
          <w:tcPr>
            <w:tcW w:w="4838" w:type="dxa"/>
            <w:gridSpan w:val="2"/>
            <w:shd w:val="clear" w:color="auto" w:fill="FFFFFF" w:themeFill="background1"/>
            <w:hideMark/>
          </w:tcPr>
          <w:p w14:paraId="51AE3154" w14:textId="77777777" w:rsidR="009A1112" w:rsidRPr="007E109A" w:rsidRDefault="009A1112" w:rsidP="009D6FB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Курирующий федеральный орган ис</w:t>
            </w:r>
            <w:r w:rsidR="004E6A16" w:rsidRPr="007E109A">
              <w:rPr>
                <w:rFonts w:ascii="Times New Roman" w:hAnsi="Times New Roman" w:cs="Times New Roman"/>
                <w:b/>
                <w:bCs/>
              </w:rPr>
              <w:t>полнительной власти (Банк России</w:t>
            </w:r>
            <w:r w:rsidRPr="007E109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22A73770" w14:textId="77777777" w:rsidR="009A1112" w:rsidRPr="007E109A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09CA8CD8" w14:textId="77777777" w:rsidTr="009B3D4F">
        <w:trPr>
          <w:trHeight w:val="445"/>
          <w:jc w:val="center"/>
        </w:trPr>
        <w:tc>
          <w:tcPr>
            <w:tcW w:w="4838" w:type="dxa"/>
            <w:gridSpan w:val="2"/>
            <w:shd w:val="clear" w:color="auto" w:fill="FFFFFF" w:themeFill="background1"/>
          </w:tcPr>
          <w:p w14:paraId="099A3AF7" w14:textId="7779CADB" w:rsidR="00FD4C8C" w:rsidRPr="007E109A" w:rsidRDefault="00FD4C8C" w:rsidP="009D2C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Среднесписочная численность работников резидента </w:t>
            </w:r>
            <w:r w:rsidR="00DA5316" w:rsidRPr="007E109A">
              <w:rPr>
                <w:rFonts w:ascii="Times New Roman" w:hAnsi="Times New Roman" w:cs="Times New Roman"/>
                <w:b/>
                <w:bCs/>
              </w:rPr>
              <w:t xml:space="preserve">за </w:t>
            </w:r>
            <w:r w:rsidR="009D2CFC" w:rsidRPr="007E109A">
              <w:rPr>
                <w:rFonts w:ascii="Times New Roman" w:hAnsi="Times New Roman" w:cs="Times New Roman"/>
                <w:b/>
                <w:bCs/>
              </w:rPr>
              <w:t xml:space="preserve"> каждый календарный год</w:t>
            </w:r>
            <w:r w:rsidR="00F66C44" w:rsidRPr="007E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2CFC" w:rsidRPr="007E109A">
              <w:rPr>
                <w:rFonts w:ascii="Times New Roman" w:hAnsi="Times New Roman" w:cs="Times New Roman"/>
                <w:b/>
                <w:bCs/>
              </w:rPr>
              <w:t>начиная с 2021 года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7CD4C65B" w14:textId="77777777" w:rsidR="00FD4C8C" w:rsidRPr="007E109A" w:rsidRDefault="00FD4C8C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6440EDF2" w14:textId="77777777" w:rsidTr="009B3D4F">
        <w:trPr>
          <w:trHeight w:val="445"/>
          <w:jc w:val="center"/>
        </w:trPr>
        <w:tc>
          <w:tcPr>
            <w:tcW w:w="4838" w:type="dxa"/>
            <w:gridSpan w:val="2"/>
            <w:shd w:val="clear" w:color="auto" w:fill="FFFFFF" w:themeFill="background1"/>
          </w:tcPr>
          <w:p w14:paraId="3A89F0A4" w14:textId="77777777" w:rsidR="009D6FB4" w:rsidRPr="007E109A" w:rsidRDefault="009D6FB4" w:rsidP="009D6F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Период, за который образована чистая прибыль, подлежащая распределению между участниками резидента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58E1A9EE" w14:textId="77777777" w:rsidR="009D6FB4" w:rsidRPr="007E109A" w:rsidRDefault="009D6FB4" w:rsidP="004754C2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34A85EAD" w14:textId="77777777" w:rsidTr="009B3D4F">
        <w:trPr>
          <w:trHeight w:val="445"/>
          <w:jc w:val="center"/>
        </w:trPr>
        <w:tc>
          <w:tcPr>
            <w:tcW w:w="4838" w:type="dxa"/>
            <w:gridSpan w:val="2"/>
            <w:shd w:val="clear" w:color="auto" w:fill="FFFFFF" w:themeFill="background1"/>
          </w:tcPr>
          <w:p w14:paraId="29F538A1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Размер чистой прибыли резидента за период, </w:t>
            </w:r>
            <w:r w:rsidRPr="007E109A">
              <w:rPr>
                <w:rFonts w:ascii="Times New Roman" w:hAnsi="Times New Roman" w:cs="Times New Roman"/>
                <w:b/>
                <w:bCs/>
              </w:rPr>
              <w:br/>
              <w:t>в рублях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3F8A388D" w14:textId="77777777" w:rsidR="00C024B3" w:rsidRPr="007E109A" w:rsidRDefault="00C024B3" w:rsidP="00C024B3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13BFEA58" w14:textId="77777777" w:rsidTr="009B3D4F">
        <w:trPr>
          <w:trHeight w:val="445"/>
          <w:jc w:val="center"/>
        </w:trPr>
        <w:tc>
          <w:tcPr>
            <w:tcW w:w="4838" w:type="dxa"/>
            <w:gridSpan w:val="2"/>
            <w:shd w:val="clear" w:color="auto" w:fill="FFFFFF" w:themeFill="background1"/>
            <w:hideMark/>
          </w:tcPr>
          <w:p w14:paraId="3A44EA71" w14:textId="77777777" w:rsidR="00C024B3" w:rsidRPr="007E109A" w:rsidRDefault="00C024B3" w:rsidP="00FF0D4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Размер чистой прибыли резидента за период, подлежащей распределению между участник</w:t>
            </w:r>
            <w:r w:rsidR="00FF0D45" w:rsidRPr="007E109A">
              <w:rPr>
                <w:rFonts w:ascii="Times New Roman" w:hAnsi="Times New Roman" w:cs="Times New Roman"/>
                <w:b/>
                <w:bCs/>
              </w:rPr>
              <w:t>ами</w:t>
            </w:r>
            <w:r w:rsidRPr="007E109A">
              <w:rPr>
                <w:rFonts w:ascii="Times New Roman" w:hAnsi="Times New Roman" w:cs="Times New Roman"/>
                <w:b/>
                <w:bCs/>
              </w:rPr>
              <w:t xml:space="preserve"> резидента, в рублях</w:t>
            </w:r>
            <w:bookmarkStart w:id="0" w:name="_GoBack"/>
            <w:bookmarkEnd w:id="0"/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00E2B17E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0259B8F0" w14:textId="77777777" w:rsidTr="009B3D4F">
        <w:trPr>
          <w:trHeight w:val="539"/>
          <w:jc w:val="center"/>
        </w:trPr>
        <w:tc>
          <w:tcPr>
            <w:tcW w:w="4838" w:type="dxa"/>
            <w:gridSpan w:val="2"/>
            <w:shd w:val="clear" w:color="auto" w:fill="FFFFFF" w:themeFill="background1"/>
            <w:hideMark/>
          </w:tcPr>
          <w:p w14:paraId="448DF4F5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Участники резидента (в отношении иностранного участника указывается страна регистрации), между которыми распределяется чистая прибыль резидента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14FB28D2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347C936C" w14:textId="77777777" w:rsidTr="009B3D4F">
        <w:trPr>
          <w:trHeight w:val="539"/>
          <w:jc w:val="center"/>
        </w:trPr>
        <w:tc>
          <w:tcPr>
            <w:tcW w:w="4838" w:type="dxa"/>
            <w:gridSpan w:val="2"/>
            <w:shd w:val="clear" w:color="auto" w:fill="FFFFFF" w:themeFill="background1"/>
          </w:tcPr>
          <w:p w14:paraId="47188EF4" w14:textId="77777777" w:rsidR="009D2CFC" w:rsidRPr="007E109A" w:rsidRDefault="009D2CFC" w:rsidP="00C024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Информация о порядке перечисления денежных средств (с указанием наименований кредитных организаций, со (на) счетов (а), в которых планируется осуществлять платежи)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1430F03A" w14:textId="77777777" w:rsidR="009D2CFC" w:rsidRPr="007E109A" w:rsidRDefault="009D2CFC" w:rsidP="00C024B3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7E94CF4A" w14:textId="77777777" w:rsidTr="009B3D4F">
        <w:trPr>
          <w:trHeight w:val="539"/>
          <w:jc w:val="center"/>
        </w:trPr>
        <w:tc>
          <w:tcPr>
            <w:tcW w:w="4838" w:type="dxa"/>
            <w:gridSpan w:val="2"/>
            <w:shd w:val="clear" w:color="auto" w:fill="FFFFFF" w:themeFill="background1"/>
          </w:tcPr>
          <w:p w14:paraId="2A307279" w14:textId="6527F43F" w:rsidR="009D2CFC" w:rsidRPr="007E109A" w:rsidRDefault="009D2CFC" w:rsidP="00F66C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Информация </w:t>
            </w:r>
            <w:r w:rsidR="00F66C44" w:rsidRPr="007E109A">
              <w:rPr>
                <w:rFonts w:ascii="Times New Roman" w:hAnsi="Times New Roman" w:cs="Times New Roman"/>
                <w:b/>
                <w:bCs/>
              </w:rPr>
              <w:t>о принятых резидентом на себя</w:t>
            </w:r>
            <w:r w:rsidRPr="007E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6C44" w:rsidRPr="007E109A">
              <w:rPr>
                <w:rFonts w:ascii="Times New Roman" w:hAnsi="Times New Roman" w:cs="Times New Roman"/>
                <w:b/>
                <w:bCs/>
              </w:rPr>
              <w:t xml:space="preserve">обязательствах по установлению </w:t>
            </w:r>
            <w:r w:rsidRPr="007E109A">
              <w:rPr>
                <w:rFonts w:ascii="Times New Roman" w:hAnsi="Times New Roman" w:cs="Times New Roman"/>
                <w:b/>
                <w:bCs/>
              </w:rPr>
              <w:t>ключевых показателей эффективности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1FA45670" w14:textId="77777777" w:rsidR="009D2CFC" w:rsidRPr="007E109A" w:rsidRDefault="009D2CFC" w:rsidP="00C024B3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6A8B5074" w14:textId="77777777" w:rsidTr="009B3D4F">
        <w:trPr>
          <w:trHeight w:val="249"/>
          <w:jc w:val="center"/>
        </w:trPr>
        <w:tc>
          <w:tcPr>
            <w:tcW w:w="1562" w:type="dxa"/>
            <w:vMerge w:val="restart"/>
            <w:shd w:val="clear" w:color="auto" w:fill="FFFFFF" w:themeFill="background1"/>
            <w:hideMark/>
          </w:tcPr>
          <w:p w14:paraId="5C88A11E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Последствия отказа в предостав</w:t>
            </w:r>
            <w:r w:rsidRPr="007E109A">
              <w:rPr>
                <w:rFonts w:ascii="Times New Roman" w:hAnsi="Times New Roman" w:cs="Times New Roman"/>
                <w:b/>
                <w:bCs/>
              </w:rPr>
              <w:softHyphen/>
              <w:t>лении разрешения</w:t>
            </w:r>
          </w:p>
        </w:tc>
        <w:tc>
          <w:tcPr>
            <w:tcW w:w="3276" w:type="dxa"/>
            <w:shd w:val="clear" w:color="auto" w:fill="FFFFFF" w:themeFill="background1"/>
            <w:hideMark/>
          </w:tcPr>
          <w:p w14:paraId="0099D106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для резидента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27F4847C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6B5F0C2B" w14:textId="77777777" w:rsidTr="009B3D4F">
        <w:trPr>
          <w:trHeight w:val="802"/>
          <w:jc w:val="center"/>
        </w:trPr>
        <w:tc>
          <w:tcPr>
            <w:tcW w:w="1562" w:type="dxa"/>
            <w:vMerge/>
            <w:shd w:val="clear" w:color="auto" w:fill="FFFFFF" w:themeFill="background1"/>
            <w:hideMark/>
          </w:tcPr>
          <w:p w14:paraId="7D9A5B73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dxa"/>
            <w:shd w:val="clear" w:color="auto" w:fill="FFFFFF" w:themeFill="background1"/>
            <w:hideMark/>
          </w:tcPr>
          <w:p w14:paraId="25B3431D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для социально-экономического развития Российской Федерации (субъекта, муниципального образования)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69227E95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2650ACA9" w14:textId="77777777" w:rsidTr="009B3D4F">
        <w:trPr>
          <w:trHeight w:val="1115"/>
          <w:jc w:val="center"/>
        </w:trPr>
        <w:tc>
          <w:tcPr>
            <w:tcW w:w="1562" w:type="dxa"/>
            <w:vMerge w:val="restart"/>
            <w:shd w:val="clear" w:color="auto" w:fill="FFFFFF" w:themeFill="background1"/>
          </w:tcPr>
          <w:p w14:paraId="3862B8FE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валютной выручке резидента (при наличии)</w:t>
            </w:r>
          </w:p>
          <w:p w14:paraId="3E5FCD5A" w14:textId="77777777" w:rsidR="00C024B3" w:rsidRPr="007E109A" w:rsidRDefault="00C024B3" w:rsidP="00C024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14:paraId="7C55D0CE" w14:textId="77777777" w:rsidR="00C024B3" w:rsidRPr="007E109A" w:rsidRDefault="00C024B3" w:rsidP="00C024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доля валютной выручки в структуре выручки резидента по данным за 2021 г., </w:t>
            </w:r>
            <w:r w:rsidRPr="007E109A">
              <w:rPr>
                <w:rFonts w:ascii="Times New Roman" w:hAnsi="Times New Roman" w:cs="Times New Roman"/>
                <w:b/>
                <w:bCs/>
              </w:rPr>
              <w:br/>
              <w:t>в процентах к итогу</w:t>
            </w:r>
          </w:p>
        </w:tc>
        <w:tc>
          <w:tcPr>
            <w:tcW w:w="4132" w:type="dxa"/>
            <w:shd w:val="clear" w:color="auto" w:fill="FFFFFF" w:themeFill="background1"/>
            <w:noWrap/>
          </w:tcPr>
          <w:p w14:paraId="03386A3F" w14:textId="77777777" w:rsidR="00C024B3" w:rsidRPr="007E109A" w:rsidRDefault="00C024B3" w:rsidP="00C024B3">
            <w:pPr>
              <w:rPr>
                <w:rFonts w:ascii="Times New Roman" w:hAnsi="Times New Roman" w:cs="Times New Roman"/>
              </w:rPr>
            </w:pPr>
          </w:p>
        </w:tc>
      </w:tr>
      <w:tr w:rsidR="007E109A" w:rsidRPr="007E109A" w14:paraId="7873330D" w14:textId="77777777" w:rsidTr="009B3D4F">
        <w:trPr>
          <w:trHeight w:val="2518"/>
          <w:jc w:val="center"/>
        </w:trPr>
        <w:tc>
          <w:tcPr>
            <w:tcW w:w="1562" w:type="dxa"/>
            <w:vMerge/>
            <w:shd w:val="clear" w:color="auto" w:fill="FFFFFF" w:themeFill="background1"/>
            <w:hideMark/>
          </w:tcPr>
          <w:p w14:paraId="7FFC8498" w14:textId="77777777" w:rsidR="00C024B3" w:rsidRPr="007E109A" w:rsidRDefault="00C024B3" w:rsidP="00C024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dxa"/>
            <w:shd w:val="clear" w:color="auto" w:fill="FFFFFF" w:themeFill="background1"/>
            <w:hideMark/>
          </w:tcPr>
          <w:p w14:paraId="1577AAB7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сумма иностранной валюты (суммы иностранных валют) за 12 месяцев, предшествующих месяцу подачи заявления, зачисленной (зачисленных) на счета резидента в уполномоченных банках, в валютных единицах – по каждой иностранной валюте в отдельности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2ADCECBF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331DFD1C" w14:textId="77777777" w:rsidTr="009B3D4F">
        <w:trPr>
          <w:trHeight w:val="1597"/>
          <w:jc w:val="center"/>
        </w:trPr>
        <w:tc>
          <w:tcPr>
            <w:tcW w:w="1562" w:type="dxa"/>
            <w:vMerge/>
            <w:shd w:val="clear" w:color="auto" w:fill="FFFFFF" w:themeFill="background1"/>
            <w:hideMark/>
          </w:tcPr>
          <w:p w14:paraId="767A677D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dxa"/>
            <w:shd w:val="clear" w:color="auto" w:fill="FFFFFF" w:themeFill="background1"/>
            <w:hideMark/>
          </w:tcPr>
          <w:p w14:paraId="50E12AA8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7E109A">
              <w:rPr>
                <w:rFonts w:ascii="Times New Roman" w:hAnsi="Times New Roman" w:cs="Times New Roman"/>
                <w:b/>
                <w:bCs/>
              </w:rPr>
              <w:br/>
              <w:t xml:space="preserve">за месяцем подачи заявления (указывается планируемая к зачислению сумма иностранной валюты (суммы иностранных валют) – по каждой иностранной валюте в отдельности) 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692E5FCC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6B8728D3" w14:textId="77777777" w:rsidTr="009B3D4F">
        <w:trPr>
          <w:trHeight w:val="1640"/>
          <w:jc w:val="center"/>
        </w:trPr>
        <w:tc>
          <w:tcPr>
            <w:tcW w:w="1562" w:type="dxa"/>
            <w:vMerge w:val="restart"/>
            <w:shd w:val="clear" w:color="auto" w:fill="FFFFFF" w:themeFill="background1"/>
            <w:hideMark/>
          </w:tcPr>
          <w:p w14:paraId="2083F982" w14:textId="77777777" w:rsidR="00C024B3" w:rsidRPr="007E109A" w:rsidRDefault="00C024B3" w:rsidP="00C92DCB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Сведения о совокупной валютной выручке группы компаний, в которую входит резидент</w:t>
            </w:r>
            <w:r w:rsidR="00C92DCB" w:rsidRPr="007E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109A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  <w:tc>
          <w:tcPr>
            <w:tcW w:w="3276" w:type="dxa"/>
            <w:shd w:val="clear" w:color="auto" w:fill="FFFFFF" w:themeFill="background1"/>
            <w:hideMark/>
          </w:tcPr>
          <w:p w14:paraId="0207BE02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 (суммы иностранных валют) за 12 месяцев, предшествующих месяцу подачи, зачисленной (зачисленных) на счета компаний группы в уполномоченных банках – суммарно по группе и в отдельности по каждой иностранной валюте 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7E10F4AA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37A2A362" w14:textId="77777777" w:rsidTr="009B3D4F">
        <w:trPr>
          <w:trHeight w:val="1802"/>
          <w:jc w:val="center"/>
        </w:trPr>
        <w:tc>
          <w:tcPr>
            <w:tcW w:w="1562" w:type="dxa"/>
            <w:vMerge/>
            <w:shd w:val="clear" w:color="auto" w:fill="FFFFFF" w:themeFill="background1"/>
            <w:hideMark/>
          </w:tcPr>
          <w:p w14:paraId="3B361C5E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dxa"/>
            <w:shd w:val="clear" w:color="auto" w:fill="FFFFFF" w:themeFill="background1"/>
            <w:hideMark/>
          </w:tcPr>
          <w:p w14:paraId="25EB036A" w14:textId="77777777" w:rsidR="00C024B3" w:rsidRPr="007E109A" w:rsidRDefault="00C024B3" w:rsidP="00C024B3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7E109A">
              <w:rPr>
                <w:rFonts w:ascii="Times New Roman" w:hAnsi="Times New Roman" w:cs="Times New Roman"/>
                <w:b/>
                <w:bCs/>
              </w:rPr>
              <w:br/>
              <w:t>за месяцем подачи заявления (указывается планируемая к зачислению сумма иностранной валюты – суммарно по группе и в отдельности по каждой иностранной валюте)</w:t>
            </w:r>
          </w:p>
        </w:tc>
        <w:tc>
          <w:tcPr>
            <w:tcW w:w="4132" w:type="dxa"/>
            <w:shd w:val="clear" w:color="auto" w:fill="FFFFFF" w:themeFill="background1"/>
            <w:noWrap/>
            <w:hideMark/>
          </w:tcPr>
          <w:p w14:paraId="43EEB500" w14:textId="77777777" w:rsidR="00C024B3" w:rsidRPr="007E109A" w:rsidRDefault="00C024B3" w:rsidP="00C024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E109A">
              <w:rPr>
                <w:rFonts w:ascii="Times New Roman" w:hAnsi="Times New Roman" w:cs="Times New Roman"/>
              </w:rPr>
              <w:t> </w:t>
            </w:r>
          </w:p>
        </w:tc>
      </w:tr>
      <w:tr w:rsidR="007E109A" w:rsidRPr="007E109A" w14:paraId="2082F0FE" w14:textId="77777777" w:rsidTr="009B3D4F">
        <w:trPr>
          <w:trHeight w:val="1191"/>
          <w:jc w:val="center"/>
        </w:trPr>
        <w:tc>
          <w:tcPr>
            <w:tcW w:w="4838" w:type="dxa"/>
            <w:gridSpan w:val="2"/>
            <w:shd w:val="clear" w:color="auto" w:fill="FFFFFF" w:themeFill="background1"/>
            <w:hideMark/>
          </w:tcPr>
          <w:p w14:paraId="7562AD08" w14:textId="77777777" w:rsidR="00C024B3" w:rsidRPr="007E109A" w:rsidRDefault="00C024B3" w:rsidP="00C024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09A">
              <w:rPr>
                <w:rFonts w:ascii="Times New Roman" w:hAnsi="Times New Roman" w:cs="Times New Roman"/>
                <w:b/>
                <w:bCs/>
              </w:rPr>
              <w:t>Название должности, ФИО, подпись заместителя руководителя федерального органа исполнительной власти или заместителя Председателя Банка России</w:t>
            </w:r>
          </w:p>
        </w:tc>
        <w:tc>
          <w:tcPr>
            <w:tcW w:w="4132" w:type="dxa"/>
            <w:shd w:val="clear" w:color="auto" w:fill="FFFFFF" w:themeFill="background1"/>
            <w:noWrap/>
            <w:vAlign w:val="center"/>
            <w:hideMark/>
          </w:tcPr>
          <w:p w14:paraId="65950237" w14:textId="77777777" w:rsidR="00C024B3" w:rsidRPr="007E109A" w:rsidRDefault="00C024B3" w:rsidP="00C024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FB90D" w14:textId="071A2EFB" w:rsidR="009A1112" w:rsidRPr="007E109A" w:rsidRDefault="009A1112" w:rsidP="001C2C1B">
      <w:pPr>
        <w:tabs>
          <w:tab w:val="left" w:pos="6420"/>
        </w:tabs>
        <w:rPr>
          <w:sz w:val="2"/>
          <w:szCs w:val="2"/>
        </w:rPr>
      </w:pPr>
    </w:p>
    <w:sectPr w:rsidR="009A1112" w:rsidRPr="007E109A" w:rsidSect="009B3D4F">
      <w:headerReference w:type="default" r:id="rId6"/>
      <w:pgSz w:w="11906" w:h="16838"/>
      <w:pgMar w:top="127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653A" w14:textId="77777777" w:rsidR="002F557B" w:rsidRDefault="002F557B" w:rsidP="00E3480E">
      <w:pPr>
        <w:spacing w:after="0" w:line="240" w:lineRule="auto"/>
      </w:pPr>
      <w:r>
        <w:separator/>
      </w:r>
    </w:p>
  </w:endnote>
  <w:endnote w:type="continuationSeparator" w:id="0">
    <w:p w14:paraId="653E0625" w14:textId="77777777" w:rsidR="002F557B" w:rsidRDefault="002F557B" w:rsidP="00E3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9408" w14:textId="77777777" w:rsidR="002F557B" w:rsidRDefault="002F557B" w:rsidP="00E3480E">
      <w:pPr>
        <w:spacing w:after="0" w:line="240" w:lineRule="auto"/>
      </w:pPr>
      <w:r>
        <w:separator/>
      </w:r>
    </w:p>
  </w:footnote>
  <w:footnote w:type="continuationSeparator" w:id="0">
    <w:p w14:paraId="6601EB37" w14:textId="77777777" w:rsidR="002F557B" w:rsidRDefault="002F557B" w:rsidP="00E3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00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6B9569" w14:textId="12B85E48" w:rsidR="00E3480E" w:rsidRPr="007E109A" w:rsidRDefault="00E3480E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7E109A">
          <w:rPr>
            <w:rFonts w:ascii="Times New Roman" w:hAnsi="Times New Roman" w:cs="Times New Roman"/>
            <w:sz w:val="28"/>
          </w:rPr>
          <w:fldChar w:fldCharType="begin"/>
        </w:r>
        <w:r w:rsidRPr="007E109A">
          <w:rPr>
            <w:rFonts w:ascii="Times New Roman" w:hAnsi="Times New Roman" w:cs="Times New Roman"/>
            <w:sz w:val="28"/>
          </w:rPr>
          <w:instrText>PAGE   \* MERGEFORMAT</w:instrText>
        </w:r>
        <w:r w:rsidRPr="007E109A">
          <w:rPr>
            <w:rFonts w:ascii="Times New Roman" w:hAnsi="Times New Roman" w:cs="Times New Roman"/>
            <w:sz w:val="28"/>
          </w:rPr>
          <w:fldChar w:fldCharType="separate"/>
        </w:r>
        <w:r w:rsidR="009B3D4F">
          <w:rPr>
            <w:rFonts w:ascii="Times New Roman" w:hAnsi="Times New Roman" w:cs="Times New Roman"/>
            <w:noProof/>
            <w:sz w:val="28"/>
          </w:rPr>
          <w:t>2</w:t>
        </w:r>
        <w:r w:rsidRPr="007E109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91286BD" w14:textId="77777777" w:rsidR="00E3480E" w:rsidRDefault="00E3480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4"/>
    <w:rsid w:val="0000546D"/>
    <w:rsid w:val="00063F94"/>
    <w:rsid w:val="000F1895"/>
    <w:rsid w:val="00127614"/>
    <w:rsid w:val="001C2C1B"/>
    <w:rsid w:val="001C7A0C"/>
    <w:rsid w:val="00234840"/>
    <w:rsid w:val="00293FDE"/>
    <w:rsid w:val="002F557B"/>
    <w:rsid w:val="00333881"/>
    <w:rsid w:val="00491E49"/>
    <w:rsid w:val="004B2FF0"/>
    <w:rsid w:val="004E6A16"/>
    <w:rsid w:val="004F2FF6"/>
    <w:rsid w:val="005230DD"/>
    <w:rsid w:val="005652EF"/>
    <w:rsid w:val="00595940"/>
    <w:rsid w:val="005B7C0A"/>
    <w:rsid w:val="005C12A1"/>
    <w:rsid w:val="006448EA"/>
    <w:rsid w:val="006E7BBD"/>
    <w:rsid w:val="00767611"/>
    <w:rsid w:val="007B1806"/>
    <w:rsid w:val="007E109A"/>
    <w:rsid w:val="009A1112"/>
    <w:rsid w:val="009B3D4F"/>
    <w:rsid w:val="009D2CFC"/>
    <w:rsid w:val="009D6FB4"/>
    <w:rsid w:val="00AB329D"/>
    <w:rsid w:val="00AB78D5"/>
    <w:rsid w:val="00B60CC2"/>
    <w:rsid w:val="00B906D5"/>
    <w:rsid w:val="00BA26BD"/>
    <w:rsid w:val="00C024B3"/>
    <w:rsid w:val="00C33744"/>
    <w:rsid w:val="00C92DCB"/>
    <w:rsid w:val="00D154FF"/>
    <w:rsid w:val="00D26FAE"/>
    <w:rsid w:val="00DA5316"/>
    <w:rsid w:val="00E26BCD"/>
    <w:rsid w:val="00E3480E"/>
    <w:rsid w:val="00EB172F"/>
    <w:rsid w:val="00F66C44"/>
    <w:rsid w:val="00FC39ED"/>
    <w:rsid w:val="00FD4C8C"/>
    <w:rsid w:val="00FE7B18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5564"/>
  <w15:chartTrackingRefBased/>
  <w15:docId w15:val="{66584A25-B09D-4B9C-8B57-C6D9A7C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6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48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48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48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48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48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3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480E"/>
  </w:style>
  <w:style w:type="paragraph" w:styleId="ad">
    <w:name w:val="footer"/>
    <w:basedOn w:val="a"/>
    <w:link w:val="ae"/>
    <w:uiPriority w:val="99"/>
    <w:unhideWhenUsed/>
    <w:rsid w:val="00E3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480E"/>
  </w:style>
  <w:style w:type="paragraph" w:styleId="af">
    <w:name w:val="Revision"/>
    <w:hidden/>
    <w:uiPriority w:val="99"/>
    <w:semiHidden/>
    <w:rsid w:val="00E34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Чуйко Владислав Александрович</cp:lastModifiedBy>
  <cp:revision>3</cp:revision>
  <cp:lastPrinted>2023-10-10T14:27:00Z</cp:lastPrinted>
  <dcterms:created xsi:type="dcterms:W3CDTF">2023-10-12T15:09:00Z</dcterms:created>
  <dcterms:modified xsi:type="dcterms:W3CDTF">2023-10-16T09:58:00Z</dcterms:modified>
</cp:coreProperties>
</file>