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FF689" w14:textId="15BF5FCA" w:rsidR="00290749" w:rsidRPr="00B55ADE" w:rsidRDefault="00290749" w:rsidP="0017649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</w:p>
    <w:p w14:paraId="59B196D9" w14:textId="77777777" w:rsidR="00E45006" w:rsidRPr="00B55ADE" w:rsidRDefault="002253B5" w:rsidP="00B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6E22B6"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аседания Совета по развитию внутреннего финансового аудита</w:t>
      </w:r>
    </w:p>
    <w:p w14:paraId="784A7152" w14:textId="77777777" w:rsidR="0020010C" w:rsidRPr="00B55ADE" w:rsidRDefault="0020010C" w:rsidP="00B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B04A79" w:rsidRPr="00B55ADE" w14:paraId="6E5ABB52" w14:textId="77777777" w:rsidTr="00B04A79">
        <w:tc>
          <w:tcPr>
            <w:tcW w:w="3351" w:type="dxa"/>
          </w:tcPr>
          <w:p w14:paraId="289D25D7" w14:textId="77777777" w:rsidR="00B04A79" w:rsidRPr="00B55ADE" w:rsidRDefault="00B04A79" w:rsidP="0086366A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153769"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30</w:t>
            </w: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» </w:t>
            </w:r>
            <w:r w:rsidR="00153769"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июня</w:t>
            </w: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2023 г.</w:t>
            </w:r>
          </w:p>
        </w:tc>
        <w:tc>
          <w:tcPr>
            <w:tcW w:w="3351" w:type="dxa"/>
          </w:tcPr>
          <w:p w14:paraId="2FC16B58" w14:textId="77777777" w:rsidR="00B04A79" w:rsidRPr="00B55ADE" w:rsidRDefault="00B04A79" w:rsidP="0086366A">
            <w:pPr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A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</w:t>
            </w: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3351" w:type="dxa"/>
          </w:tcPr>
          <w:p w14:paraId="2A3FD853" w14:textId="77777777" w:rsidR="00B04A79" w:rsidRPr="00B55ADE" w:rsidRDefault="00B04A79" w:rsidP="00153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r w:rsidR="00153769"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52161068" w14:textId="77777777" w:rsidR="0020010C" w:rsidRPr="00B55ADE" w:rsidRDefault="0020010C" w:rsidP="002756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5856931C" w14:textId="3597B9B0" w:rsidR="00290749" w:rsidRDefault="00290749" w:rsidP="002756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="002253B5"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ствовал:</w:t>
      </w:r>
    </w:p>
    <w:p w14:paraId="18BB6171" w14:textId="77777777" w:rsidR="00C666F9" w:rsidRPr="00B55ADE" w:rsidRDefault="00C666F9" w:rsidP="002756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8244DE" w:rsidRPr="00B55ADE" w14:paraId="1DAE63D3" w14:textId="77777777" w:rsidTr="00AB5AEF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0C567364" w14:textId="77777777" w:rsidR="00275684" w:rsidRPr="00B55ADE" w:rsidRDefault="00275684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</w:t>
            </w:r>
          </w:p>
          <w:p w14:paraId="6B956B1D" w14:textId="77777777" w:rsidR="00275684" w:rsidRPr="00B55ADE" w:rsidRDefault="00275684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Владимирович</w:t>
            </w:r>
          </w:p>
        </w:tc>
        <w:tc>
          <w:tcPr>
            <w:tcW w:w="6946" w:type="dxa"/>
          </w:tcPr>
          <w:p w14:paraId="5E3B22AE" w14:textId="77777777" w:rsidR="00275684" w:rsidRPr="00B55ADE" w:rsidRDefault="00275684" w:rsidP="00237D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директор Департамента бюджетной методологии и финансовой отчетности в государственном секторе </w:t>
            </w:r>
            <w:r w:rsidR="00237DB6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Минфина России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 Совета по развитию внутреннего финансового аудита</w:t>
            </w:r>
          </w:p>
        </w:tc>
      </w:tr>
    </w:tbl>
    <w:p w14:paraId="7B70C518" w14:textId="743D3D53" w:rsidR="00290749" w:rsidRDefault="000834E4" w:rsidP="002756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Члены </w:t>
      </w:r>
      <w:r w:rsidR="00DD0B9B"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 по развитию внутреннего финансового аудита</w:t>
      </w:r>
      <w:r w:rsidR="00290749"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C668C3D" w14:textId="77777777" w:rsidR="00D42D57" w:rsidRPr="00B55ADE" w:rsidRDefault="00D42D57" w:rsidP="002756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58245F" w:rsidRPr="00B55ADE" w14:paraId="3A34743E" w14:textId="77777777" w:rsidTr="00176498">
        <w:trPr>
          <w:trHeight w:val="20"/>
        </w:trPr>
        <w:tc>
          <w:tcPr>
            <w:tcW w:w="3261" w:type="dxa"/>
            <w:noWrap/>
          </w:tcPr>
          <w:p w14:paraId="1FFCA228" w14:textId="77777777" w:rsidR="0058245F" w:rsidRPr="00362F4B" w:rsidRDefault="0058245F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14:paraId="470091CA" w14:textId="39E59D3E" w:rsidR="0058245F" w:rsidRPr="00B55ADE" w:rsidRDefault="0058245F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F4B">
              <w:rPr>
                <w:rFonts w:ascii="Times New Roman" w:hAnsi="Times New Roman" w:cs="Times New Roman"/>
                <w:sz w:val="28"/>
                <w:szCs w:val="28"/>
              </w:rPr>
              <w:t>Григорий Анатольевич</w:t>
            </w:r>
          </w:p>
        </w:tc>
        <w:tc>
          <w:tcPr>
            <w:tcW w:w="6946" w:type="dxa"/>
          </w:tcPr>
          <w:p w14:paraId="7BE5CE9E" w14:textId="3A88D82A" w:rsidR="0058245F" w:rsidRPr="00B55ADE" w:rsidRDefault="0058245F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362F4B">
              <w:rPr>
                <w:rFonts w:ascii="Times New Roman" w:hAnsi="Times New Roman" w:cs="Times New Roman"/>
                <w:sz w:val="28"/>
                <w:szCs w:val="28"/>
              </w:rPr>
              <w:t>советник Отдела мониторинга, экономического анализа и прогнозирования Департамента развития промышленности социально-значимых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Минпромторга России </w:t>
            </w:r>
          </w:p>
        </w:tc>
      </w:tr>
      <w:tr w:rsidR="008244DE" w:rsidRPr="00B55ADE" w14:paraId="35E9F8CE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76761DF7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Бычков</w:t>
            </w:r>
          </w:p>
          <w:p w14:paraId="2C687495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 Сергеевич</w:t>
            </w:r>
          </w:p>
        </w:tc>
        <w:tc>
          <w:tcPr>
            <w:tcW w:w="6946" w:type="dxa"/>
            <w:hideMark/>
          </w:tcPr>
          <w:p w14:paraId="3E4D48AD" w14:textId="77777777" w:rsidR="00176498" w:rsidRPr="00B55ADE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директора Департамента бюджетной методологии и финансовой отчетности в государственном секторе </w:t>
            </w:r>
            <w:r w:rsidR="00237DB6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Минфина России</w:t>
            </w:r>
          </w:p>
        </w:tc>
      </w:tr>
      <w:tr w:rsidR="008244DE" w:rsidRPr="00B55ADE" w14:paraId="702A8F32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6BFAB626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Горбатов</w:t>
            </w:r>
          </w:p>
          <w:p w14:paraId="0C2ABC4E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Анатолий Александрович</w:t>
            </w:r>
          </w:p>
        </w:tc>
        <w:tc>
          <w:tcPr>
            <w:tcW w:w="6946" w:type="dxa"/>
            <w:hideMark/>
          </w:tcPr>
          <w:p w14:paraId="5E86B069" w14:textId="77777777" w:rsidR="00176498" w:rsidRPr="00B55ADE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директора Департамента организации и контроля </w:t>
            </w:r>
            <w:r w:rsidR="00AB5AEF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Минюста России</w:t>
            </w:r>
          </w:p>
        </w:tc>
      </w:tr>
      <w:tr w:rsidR="008244DE" w:rsidRPr="00B55ADE" w14:paraId="4A01F9B6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2BC47650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Григорян </w:t>
            </w:r>
          </w:p>
          <w:p w14:paraId="2AFBAC5C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Аркадий Робертович</w:t>
            </w:r>
          </w:p>
        </w:tc>
        <w:tc>
          <w:tcPr>
            <w:tcW w:w="6946" w:type="dxa"/>
            <w:hideMark/>
          </w:tcPr>
          <w:p w14:paraId="14102256" w14:textId="77777777" w:rsidR="00176498" w:rsidRPr="00B55ADE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заместитель начальника Правового управления</w:t>
            </w:r>
            <w:r w:rsidR="00237DB6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Росреестра</w:t>
            </w:r>
          </w:p>
        </w:tc>
      </w:tr>
      <w:tr w:rsidR="008244DE" w:rsidRPr="00B55ADE" w14:paraId="5FB44786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48D584FF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Гулида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6946" w:type="dxa"/>
            <w:hideMark/>
          </w:tcPr>
          <w:p w14:paraId="425C0839" w14:textId="77777777" w:rsidR="00176498" w:rsidRPr="00B55ADE" w:rsidRDefault="00176498" w:rsidP="00237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руководитель Контрольно-ревизионной комиссии </w:t>
            </w:r>
            <w:r w:rsidR="00237DB6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Социального фонда России</w:t>
            </w:r>
          </w:p>
        </w:tc>
      </w:tr>
      <w:tr w:rsidR="008244DE" w:rsidRPr="00B55ADE" w14:paraId="08BAC347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2228D133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Дубровин </w:t>
            </w:r>
          </w:p>
          <w:p w14:paraId="12EE4C20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Андреевич</w:t>
            </w:r>
          </w:p>
        </w:tc>
        <w:tc>
          <w:tcPr>
            <w:tcW w:w="6946" w:type="dxa"/>
            <w:hideMark/>
          </w:tcPr>
          <w:p w14:paraId="5AEB1CBF" w14:textId="77777777" w:rsidR="00176498" w:rsidRPr="00B55ADE" w:rsidRDefault="00176498" w:rsidP="00237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начальник Службы внутреннего финансового аудита </w:t>
            </w:r>
            <w:r w:rsidR="00237DB6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РАНХиГС</w:t>
            </w:r>
          </w:p>
        </w:tc>
      </w:tr>
      <w:tr w:rsidR="008244DE" w:rsidRPr="00B55ADE" w14:paraId="6F66A3C1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7FE21FE1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Иванова </w:t>
            </w:r>
          </w:p>
          <w:p w14:paraId="20EDF792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Наталия Владимировна</w:t>
            </w:r>
          </w:p>
        </w:tc>
        <w:tc>
          <w:tcPr>
            <w:tcW w:w="6946" w:type="dxa"/>
            <w:hideMark/>
          </w:tcPr>
          <w:p w14:paraId="643F6731" w14:textId="77777777" w:rsidR="00176498" w:rsidRPr="00B55ADE" w:rsidRDefault="00176498" w:rsidP="00BA44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главный эксперт-специалист Контрольно-ревизионного управления </w:t>
            </w:r>
            <w:r w:rsidR="00BA4460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МВД России</w:t>
            </w:r>
          </w:p>
        </w:tc>
      </w:tr>
      <w:tr w:rsidR="008244DE" w:rsidRPr="00B55ADE" w14:paraId="0696828A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4FA524F7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 </w:t>
            </w:r>
          </w:p>
          <w:p w14:paraId="0D87E955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Эли Абубакарович</w:t>
            </w:r>
          </w:p>
        </w:tc>
        <w:tc>
          <w:tcPr>
            <w:tcW w:w="6946" w:type="dxa"/>
            <w:hideMark/>
          </w:tcPr>
          <w:p w14:paraId="320F0DF0" w14:textId="77777777" w:rsidR="00176498" w:rsidRPr="00B55ADE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заместитель руководителя Федерального казначейства</w:t>
            </w:r>
          </w:p>
        </w:tc>
      </w:tr>
      <w:tr w:rsidR="008244DE" w:rsidRPr="00B55ADE" w14:paraId="60E91175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571A8D25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Николай Юрьевич</w:t>
            </w:r>
          </w:p>
        </w:tc>
        <w:tc>
          <w:tcPr>
            <w:tcW w:w="6946" w:type="dxa"/>
            <w:hideMark/>
          </w:tcPr>
          <w:p w14:paraId="30A5BA4E" w14:textId="77777777" w:rsidR="00176498" w:rsidRPr="00B55ADE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ведущий советник Отдела анализа качества финансового менеджмента Департамента бюджетной методологии и финансовой отчетности в государственном секторе </w:t>
            </w:r>
            <w:r w:rsidR="00237DB6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Минфина России</w:t>
            </w:r>
          </w:p>
        </w:tc>
      </w:tr>
      <w:tr w:rsidR="008244DE" w:rsidRPr="00B55ADE" w14:paraId="1A7FC819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6852B70B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Константинова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Мария Валерьевна</w:t>
            </w:r>
          </w:p>
        </w:tc>
        <w:tc>
          <w:tcPr>
            <w:tcW w:w="6946" w:type="dxa"/>
            <w:hideMark/>
          </w:tcPr>
          <w:p w14:paraId="4845028D" w14:textId="77777777" w:rsidR="00176498" w:rsidRPr="00B55ADE" w:rsidRDefault="00176498" w:rsidP="00BA44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помощник руководителя</w:t>
            </w:r>
            <w:r w:rsidR="00BA4460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Росимущества</w:t>
            </w:r>
          </w:p>
        </w:tc>
      </w:tr>
      <w:tr w:rsidR="008244DE" w:rsidRPr="00B55ADE" w14:paraId="6206407C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332C17A3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Коромыслова</w:t>
            </w:r>
          </w:p>
          <w:p w14:paraId="3D9396AA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 Васильевна</w:t>
            </w:r>
          </w:p>
        </w:tc>
        <w:tc>
          <w:tcPr>
            <w:tcW w:w="6946" w:type="dxa"/>
            <w:hideMark/>
          </w:tcPr>
          <w:p w14:paraId="6207D86A" w14:textId="77777777" w:rsidR="00176498" w:rsidRPr="00B55ADE" w:rsidRDefault="00176498" w:rsidP="00BA4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начальник Отдела внутреннего финансового аудита Департамента социально-экономического развития отдельных территорий </w:t>
            </w:r>
            <w:r w:rsidR="00BA4460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Минстроя России</w:t>
            </w:r>
          </w:p>
        </w:tc>
      </w:tr>
      <w:tr w:rsidR="008244DE" w:rsidRPr="00B55ADE" w14:paraId="00D78A31" w14:textId="77777777" w:rsidTr="00882145">
        <w:trPr>
          <w:trHeight w:val="20"/>
        </w:trPr>
        <w:tc>
          <w:tcPr>
            <w:tcW w:w="3261" w:type="dxa"/>
            <w:noWrap/>
            <w:hideMark/>
          </w:tcPr>
          <w:p w14:paraId="24E4B70E" w14:textId="77777777" w:rsidR="008E5BBD" w:rsidRPr="00B55ADE" w:rsidRDefault="008E5BBD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Курбатов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Павел Игоревич</w:t>
            </w:r>
          </w:p>
        </w:tc>
        <w:tc>
          <w:tcPr>
            <w:tcW w:w="6946" w:type="dxa"/>
            <w:hideMark/>
          </w:tcPr>
          <w:p w14:paraId="754F5E0A" w14:textId="77777777" w:rsidR="008E5BBD" w:rsidRPr="00B55ADE" w:rsidRDefault="008E5BBD" w:rsidP="0088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начальника Управления внутреннего аудита – начальник Отдела внутреннего финансового аудита Управления внутреннего аудита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ФНС России</w:t>
            </w:r>
          </w:p>
        </w:tc>
      </w:tr>
      <w:tr w:rsidR="008244DE" w:rsidRPr="00B55ADE" w14:paraId="4455C9DE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67DD2448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Сапрыкин</w:t>
            </w:r>
          </w:p>
          <w:p w14:paraId="29C5DDFD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Васильевич</w:t>
            </w:r>
          </w:p>
        </w:tc>
        <w:tc>
          <w:tcPr>
            <w:tcW w:w="6946" w:type="dxa"/>
            <w:hideMark/>
          </w:tcPr>
          <w:p w14:paraId="26E1ED35" w14:textId="77777777" w:rsidR="00176498" w:rsidRPr="00B55ADE" w:rsidRDefault="00176498" w:rsidP="00BA4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директора Контрольно-ревизионного департамента </w:t>
            </w:r>
            <w:r w:rsidR="00BA4460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Минобрнауки России</w:t>
            </w:r>
          </w:p>
        </w:tc>
      </w:tr>
      <w:tr w:rsidR="008244DE" w:rsidRPr="00B55ADE" w14:paraId="3852BB25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2A2E2BA8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Метелькова </w:t>
            </w:r>
          </w:p>
          <w:p w14:paraId="484D95FC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Олеговна</w:t>
            </w:r>
          </w:p>
        </w:tc>
        <w:tc>
          <w:tcPr>
            <w:tcW w:w="6946" w:type="dxa"/>
            <w:hideMark/>
          </w:tcPr>
          <w:p w14:paraId="637FC919" w14:textId="77777777" w:rsidR="00176498" w:rsidRPr="00B55ADE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начальник Отдела анализа качества финансового менеджмента Департамента бюджетной методологии и финансовой отчетности в государственном секторе </w:t>
            </w:r>
            <w:r w:rsidR="00237DB6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Минфина России</w:t>
            </w:r>
          </w:p>
        </w:tc>
      </w:tr>
      <w:tr w:rsidR="008244DE" w:rsidRPr="00B55ADE" w14:paraId="45D94A6E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58E245F8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Политов</w:t>
            </w:r>
          </w:p>
          <w:p w14:paraId="7BA31887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Василий Александрович</w:t>
            </w:r>
          </w:p>
        </w:tc>
        <w:tc>
          <w:tcPr>
            <w:tcW w:w="6946" w:type="dxa"/>
            <w:hideMark/>
          </w:tcPr>
          <w:p w14:paraId="3AF0E04A" w14:textId="77777777" w:rsidR="00176498" w:rsidRPr="00B55ADE" w:rsidRDefault="00176498" w:rsidP="00BA4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советник Службы внутреннего финансового аудита </w:t>
            </w:r>
            <w:r w:rsidR="00BA4460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Москомспорта</w:t>
            </w:r>
          </w:p>
        </w:tc>
      </w:tr>
      <w:tr w:rsidR="008244DE" w:rsidRPr="00B55ADE" w14:paraId="19ED062F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3C0925BE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Сикора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Екатерина Борисовна</w:t>
            </w:r>
          </w:p>
        </w:tc>
        <w:tc>
          <w:tcPr>
            <w:tcW w:w="6946" w:type="dxa"/>
            <w:hideMark/>
          </w:tcPr>
          <w:p w14:paraId="45F9C450" w14:textId="77777777" w:rsidR="00176498" w:rsidRPr="00B55ADE" w:rsidRDefault="00176498" w:rsidP="00BA44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ведущий аудитор Ревизионного отдела </w:t>
            </w:r>
            <w:r w:rsidR="00BA4460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ГКУ «СФК» Москомспорта </w:t>
            </w:r>
          </w:p>
        </w:tc>
      </w:tr>
      <w:tr w:rsidR="008244DE" w:rsidRPr="00B55ADE" w14:paraId="08F02D57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3512F9BD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Табалина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6946" w:type="dxa"/>
            <w:hideMark/>
          </w:tcPr>
          <w:p w14:paraId="34039822" w14:textId="77777777" w:rsidR="00176498" w:rsidRPr="00B55ADE" w:rsidRDefault="00176498" w:rsidP="00BA44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старший научный сотрудник </w:t>
            </w:r>
            <w:r w:rsidR="00BA4460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НИФИ Минфина России</w:t>
            </w:r>
          </w:p>
        </w:tc>
      </w:tr>
      <w:tr w:rsidR="008244DE" w:rsidRPr="00B55ADE" w14:paraId="40BC7F13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0108260C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Тарасова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6946" w:type="dxa"/>
            <w:hideMark/>
          </w:tcPr>
          <w:p w14:paraId="30A839C1" w14:textId="77777777" w:rsidR="00176498" w:rsidRPr="00B55ADE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Контрольно-аналитического управления в финансово-бюджетной сфере Федерального казначейства</w:t>
            </w:r>
          </w:p>
        </w:tc>
      </w:tr>
      <w:tr w:rsidR="0058245F" w:rsidRPr="00B55ADE" w14:paraId="06F03D3E" w14:textId="77777777" w:rsidTr="00176498">
        <w:trPr>
          <w:trHeight w:val="20"/>
        </w:trPr>
        <w:tc>
          <w:tcPr>
            <w:tcW w:w="3261" w:type="dxa"/>
            <w:noWrap/>
          </w:tcPr>
          <w:p w14:paraId="2A0EAB0F" w14:textId="77777777" w:rsidR="0058245F" w:rsidRPr="00362F4B" w:rsidRDefault="0058245F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hAnsi="Times New Roman" w:cs="Times New Roman"/>
                <w:sz w:val="28"/>
                <w:szCs w:val="28"/>
              </w:rPr>
              <w:t>Тесленко</w:t>
            </w:r>
          </w:p>
          <w:p w14:paraId="5B0F0048" w14:textId="0FC521F7" w:rsidR="0058245F" w:rsidRPr="00B55ADE" w:rsidRDefault="0058245F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F4B">
              <w:rPr>
                <w:rFonts w:ascii="Times New Roman" w:hAnsi="Times New Roman" w:cs="Times New Roman"/>
                <w:sz w:val="28"/>
                <w:szCs w:val="28"/>
              </w:rPr>
              <w:t>Антон Викторович</w:t>
            </w:r>
          </w:p>
        </w:tc>
        <w:tc>
          <w:tcPr>
            <w:tcW w:w="6946" w:type="dxa"/>
          </w:tcPr>
          <w:p w14:paraId="698AA531" w14:textId="16359C15" w:rsidR="0058245F" w:rsidRPr="00B55ADE" w:rsidRDefault="0058245F" w:rsidP="00D21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F4B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Контрольно-финансового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ФАС</w:t>
            </w:r>
            <w:r w:rsidR="00D21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</w:tr>
      <w:tr w:rsidR="008244DE" w:rsidRPr="00B55ADE" w14:paraId="66206D44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1A63D8B4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Третьякова</w:t>
            </w:r>
          </w:p>
          <w:p w14:paraId="037D36A1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14:paraId="75A56BAB" w14:textId="77777777" w:rsidR="00176498" w:rsidRPr="00B55ADE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помощник Председателя Счетной палаты Российской Федерации</w:t>
            </w:r>
          </w:p>
        </w:tc>
      </w:tr>
      <w:tr w:rsidR="008244DE" w:rsidRPr="00B55ADE" w14:paraId="392486F0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050CA425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Чеснокова </w:t>
            </w:r>
          </w:p>
          <w:p w14:paraId="5101DC22" w14:textId="77777777" w:rsidR="00176498" w:rsidRPr="00B55ADE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Вячеславовна</w:t>
            </w:r>
          </w:p>
        </w:tc>
        <w:tc>
          <w:tcPr>
            <w:tcW w:w="6946" w:type="dxa"/>
            <w:hideMark/>
          </w:tcPr>
          <w:p w14:paraId="4F66E323" w14:textId="77777777" w:rsidR="00176498" w:rsidRPr="00B55ADE" w:rsidRDefault="00176498" w:rsidP="000326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Отдела финансового контроля и внутреннего аудита Контрольно-ревизионного уп</w:t>
            </w:r>
            <w:r w:rsidR="000326D1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равления Судебного департамента</w:t>
            </w:r>
          </w:p>
        </w:tc>
      </w:tr>
      <w:tr w:rsidR="008244DE" w:rsidRPr="00B55ADE" w14:paraId="0B6EE432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49597B21" w14:textId="77777777" w:rsidR="00176498" w:rsidRPr="00B55ADE" w:rsidRDefault="00176498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Шиляев </w:t>
            </w:r>
          </w:p>
          <w:p w14:paraId="08D587F2" w14:textId="77777777" w:rsidR="00176498" w:rsidRPr="00B55ADE" w:rsidRDefault="00176498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 Иванович</w:t>
            </w:r>
          </w:p>
        </w:tc>
        <w:tc>
          <w:tcPr>
            <w:tcW w:w="6946" w:type="dxa"/>
            <w:hideMark/>
          </w:tcPr>
          <w:p w14:paraId="02CCF20F" w14:textId="77777777" w:rsidR="00176498" w:rsidRPr="00B55ADE" w:rsidRDefault="00176498" w:rsidP="00032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директора Департамента - начальник Отдела внутреннего финансового аудита бюджетных средств Департамента внутреннего аудита </w:t>
            </w:r>
            <w:r w:rsidR="000326D1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Госкорпорации</w:t>
            </w:r>
            <w:r w:rsidR="000326D1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«Росатом»</w:t>
            </w:r>
          </w:p>
        </w:tc>
      </w:tr>
      <w:tr w:rsidR="00176498" w:rsidRPr="00B55ADE" w14:paraId="1072BD3A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3835153A" w14:textId="77777777" w:rsidR="00176498" w:rsidRPr="00B55ADE" w:rsidRDefault="00176498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Юргенс </w:t>
            </w:r>
          </w:p>
          <w:p w14:paraId="677C3257" w14:textId="77777777" w:rsidR="00176498" w:rsidRPr="00B55ADE" w:rsidRDefault="00176498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Альберт Арвидович</w:t>
            </w:r>
          </w:p>
        </w:tc>
        <w:tc>
          <w:tcPr>
            <w:tcW w:w="6946" w:type="dxa"/>
            <w:hideMark/>
          </w:tcPr>
          <w:p w14:paraId="22A4342F" w14:textId="77777777" w:rsidR="002F30A2" w:rsidRPr="00B55ADE" w:rsidRDefault="00176498" w:rsidP="00032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начальник Отдела по осуществлению внутреннего финансового аудита </w:t>
            </w:r>
            <w:r w:rsidR="00AB18C6"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Аппарата Совета Федерации Федерального Собрания Российской Федерации</w:t>
            </w:r>
          </w:p>
        </w:tc>
      </w:tr>
    </w:tbl>
    <w:p w14:paraId="1CD21EDB" w14:textId="77777777" w:rsidR="00B04A79" w:rsidRPr="00B55ADE" w:rsidRDefault="00B04A79" w:rsidP="0034191C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F687A8" w14:textId="77777777" w:rsidR="00B04A79" w:rsidRPr="00B55ADE" w:rsidRDefault="00B04A79" w:rsidP="0034191C">
      <w:pPr>
        <w:spacing w:after="0"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 заседания: </w:t>
      </w:r>
      <w:r w:rsidR="008D455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заочная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Кворум имеется</w:t>
      </w:r>
      <w:r w:rsidR="005A701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BF1889" w14:textId="77777777" w:rsidR="00600415" w:rsidRPr="00B55ADE" w:rsidRDefault="00600415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1D3E2D" w14:textId="528D50CC" w:rsidR="00B04A79" w:rsidRDefault="00B04A79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00415"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проекте Методических рекомендаций по оценке бюджетных рисков</w:t>
      </w:r>
    </w:p>
    <w:p w14:paraId="12619414" w14:textId="77777777" w:rsidR="00C666F9" w:rsidRPr="00B55ADE" w:rsidRDefault="00C666F9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E7083C" w14:textId="2BFE8DB0" w:rsidR="001C5304" w:rsidRPr="00B55ADE" w:rsidRDefault="00E743F6" w:rsidP="001C530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(Романов С.В.,</w:t>
      </w:r>
      <w:r w:rsidR="0058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 Г.А.,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Бычков С.С., Горбатов А.А., Григорян</w:t>
      </w:r>
      <w:r w:rsidR="0024400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А.Р., Гулида</w:t>
      </w:r>
      <w:r w:rsidR="00D350F4"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521A0C">
        <w:rPr>
          <w:rFonts w:ascii="Times New Roman" w:hAnsi="Times New Roman" w:cs="Times New Roman"/>
          <w:color w:val="000000" w:themeColor="text1"/>
          <w:sz w:val="28"/>
          <w:szCs w:val="28"/>
        </w:rPr>
        <w:t>Ю.В., Дубровин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А.А., Иванова Н.В., Исаев Э.А., Ковалев</w:t>
      </w:r>
      <w:r w:rsidR="0024400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Н.Ю., Константинова М.В., Коромыслова В.В., Сапрыкин</w:t>
      </w:r>
      <w:r w:rsidR="0024400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С.В., Курбатов</w:t>
      </w:r>
      <w:r w:rsidR="00D350F4"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П.И., Метелькова Е.О., Политов В.А., Сикора Е.Б., Табалина С.А., Тарасова Е.В., </w:t>
      </w:r>
      <w:r w:rsidR="0058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Тесленко А.В.,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Третьякова И.А., Чеснокова А.В., Шиляев П.И., Юргенс А.А.)</w:t>
      </w:r>
    </w:p>
    <w:p w14:paraId="6333AF00" w14:textId="68020FF8" w:rsidR="00C5080D" w:rsidRPr="00B55ADE" w:rsidRDefault="004A28EE" w:rsidP="0034191C">
      <w:pPr>
        <w:pStyle w:val="ac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Принять к сведению мнения, аналитические, справочные и иные материалы членов Совета по развитию внутреннего финансового аудита</w:t>
      </w:r>
      <w:r w:rsidR="00C91069" w:rsidRPr="00B55ADE">
        <w:rPr>
          <w:rFonts w:ascii="Times New Roman" w:hAnsi="Times New Roman"/>
          <w:color w:val="000000" w:themeColor="text1"/>
          <w:sz w:val="28"/>
        </w:rPr>
        <w:t>.</w:t>
      </w:r>
      <w:r w:rsidR="00B20FF3" w:rsidRPr="00B55ADE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50CD7E99" w14:textId="226FF1F2" w:rsidR="00244001" w:rsidRPr="00B55ADE" w:rsidRDefault="004A28EE" w:rsidP="0034191C">
      <w:pPr>
        <w:pStyle w:val="ac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Рекомендовать Минфину России при доработке проекта</w:t>
      </w:r>
      <w:r w:rsidR="009A7DBC"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BC" w:rsidRPr="00B55ADE">
        <w:rPr>
          <w:rFonts w:ascii="Times New Roman" w:hAnsi="Times New Roman"/>
          <w:color w:val="000000" w:themeColor="text1"/>
          <w:sz w:val="28"/>
        </w:rPr>
        <w:t xml:space="preserve">Методических рекомендаций по </w:t>
      </w:r>
      <w:r w:rsidR="009A7DBC"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бюджетных рисков</w:t>
      </w:r>
      <w:r w:rsidR="009A7DBC" w:rsidRPr="00B55ADE">
        <w:rPr>
          <w:rFonts w:ascii="Times New Roman" w:hAnsi="Times New Roman" w:cs="Times New Roman"/>
          <w:sz w:val="28"/>
          <w:szCs w:val="28"/>
        </w:rPr>
        <w:t>:</w:t>
      </w:r>
    </w:p>
    <w:p w14:paraId="767E8720" w14:textId="3E01E4CD" w:rsidR="009A7DBC" w:rsidRPr="00B55ADE" w:rsidRDefault="009A7DBC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lastRenderedPageBreak/>
        <w:t xml:space="preserve">уточнить наименование </w:t>
      </w:r>
      <w:r w:rsidR="0000345D" w:rsidRPr="00B55ADE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3704F3" w:rsidRPr="00B55ADE">
        <w:rPr>
          <w:rFonts w:ascii="Times New Roman" w:hAnsi="Times New Roman"/>
          <w:color w:val="000000" w:themeColor="text1"/>
          <w:sz w:val="28"/>
        </w:rPr>
        <w:t>на предмет их соответствия содержанию</w:t>
      </w:r>
      <w:r w:rsidRPr="00B55ADE">
        <w:rPr>
          <w:rFonts w:ascii="Times New Roman" w:hAnsi="Times New Roman" w:cs="Times New Roman"/>
          <w:sz w:val="28"/>
          <w:szCs w:val="28"/>
        </w:rPr>
        <w:t>;</w:t>
      </w:r>
    </w:p>
    <w:p w14:paraId="3E139401" w14:textId="77777777" w:rsidR="009A7DBC" w:rsidRPr="00B55ADE" w:rsidRDefault="009A1238" w:rsidP="0034191C">
      <w:pPr>
        <w:pStyle w:val="ac"/>
        <w:tabs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 xml:space="preserve">дополнить перечнем </w:t>
      </w:r>
      <w:r w:rsidR="007F4C60" w:rsidRPr="00B55ADE">
        <w:rPr>
          <w:rFonts w:ascii="Times New Roman" w:hAnsi="Times New Roman"/>
          <w:color w:val="000000" w:themeColor="text1"/>
          <w:sz w:val="28"/>
        </w:rPr>
        <w:t>случаев обязательно</w:t>
      </w:r>
      <w:r w:rsidR="00E54C90" w:rsidRPr="00B55ADE">
        <w:rPr>
          <w:rFonts w:ascii="Times New Roman" w:hAnsi="Times New Roman"/>
          <w:color w:val="000000" w:themeColor="text1"/>
          <w:sz w:val="28"/>
        </w:rPr>
        <w:t>й</w:t>
      </w:r>
      <w:r w:rsidR="007F4C60" w:rsidRPr="00B55ADE">
        <w:rPr>
          <w:rFonts w:ascii="Times New Roman" w:hAnsi="Times New Roman"/>
          <w:color w:val="000000" w:themeColor="text1"/>
          <w:sz w:val="28"/>
        </w:rPr>
        <w:t xml:space="preserve"> оценки </w:t>
      </w:r>
      <w:r w:rsidRPr="00B55ADE">
        <w:rPr>
          <w:rFonts w:ascii="Times New Roman" w:hAnsi="Times New Roman"/>
          <w:color w:val="000000" w:themeColor="text1"/>
          <w:sz w:val="28"/>
        </w:rPr>
        <w:t>бюджетные риски;</w:t>
      </w:r>
    </w:p>
    <w:p w14:paraId="1021CD7F" w14:textId="77777777" w:rsidR="009A1238" w:rsidRPr="00B55ADE" w:rsidRDefault="007F4C60" w:rsidP="0034191C">
      <w:pPr>
        <w:pStyle w:val="ac"/>
        <w:tabs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положения о</w:t>
      </w:r>
      <w:r w:rsidR="00E54C90"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самостоятельном </w:t>
      </w:r>
      <w:r w:rsidR="00E54C90"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238" w:rsidRPr="00B55AD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A1906" w:rsidRPr="00B5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(далее – главный администратор),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– администратор) </w:t>
      </w:r>
      <w:r w:rsidR="009A1238" w:rsidRPr="00B55ADE">
        <w:rPr>
          <w:rFonts w:ascii="Times New Roman" w:hAnsi="Times New Roman" w:cs="Times New Roman"/>
          <w:sz w:val="28"/>
          <w:szCs w:val="28"/>
        </w:rPr>
        <w:t>действий, направленных на достижение целей осуществления внутреннего финансового аудита;</w:t>
      </w:r>
    </w:p>
    <w:p w14:paraId="7BD54086" w14:textId="77777777" w:rsidR="007F4C60" w:rsidRPr="00B55ADE" w:rsidRDefault="007F4C60" w:rsidP="0034191C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E54C9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54C9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лассификацию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операций (действий) по выполнению бюджетных процедур в соответ</w:t>
      </w:r>
      <w:r w:rsidR="00E54C9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8D14F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вие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 </w:t>
      </w:r>
      <w:r w:rsidR="00E54C90" w:rsidRPr="00B55ADE">
        <w:rPr>
          <w:rFonts w:ascii="Times New Roman" w:hAnsi="Times New Roman"/>
          <w:color w:val="000000" w:themeColor="text1"/>
          <w:sz w:val="28"/>
        </w:rPr>
        <w:t>федеральных стандартов внутреннего финансового аудита;</w:t>
      </w:r>
    </w:p>
    <w:p w14:paraId="3F194825" w14:textId="77777777" w:rsidR="009A1238" w:rsidRPr="00B55ADE" w:rsidRDefault="00416FA7" w:rsidP="0034191C">
      <w:pPr>
        <w:pStyle w:val="ac"/>
        <w:tabs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уточнить практически</w:t>
      </w:r>
      <w:r w:rsidR="002A1906" w:rsidRPr="00B55ADE">
        <w:rPr>
          <w:rFonts w:ascii="Times New Roman" w:hAnsi="Times New Roman"/>
          <w:color w:val="000000" w:themeColor="text1"/>
          <w:sz w:val="28"/>
        </w:rPr>
        <w:t>е</w:t>
      </w:r>
      <w:r w:rsidRPr="00B55ADE">
        <w:rPr>
          <w:rFonts w:ascii="Times New Roman" w:hAnsi="Times New Roman"/>
          <w:color w:val="000000" w:themeColor="text1"/>
          <w:sz w:val="28"/>
        </w:rPr>
        <w:t xml:space="preserve"> пример</w:t>
      </w:r>
      <w:r w:rsidR="002A1906" w:rsidRPr="00B55ADE">
        <w:rPr>
          <w:rFonts w:ascii="Times New Roman" w:hAnsi="Times New Roman"/>
          <w:color w:val="000000" w:themeColor="text1"/>
          <w:sz w:val="28"/>
        </w:rPr>
        <w:t>ы</w:t>
      </w:r>
      <w:r w:rsidRPr="00B55ADE">
        <w:rPr>
          <w:rFonts w:ascii="Times New Roman" w:hAnsi="Times New Roman"/>
          <w:color w:val="000000" w:themeColor="text1"/>
          <w:sz w:val="28"/>
        </w:rPr>
        <w:t xml:space="preserve"> </w:t>
      </w:r>
      <w:r w:rsidR="002C4F8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и </w:t>
      </w:r>
      <w:r w:rsidRPr="00B55ADE">
        <w:rPr>
          <w:rFonts w:ascii="Times New Roman" w:hAnsi="Times New Roman"/>
          <w:color w:val="000000" w:themeColor="text1"/>
          <w:sz w:val="28"/>
        </w:rPr>
        <w:t xml:space="preserve">детализации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операций (действий) по выполнению бюджетных процедур;</w:t>
      </w:r>
    </w:p>
    <w:p w14:paraId="47F189D5" w14:textId="77777777" w:rsidR="0041149D" w:rsidRPr="00B55ADE" w:rsidRDefault="0041149D" w:rsidP="0034191C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исключить положения </w:t>
      </w:r>
      <w:r w:rsidR="00E54C9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F4C6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случаях обязательной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актуализации значимости (уровня) выявленных (обнаруженных) бюджетных рисков;</w:t>
      </w:r>
    </w:p>
    <w:p w14:paraId="18419AC8" w14:textId="77777777" w:rsidR="007F4C60" w:rsidRPr="00B55ADE" w:rsidRDefault="0041149D" w:rsidP="0034191C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положениями </w:t>
      </w:r>
      <w:r w:rsidR="007F4C6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E54C9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7F4C6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C9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финансово</w:t>
      </w:r>
      <w:r w:rsidR="005E02B6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54C9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7F4C6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7F4C60" w:rsidRPr="00B55ADE">
        <w:rPr>
          <w:rFonts w:ascii="Times New Roman" w:hAnsi="Times New Roman" w:cs="Times New Roman"/>
          <w:sz w:val="28"/>
          <w:szCs w:val="28"/>
        </w:rPr>
        <w:t>меры по минимизации (устранению) бюджетного риска</w:t>
      </w:r>
      <w:r w:rsidR="00DB19E1" w:rsidRPr="00B55ADE">
        <w:rPr>
          <w:rFonts w:ascii="Times New Roman" w:hAnsi="Times New Roman" w:cs="Times New Roman"/>
          <w:sz w:val="28"/>
          <w:szCs w:val="28"/>
        </w:rPr>
        <w:t>;</w:t>
      </w:r>
    </w:p>
    <w:p w14:paraId="27DB9B70" w14:textId="77777777" w:rsidR="0041149D" w:rsidRPr="00B55ADE" w:rsidRDefault="0041149D" w:rsidP="0034191C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содержание положений, не отражаемых в ведомственном (внутреннем) акте, обеспечивающем осуществление </w:t>
      </w:r>
      <w:r w:rsidRPr="00B55ADE">
        <w:rPr>
          <w:rFonts w:ascii="Times New Roman" w:hAnsi="Times New Roman"/>
          <w:color w:val="000000" w:themeColor="text1"/>
          <w:sz w:val="28"/>
        </w:rPr>
        <w:t>внутреннего финансового аудита;</w:t>
      </w:r>
    </w:p>
    <w:p w14:paraId="2EE6D4AE" w14:textId="77777777" w:rsidR="0041149D" w:rsidRPr="00B55ADE" w:rsidRDefault="0041149D" w:rsidP="0034191C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учесть замечания юридико-технического характера.</w:t>
      </w:r>
    </w:p>
    <w:p w14:paraId="6879EB81" w14:textId="77777777" w:rsidR="00244001" w:rsidRPr="00B55ADE" w:rsidRDefault="00244001" w:rsidP="002440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4C9AF7" w14:textId="7E764020" w:rsidR="00244001" w:rsidRDefault="00244001" w:rsidP="00244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00415"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проекте Методических рекомендаций по составлению плана проведения аудиторских мероприятий и принятию решения о проведении внеплановых аудиторских мероприятий</w:t>
      </w:r>
    </w:p>
    <w:p w14:paraId="1987108D" w14:textId="77777777" w:rsidR="00C666F9" w:rsidRPr="00B55ADE" w:rsidRDefault="00C666F9" w:rsidP="00244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83E9A8" w14:textId="17A865DA" w:rsidR="00521A0C" w:rsidRPr="00B55ADE" w:rsidRDefault="0058245F" w:rsidP="00521A0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(Романов С.В.,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 Г.А.,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Бычков С.С., Горбатов А.А., Григорян А.Р., Гулида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Ю.В., Дубровин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А.А., Иванова Н.В., Исаев Э.А., Ковалев Н.Ю., Константинова М.В., Коромыслова В.В., Сапрыкин С.В., Курбатов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П.И., Метелькова Е.О., Политов В.А., Сикора Е.Б., Табалина С.А., Тарасова Е.В.,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Тесленко А.В.,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Третьякова И.А., Чеснокова А.В., Шиляев П.И., Юргенс А.А.)</w:t>
      </w:r>
    </w:p>
    <w:p w14:paraId="7A88E9D9" w14:textId="127144A3" w:rsidR="00C91069" w:rsidRPr="00B55ADE" w:rsidRDefault="004A28EE" w:rsidP="0034191C">
      <w:pPr>
        <w:pStyle w:val="ac"/>
        <w:numPr>
          <w:ilvl w:val="0"/>
          <w:numId w:val="18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Принять к сведению мнения, аналитические, справочные и иные материалы членов Совета по развитию внутреннего финансового аудита</w:t>
      </w:r>
      <w:r w:rsidR="00C91069" w:rsidRPr="00B55ADE">
        <w:rPr>
          <w:rFonts w:ascii="Times New Roman" w:hAnsi="Times New Roman"/>
          <w:color w:val="000000" w:themeColor="text1"/>
          <w:sz w:val="28"/>
        </w:rPr>
        <w:t xml:space="preserve">. </w:t>
      </w:r>
    </w:p>
    <w:p w14:paraId="71801401" w14:textId="42A3FAA7" w:rsidR="00244001" w:rsidRPr="00B55ADE" w:rsidRDefault="004A28EE" w:rsidP="0034191C">
      <w:pPr>
        <w:pStyle w:val="ac"/>
        <w:numPr>
          <w:ilvl w:val="0"/>
          <w:numId w:val="18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Рекомендовать Минфину России при доработке проекта</w:t>
      </w:r>
      <w:r w:rsidR="008D455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551" w:rsidRPr="00B55ADE">
        <w:rPr>
          <w:rFonts w:ascii="Times New Roman" w:hAnsi="Times New Roman"/>
          <w:color w:val="000000" w:themeColor="text1"/>
          <w:sz w:val="28"/>
        </w:rPr>
        <w:t xml:space="preserve">Методических рекомендаций по </w:t>
      </w:r>
      <w:r w:rsidR="008D4551" w:rsidRPr="00B5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составлению плана проведения аудиторских мероприятий </w:t>
      </w:r>
      <w:r w:rsidR="008D4551" w:rsidRPr="00B5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принятию решения о проведении внеплановых аудиторских мероприятий</w:t>
      </w:r>
      <w:r w:rsidR="008D4551" w:rsidRPr="00B55ADE">
        <w:rPr>
          <w:rFonts w:ascii="Times New Roman" w:hAnsi="Times New Roman"/>
          <w:color w:val="000000" w:themeColor="text1"/>
          <w:sz w:val="28"/>
        </w:rPr>
        <w:t>:</w:t>
      </w:r>
    </w:p>
    <w:p w14:paraId="385A28EF" w14:textId="2EDE2675" w:rsidR="0000345D" w:rsidRPr="00B55ADE" w:rsidRDefault="001C010D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1C010D">
        <w:rPr>
          <w:rFonts w:ascii="Times New Roman" w:hAnsi="Times New Roman"/>
          <w:color w:val="000000" w:themeColor="text1"/>
          <w:sz w:val="28"/>
        </w:rPr>
        <w:t>уточнить наименование методически</w:t>
      </w:r>
      <w:r w:rsidR="002B49D7">
        <w:rPr>
          <w:rFonts w:ascii="Times New Roman" w:hAnsi="Times New Roman"/>
          <w:color w:val="000000" w:themeColor="text1"/>
          <w:sz w:val="28"/>
        </w:rPr>
        <w:t>х</w:t>
      </w:r>
      <w:r w:rsidRPr="001C010D">
        <w:rPr>
          <w:rFonts w:ascii="Times New Roman" w:hAnsi="Times New Roman"/>
          <w:color w:val="000000" w:themeColor="text1"/>
          <w:sz w:val="28"/>
        </w:rPr>
        <w:t xml:space="preserve"> рекомендаци</w:t>
      </w:r>
      <w:r w:rsidR="002B49D7">
        <w:rPr>
          <w:rFonts w:ascii="Times New Roman" w:hAnsi="Times New Roman"/>
          <w:color w:val="000000" w:themeColor="text1"/>
          <w:sz w:val="28"/>
        </w:rPr>
        <w:t>й</w:t>
      </w:r>
      <w:r w:rsidRPr="001C010D">
        <w:rPr>
          <w:rFonts w:ascii="Times New Roman" w:hAnsi="Times New Roman"/>
          <w:color w:val="000000" w:themeColor="text1"/>
          <w:sz w:val="28"/>
        </w:rPr>
        <w:t xml:space="preserve"> </w:t>
      </w:r>
      <w:r w:rsidR="002B49D7" w:rsidRPr="001C010D">
        <w:rPr>
          <w:rFonts w:ascii="Times New Roman" w:hAnsi="Times New Roman"/>
          <w:color w:val="000000" w:themeColor="text1"/>
          <w:sz w:val="28"/>
        </w:rPr>
        <w:t xml:space="preserve">на предмет их соответствия содержанию </w:t>
      </w:r>
      <w:r w:rsidRPr="001C010D">
        <w:rPr>
          <w:rFonts w:ascii="Times New Roman" w:hAnsi="Times New Roman"/>
          <w:color w:val="000000" w:themeColor="text1"/>
          <w:sz w:val="28"/>
        </w:rPr>
        <w:t>и период, с которого они применяются;</w:t>
      </w:r>
    </w:p>
    <w:p w14:paraId="649543EC" w14:textId="77777777" w:rsidR="007F4C60" w:rsidRPr="00B55ADE" w:rsidRDefault="005B5F32" w:rsidP="0034191C">
      <w:pPr>
        <w:tabs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уточнить </w:t>
      </w:r>
      <w:r w:rsidR="00B2499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</w:t>
      </w:r>
      <w:r w:rsidR="00DB19E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2499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</w:t>
      </w:r>
      <w:r w:rsidR="00DB19E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2499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результатов консультирования субъектов бюджетных процедур </w:t>
      </w:r>
      <w:r w:rsidR="008E1402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7E5D3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формировании данных для </w:t>
      </w:r>
      <w:r w:rsidR="0095553B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</w:t>
      </w:r>
      <w:r w:rsidR="007E5D3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95553B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плана проведения аудиторских мероприятий</w:t>
      </w:r>
      <w:r w:rsidR="005E02B6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19E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F4C6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пределения приоритетных к проведению аудиторских мероприятий при составлении проекта плана проведения аудиторских мероприятий</w:t>
      </w:r>
      <w:r w:rsidR="00DB19E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5BA2A7" w14:textId="77777777" w:rsidR="007F4C60" w:rsidRPr="00B55ADE" w:rsidRDefault="00DB19E1" w:rsidP="0034191C">
      <w:pPr>
        <w:tabs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точнить положения о приняти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Pr="00B55ADE">
        <w:rPr>
          <w:rFonts w:ascii="Times New Roman" w:hAnsi="Times New Roman" w:cs="Times New Roman"/>
          <w:sz w:val="28"/>
          <w:szCs w:val="28"/>
        </w:rPr>
        <w:t xml:space="preserve">руководителем главного администратора (администратора) по утверждению плана проведения аудиторских мероприятий 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исполнения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 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(временного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его обязанностей) 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иным дол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жностным 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лицом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7BCC6A" w14:textId="43A13A63" w:rsidR="007342E0" w:rsidRPr="00B55ADE" w:rsidRDefault="007342E0" w:rsidP="0034191C">
      <w:pPr>
        <w:tabs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положениями 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администратора внесения изменений в план проведения аудиторских мероприятий</w:t>
      </w:r>
      <w:r w:rsidR="002E126A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передачи им полномочий по осуществлению внутреннего финансового аудита;</w:t>
      </w:r>
    </w:p>
    <w:p w14:paraId="5B5DDFFD" w14:textId="77777777" w:rsidR="007342E0" w:rsidRPr="00B55ADE" w:rsidRDefault="007342E0" w:rsidP="0034191C">
      <w:pPr>
        <w:tabs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содержание </w:t>
      </w:r>
      <w:r w:rsidR="008E1402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положений,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отражаемых в </w:t>
      </w:r>
      <w:r w:rsidR="008E1402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ведомственном (внутреннем) акте, обеспечивающем осуществление </w:t>
      </w:r>
      <w:r w:rsidR="008E1402" w:rsidRPr="00B55ADE">
        <w:rPr>
          <w:rFonts w:ascii="Times New Roman" w:hAnsi="Times New Roman"/>
          <w:color w:val="000000" w:themeColor="text1"/>
          <w:sz w:val="28"/>
        </w:rPr>
        <w:t>внутреннего финансового аудита;</w:t>
      </w:r>
    </w:p>
    <w:p w14:paraId="3B66D2D0" w14:textId="77777777" w:rsidR="008E1402" w:rsidRPr="00B55ADE" w:rsidRDefault="008E1402" w:rsidP="0034191C">
      <w:pPr>
        <w:tabs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учесть замечания юридико-технического характера.</w:t>
      </w:r>
    </w:p>
    <w:p w14:paraId="72B25099" w14:textId="77777777" w:rsidR="00CD6356" w:rsidRPr="00B55ADE" w:rsidRDefault="00CD6356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CAF205" w14:textId="363E484C" w:rsidR="00244001" w:rsidRDefault="00244001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00415"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проекте Методических рекомендаций по составлению программ аудиторских мероприятий</w:t>
      </w:r>
    </w:p>
    <w:p w14:paraId="0E6863E1" w14:textId="77777777" w:rsidR="00C666F9" w:rsidRPr="00B55ADE" w:rsidRDefault="00C666F9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63E05E" w14:textId="62434F3A" w:rsidR="00521A0C" w:rsidRPr="00B55ADE" w:rsidRDefault="0058245F" w:rsidP="00521A0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(Романов С.В.,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 Г.А.,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Бычков С.С., Горбатов А.А., Григорян А.Р., Гулида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Ю.В., Дубровин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А.А., Иванова Н.В., Исаев Э.А., Ковалев Н.Ю., Константинова М.В., Коромыслова В.В., Сапрыкин С.В., Курбатов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П.И., Метелькова Е.О., Политов В.А., Сикора Е.Б., Табалина С.А., Тарасова Е.В.,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Тесленко А.В.,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Третьякова И.А., Чеснокова А.В., Шиляев П.И., Юргенс А.А.)</w:t>
      </w:r>
    </w:p>
    <w:p w14:paraId="5C610399" w14:textId="3C963A1A" w:rsidR="00EF7E75" w:rsidRPr="00B55ADE" w:rsidRDefault="00EF7E75" w:rsidP="0034191C">
      <w:pPr>
        <w:pStyle w:val="ac"/>
        <w:numPr>
          <w:ilvl w:val="0"/>
          <w:numId w:val="19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Принять к сведению мнения, аналитические, справочные и иные материалы членов Совета по развитию внутреннего финансового аудита.</w:t>
      </w:r>
    </w:p>
    <w:p w14:paraId="10D3DC7A" w14:textId="7D16E7D4" w:rsidR="00CD6356" w:rsidRPr="00B55ADE" w:rsidRDefault="004A28EE" w:rsidP="0034191C">
      <w:pPr>
        <w:pStyle w:val="ac"/>
        <w:numPr>
          <w:ilvl w:val="0"/>
          <w:numId w:val="19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Рекомендовать Минфину России при доработке проекта</w:t>
      </w:r>
      <w:r w:rsidR="00CD6356"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356" w:rsidRPr="00B55ADE">
        <w:rPr>
          <w:rFonts w:ascii="Times New Roman" w:hAnsi="Times New Roman"/>
          <w:color w:val="000000" w:themeColor="text1"/>
          <w:sz w:val="28"/>
        </w:rPr>
        <w:t xml:space="preserve">Методических рекомендаций по </w:t>
      </w:r>
      <w:r w:rsidR="008651F2" w:rsidRPr="00B55ADE">
        <w:rPr>
          <w:rFonts w:ascii="Times New Roman" w:hAnsi="Times New Roman"/>
          <w:color w:val="000000" w:themeColor="text1"/>
          <w:sz w:val="28"/>
        </w:rPr>
        <w:t xml:space="preserve">составлению </w:t>
      </w:r>
      <w:r w:rsidR="00CD6356"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аудиторских мероприятий:</w:t>
      </w:r>
    </w:p>
    <w:p w14:paraId="2BDFD271" w14:textId="7499A502" w:rsidR="0000345D" w:rsidRPr="00B55ADE" w:rsidRDefault="002B49D7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B49D7">
        <w:rPr>
          <w:rFonts w:ascii="Times New Roman" w:hAnsi="Times New Roman"/>
          <w:color w:val="000000" w:themeColor="text1"/>
          <w:sz w:val="28"/>
        </w:rPr>
        <w:t>уточнить наименование методических рекомендаций на предмет их соответствия содержанию и период, с которого они применяются;</w:t>
      </w:r>
    </w:p>
    <w:p w14:paraId="3D58CE70" w14:textId="360D19F6" w:rsidR="00CD6356" w:rsidRPr="00B55ADE" w:rsidRDefault="00CD6356" w:rsidP="0034191C">
      <w:pPr>
        <w:pStyle w:val="ac"/>
        <w:tabs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положения о</w:t>
      </w:r>
      <w:r w:rsidR="004D07D0"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4F0"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самостоятельном </w:t>
      </w:r>
      <w:r w:rsidRPr="00B55ADE">
        <w:rPr>
          <w:rFonts w:ascii="Times New Roman" w:hAnsi="Times New Roman" w:cs="Times New Roman"/>
          <w:sz w:val="28"/>
          <w:szCs w:val="28"/>
        </w:rPr>
        <w:t>выполнении руководителем главного администратора (администратора) действий, направленных на достижение целей осуществления внутреннего финансового аудита;</w:t>
      </w:r>
    </w:p>
    <w:p w14:paraId="12F47947" w14:textId="77777777" w:rsidR="00D004F8" w:rsidRPr="00B55ADE" w:rsidRDefault="00D004F8" w:rsidP="0034191C">
      <w:pPr>
        <w:pStyle w:val="ac"/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положения об обнаружении в ходе аудиторского мероприятия </w:t>
      </w:r>
      <w:r w:rsidRPr="00B55ADE">
        <w:rPr>
          <w:rFonts w:ascii="Times New Roman" w:hAnsi="Times New Roman" w:cs="Times New Roman"/>
          <w:sz w:val="28"/>
          <w:szCs w:val="28"/>
        </w:rPr>
        <w:t xml:space="preserve">признаков недостатков или нарушений, выходящих за рамки аудиторского мероприятия и не связанных с установленным программой аудиторского мероприятия объектом </w:t>
      </w:r>
      <w:r w:rsidRPr="00B55ADE">
        <w:rPr>
          <w:rFonts w:ascii="Times New Roman" w:hAnsi="Times New Roman"/>
          <w:color w:val="000000" w:themeColor="text1"/>
          <w:sz w:val="28"/>
        </w:rPr>
        <w:t>внутреннего финансового аудита;</w:t>
      </w:r>
    </w:p>
    <w:p w14:paraId="47DD636C" w14:textId="77777777" w:rsidR="008D14F0" w:rsidRPr="00B55ADE" w:rsidRDefault="008D14F0" w:rsidP="0034191C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классификацию </w:t>
      </w:r>
      <w:r w:rsidRPr="00B55ADE">
        <w:rPr>
          <w:rFonts w:ascii="Times New Roman" w:hAnsi="Times New Roman" w:cs="Times New Roman"/>
          <w:sz w:val="28"/>
          <w:szCs w:val="28"/>
        </w:rPr>
        <w:t xml:space="preserve">операций (действий) по выполнению бюджетных процедур при определении объектов </w:t>
      </w:r>
      <w:r w:rsidRPr="00B55ADE">
        <w:rPr>
          <w:rFonts w:ascii="Times New Roman" w:hAnsi="Times New Roman"/>
          <w:color w:val="000000" w:themeColor="text1"/>
          <w:sz w:val="28"/>
        </w:rPr>
        <w:t xml:space="preserve">внутреннего финансового аудита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поло</w:t>
      </w:r>
      <w:r w:rsidR="005E02B6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жениям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ADE">
        <w:rPr>
          <w:rFonts w:ascii="Times New Roman" w:hAnsi="Times New Roman"/>
          <w:color w:val="000000" w:themeColor="text1"/>
          <w:sz w:val="28"/>
        </w:rPr>
        <w:t>федеральных стандартов внутреннего финансового аудита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3BFCC8" w14:textId="77777777" w:rsidR="00D15947" w:rsidRPr="00B55ADE" w:rsidRDefault="00FB0972" w:rsidP="0034191C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уточнить </w:t>
      </w:r>
      <w:r w:rsidR="00860F0F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60F0F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определении даты начала и окончания проведения аудиторского мероприятия</w:t>
      </w:r>
      <w:r w:rsidR="000F1363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формировании аудиторской группы</w:t>
      </w:r>
      <w:r w:rsidR="00860F0F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116F9B" w14:textId="77777777" w:rsidR="000F1363" w:rsidRPr="00B55ADE" w:rsidRDefault="008D14F0" w:rsidP="0034191C">
      <w:pPr>
        <w:tabs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ополнить и уточнить п</w:t>
      </w:r>
      <w:r w:rsidR="00882145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информации, </w:t>
      </w:r>
      <w:r w:rsidR="004D07D0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882145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возможно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</w:t>
      </w:r>
      <w:r w:rsidR="00882145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в программ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82145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аудиторского мероприятия;</w:t>
      </w:r>
    </w:p>
    <w:p w14:paraId="78F34B1F" w14:textId="77777777" w:rsidR="00882145" w:rsidRPr="00B55ADE" w:rsidRDefault="00882145" w:rsidP="0034191C">
      <w:pPr>
        <w:tabs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содержание положений, не отражаемых в ведомственном (внутреннем) акте, обеспечивающем осуществление </w:t>
      </w:r>
      <w:r w:rsidRPr="00B55ADE">
        <w:rPr>
          <w:rFonts w:ascii="Times New Roman" w:hAnsi="Times New Roman"/>
          <w:color w:val="000000" w:themeColor="text1"/>
          <w:sz w:val="28"/>
        </w:rPr>
        <w:t>внутреннего финансового аудита;</w:t>
      </w:r>
    </w:p>
    <w:p w14:paraId="2895DED9" w14:textId="77777777" w:rsidR="00882145" w:rsidRPr="00B55ADE" w:rsidRDefault="00882145" w:rsidP="0034191C">
      <w:pPr>
        <w:tabs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учесть замечания юридико-технического характера.</w:t>
      </w:r>
    </w:p>
    <w:p w14:paraId="1892E49B" w14:textId="77777777" w:rsidR="00A70DF2" w:rsidRPr="00B55ADE" w:rsidRDefault="00A70DF2" w:rsidP="00BF4A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70DF2" w:rsidRPr="00B55ADE" w:rsidSect="00D222DA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6EA47" w14:textId="77777777" w:rsidR="00081812" w:rsidRDefault="00081812">
      <w:r>
        <w:separator/>
      </w:r>
    </w:p>
  </w:endnote>
  <w:endnote w:type="continuationSeparator" w:id="0">
    <w:p w14:paraId="6FC98A52" w14:textId="77777777" w:rsidR="00081812" w:rsidRDefault="000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AAC2" w14:textId="77777777" w:rsidR="00081812" w:rsidRDefault="00081812">
      <w:r>
        <w:separator/>
      </w:r>
    </w:p>
  </w:footnote>
  <w:footnote w:type="continuationSeparator" w:id="0">
    <w:p w14:paraId="303E3EB3" w14:textId="77777777" w:rsidR="00081812" w:rsidRDefault="0008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107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9FF4E2" w14:textId="23459A0D" w:rsidR="00AB5AEF" w:rsidRPr="00BF4AC5" w:rsidRDefault="00AB5AEF" w:rsidP="00BF4A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4A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4A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4A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53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F4A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AC53" w14:textId="77777777" w:rsidR="00313AF8" w:rsidRPr="00313AF8" w:rsidRDefault="00313AF8" w:rsidP="00313AF8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9D"/>
    <w:multiLevelType w:val="hybridMultilevel"/>
    <w:tmpl w:val="1740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50A"/>
    <w:multiLevelType w:val="hybridMultilevel"/>
    <w:tmpl w:val="414EA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4D6B"/>
    <w:multiLevelType w:val="hybridMultilevel"/>
    <w:tmpl w:val="F1A04CB8"/>
    <w:lvl w:ilvl="0" w:tplc="17601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65242"/>
    <w:multiLevelType w:val="hybridMultilevel"/>
    <w:tmpl w:val="69E620C6"/>
    <w:lvl w:ilvl="0" w:tplc="AEF09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4C4D6D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03DC7"/>
    <w:multiLevelType w:val="hybridMultilevel"/>
    <w:tmpl w:val="2EA26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164"/>
    <w:multiLevelType w:val="hybridMultilevel"/>
    <w:tmpl w:val="1824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7F5F"/>
    <w:multiLevelType w:val="hybridMultilevel"/>
    <w:tmpl w:val="EABE147E"/>
    <w:lvl w:ilvl="0" w:tplc="3154A9D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923A13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FD4A83"/>
    <w:multiLevelType w:val="hybridMultilevel"/>
    <w:tmpl w:val="EDB27A98"/>
    <w:lvl w:ilvl="0" w:tplc="F7EA81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45184E"/>
    <w:multiLevelType w:val="hybridMultilevel"/>
    <w:tmpl w:val="2DB4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01C6"/>
    <w:multiLevelType w:val="hybridMultilevel"/>
    <w:tmpl w:val="7944C9C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B3D60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A330D8"/>
    <w:multiLevelType w:val="hybridMultilevel"/>
    <w:tmpl w:val="67C8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0469E"/>
    <w:multiLevelType w:val="hybridMultilevel"/>
    <w:tmpl w:val="D6F65160"/>
    <w:lvl w:ilvl="0" w:tplc="735879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A4EF9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B42A5B"/>
    <w:multiLevelType w:val="hybridMultilevel"/>
    <w:tmpl w:val="557AB5E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C114AF1"/>
    <w:multiLevelType w:val="hybridMultilevel"/>
    <w:tmpl w:val="398E7D70"/>
    <w:lvl w:ilvl="0" w:tplc="84845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ED2501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832759"/>
    <w:multiLevelType w:val="hybridMultilevel"/>
    <w:tmpl w:val="5EF8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59A1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5E32D7"/>
    <w:multiLevelType w:val="hybridMultilevel"/>
    <w:tmpl w:val="8EC2322C"/>
    <w:lvl w:ilvl="0" w:tplc="060C4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79CCDE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664320"/>
    <w:multiLevelType w:val="hybridMultilevel"/>
    <w:tmpl w:val="AFB654D0"/>
    <w:lvl w:ilvl="0" w:tplc="5AA03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21"/>
  </w:num>
  <w:num w:numId="11">
    <w:abstractNumId w:val="16"/>
  </w:num>
  <w:num w:numId="12">
    <w:abstractNumId w:val="1"/>
  </w:num>
  <w:num w:numId="13">
    <w:abstractNumId w:val="19"/>
  </w:num>
  <w:num w:numId="14">
    <w:abstractNumId w:val="5"/>
  </w:num>
  <w:num w:numId="15">
    <w:abstractNumId w:val="14"/>
  </w:num>
  <w:num w:numId="16">
    <w:abstractNumId w:val="10"/>
  </w:num>
  <w:num w:numId="17">
    <w:abstractNumId w:val="20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FB"/>
    <w:rsid w:val="00000BD4"/>
    <w:rsid w:val="00000E41"/>
    <w:rsid w:val="000024F2"/>
    <w:rsid w:val="000030F5"/>
    <w:rsid w:val="0000345D"/>
    <w:rsid w:val="000039A0"/>
    <w:rsid w:val="00003AC3"/>
    <w:rsid w:val="00004152"/>
    <w:rsid w:val="00004BB1"/>
    <w:rsid w:val="00005289"/>
    <w:rsid w:val="00006559"/>
    <w:rsid w:val="000069DF"/>
    <w:rsid w:val="00006FCF"/>
    <w:rsid w:val="000072EF"/>
    <w:rsid w:val="00007715"/>
    <w:rsid w:val="00007C94"/>
    <w:rsid w:val="00010868"/>
    <w:rsid w:val="0001151D"/>
    <w:rsid w:val="00012122"/>
    <w:rsid w:val="00012EAB"/>
    <w:rsid w:val="0001454E"/>
    <w:rsid w:val="00014671"/>
    <w:rsid w:val="00014E0B"/>
    <w:rsid w:val="00015659"/>
    <w:rsid w:val="000161BC"/>
    <w:rsid w:val="00016371"/>
    <w:rsid w:val="0001677E"/>
    <w:rsid w:val="00016AA2"/>
    <w:rsid w:val="0002035E"/>
    <w:rsid w:val="000217AA"/>
    <w:rsid w:val="00021C9C"/>
    <w:rsid w:val="00022E3E"/>
    <w:rsid w:val="00025F37"/>
    <w:rsid w:val="00027272"/>
    <w:rsid w:val="0002779E"/>
    <w:rsid w:val="0002790B"/>
    <w:rsid w:val="000326D1"/>
    <w:rsid w:val="00032973"/>
    <w:rsid w:val="00032B3F"/>
    <w:rsid w:val="0003476E"/>
    <w:rsid w:val="000368C7"/>
    <w:rsid w:val="0004053C"/>
    <w:rsid w:val="0004264E"/>
    <w:rsid w:val="00042D57"/>
    <w:rsid w:val="00042FBF"/>
    <w:rsid w:val="000438CB"/>
    <w:rsid w:val="00043D7E"/>
    <w:rsid w:val="0004585A"/>
    <w:rsid w:val="0004628D"/>
    <w:rsid w:val="00046481"/>
    <w:rsid w:val="000473D5"/>
    <w:rsid w:val="00047A6E"/>
    <w:rsid w:val="00047E1B"/>
    <w:rsid w:val="0005123A"/>
    <w:rsid w:val="00051C31"/>
    <w:rsid w:val="00053A7F"/>
    <w:rsid w:val="00056214"/>
    <w:rsid w:val="0005694A"/>
    <w:rsid w:val="000569A6"/>
    <w:rsid w:val="00057C6B"/>
    <w:rsid w:val="00057ED3"/>
    <w:rsid w:val="0006008F"/>
    <w:rsid w:val="00060D5A"/>
    <w:rsid w:val="00061786"/>
    <w:rsid w:val="00062AAD"/>
    <w:rsid w:val="00062EE9"/>
    <w:rsid w:val="0006425A"/>
    <w:rsid w:val="000658E1"/>
    <w:rsid w:val="0006591E"/>
    <w:rsid w:val="00067049"/>
    <w:rsid w:val="00067FE0"/>
    <w:rsid w:val="00070426"/>
    <w:rsid w:val="00073324"/>
    <w:rsid w:val="000733D3"/>
    <w:rsid w:val="00073CA2"/>
    <w:rsid w:val="0007451E"/>
    <w:rsid w:val="000745E4"/>
    <w:rsid w:val="00075153"/>
    <w:rsid w:val="00075C16"/>
    <w:rsid w:val="00076C84"/>
    <w:rsid w:val="000773BA"/>
    <w:rsid w:val="00080A6C"/>
    <w:rsid w:val="00081623"/>
    <w:rsid w:val="00081812"/>
    <w:rsid w:val="000820B0"/>
    <w:rsid w:val="00082897"/>
    <w:rsid w:val="000834AD"/>
    <w:rsid w:val="000834E4"/>
    <w:rsid w:val="000846D7"/>
    <w:rsid w:val="00084FD0"/>
    <w:rsid w:val="0008504C"/>
    <w:rsid w:val="00086714"/>
    <w:rsid w:val="000900B6"/>
    <w:rsid w:val="00090648"/>
    <w:rsid w:val="0009169D"/>
    <w:rsid w:val="000918BA"/>
    <w:rsid w:val="00091FB3"/>
    <w:rsid w:val="00093759"/>
    <w:rsid w:val="000939C8"/>
    <w:rsid w:val="00095985"/>
    <w:rsid w:val="000967AC"/>
    <w:rsid w:val="00096F05"/>
    <w:rsid w:val="00097D28"/>
    <w:rsid w:val="000A0967"/>
    <w:rsid w:val="000A21F9"/>
    <w:rsid w:val="000A237C"/>
    <w:rsid w:val="000A3C3D"/>
    <w:rsid w:val="000A59D4"/>
    <w:rsid w:val="000A5A0B"/>
    <w:rsid w:val="000A63AA"/>
    <w:rsid w:val="000B0CAE"/>
    <w:rsid w:val="000B24D5"/>
    <w:rsid w:val="000B53A5"/>
    <w:rsid w:val="000B5485"/>
    <w:rsid w:val="000B5ED9"/>
    <w:rsid w:val="000B606B"/>
    <w:rsid w:val="000B6C5D"/>
    <w:rsid w:val="000C0770"/>
    <w:rsid w:val="000C11A9"/>
    <w:rsid w:val="000C1212"/>
    <w:rsid w:val="000C4A93"/>
    <w:rsid w:val="000C689A"/>
    <w:rsid w:val="000C702D"/>
    <w:rsid w:val="000D183E"/>
    <w:rsid w:val="000D37A5"/>
    <w:rsid w:val="000D390A"/>
    <w:rsid w:val="000D3C71"/>
    <w:rsid w:val="000D512E"/>
    <w:rsid w:val="000D527B"/>
    <w:rsid w:val="000D5C45"/>
    <w:rsid w:val="000D5CFF"/>
    <w:rsid w:val="000D6B9C"/>
    <w:rsid w:val="000D79E6"/>
    <w:rsid w:val="000E001D"/>
    <w:rsid w:val="000E446C"/>
    <w:rsid w:val="000E49B3"/>
    <w:rsid w:val="000E4A1B"/>
    <w:rsid w:val="000E677F"/>
    <w:rsid w:val="000E67C4"/>
    <w:rsid w:val="000F1363"/>
    <w:rsid w:val="000F13DF"/>
    <w:rsid w:val="000F1AF4"/>
    <w:rsid w:val="000F1FB9"/>
    <w:rsid w:val="000F3866"/>
    <w:rsid w:val="000F3EE6"/>
    <w:rsid w:val="000F4178"/>
    <w:rsid w:val="000F7CFF"/>
    <w:rsid w:val="00100237"/>
    <w:rsid w:val="0010023F"/>
    <w:rsid w:val="001014FC"/>
    <w:rsid w:val="001023C7"/>
    <w:rsid w:val="001034C9"/>
    <w:rsid w:val="0010415B"/>
    <w:rsid w:val="00104438"/>
    <w:rsid w:val="00106653"/>
    <w:rsid w:val="00107650"/>
    <w:rsid w:val="00110E02"/>
    <w:rsid w:val="001118AE"/>
    <w:rsid w:val="00112856"/>
    <w:rsid w:val="00112986"/>
    <w:rsid w:val="00113A4C"/>
    <w:rsid w:val="00113B5B"/>
    <w:rsid w:val="00114020"/>
    <w:rsid w:val="0011427B"/>
    <w:rsid w:val="00114640"/>
    <w:rsid w:val="001155C9"/>
    <w:rsid w:val="00115A1A"/>
    <w:rsid w:val="0011784A"/>
    <w:rsid w:val="00121E53"/>
    <w:rsid w:val="001234F2"/>
    <w:rsid w:val="0012357C"/>
    <w:rsid w:val="0012362C"/>
    <w:rsid w:val="00124856"/>
    <w:rsid w:val="00125998"/>
    <w:rsid w:val="00126652"/>
    <w:rsid w:val="00126673"/>
    <w:rsid w:val="001277BD"/>
    <w:rsid w:val="00130306"/>
    <w:rsid w:val="001307D2"/>
    <w:rsid w:val="00131175"/>
    <w:rsid w:val="00132061"/>
    <w:rsid w:val="0013261D"/>
    <w:rsid w:val="001326F2"/>
    <w:rsid w:val="00132D25"/>
    <w:rsid w:val="0013341E"/>
    <w:rsid w:val="00134187"/>
    <w:rsid w:val="00134A0E"/>
    <w:rsid w:val="00135C63"/>
    <w:rsid w:val="001361A4"/>
    <w:rsid w:val="00136943"/>
    <w:rsid w:val="0013713C"/>
    <w:rsid w:val="001371DD"/>
    <w:rsid w:val="00137703"/>
    <w:rsid w:val="001422F1"/>
    <w:rsid w:val="00150B97"/>
    <w:rsid w:val="00150E4C"/>
    <w:rsid w:val="0015312E"/>
    <w:rsid w:val="001532D2"/>
    <w:rsid w:val="001534E9"/>
    <w:rsid w:val="00153769"/>
    <w:rsid w:val="001553B2"/>
    <w:rsid w:val="0015542A"/>
    <w:rsid w:val="001554AE"/>
    <w:rsid w:val="00155601"/>
    <w:rsid w:val="00156631"/>
    <w:rsid w:val="00157584"/>
    <w:rsid w:val="00162875"/>
    <w:rsid w:val="00162F8A"/>
    <w:rsid w:val="00164EA5"/>
    <w:rsid w:val="001659BD"/>
    <w:rsid w:val="00166462"/>
    <w:rsid w:val="00166C30"/>
    <w:rsid w:val="00166DA1"/>
    <w:rsid w:val="00167E27"/>
    <w:rsid w:val="001703B6"/>
    <w:rsid w:val="00171117"/>
    <w:rsid w:val="001722BF"/>
    <w:rsid w:val="00172807"/>
    <w:rsid w:val="00176269"/>
    <w:rsid w:val="00176498"/>
    <w:rsid w:val="00176CBF"/>
    <w:rsid w:val="00177B40"/>
    <w:rsid w:val="001800F0"/>
    <w:rsid w:val="0018015B"/>
    <w:rsid w:val="0018093F"/>
    <w:rsid w:val="00181911"/>
    <w:rsid w:val="001866D4"/>
    <w:rsid w:val="00187609"/>
    <w:rsid w:val="00193937"/>
    <w:rsid w:val="00194363"/>
    <w:rsid w:val="001959EB"/>
    <w:rsid w:val="00196360"/>
    <w:rsid w:val="0019720A"/>
    <w:rsid w:val="001A0655"/>
    <w:rsid w:val="001A0699"/>
    <w:rsid w:val="001A17FB"/>
    <w:rsid w:val="001A3BBE"/>
    <w:rsid w:val="001A3F68"/>
    <w:rsid w:val="001A4A11"/>
    <w:rsid w:val="001A7199"/>
    <w:rsid w:val="001B0050"/>
    <w:rsid w:val="001B0535"/>
    <w:rsid w:val="001B0A34"/>
    <w:rsid w:val="001B15FF"/>
    <w:rsid w:val="001B1F42"/>
    <w:rsid w:val="001B2378"/>
    <w:rsid w:val="001B35E6"/>
    <w:rsid w:val="001B42C2"/>
    <w:rsid w:val="001B5549"/>
    <w:rsid w:val="001C010D"/>
    <w:rsid w:val="001C1C59"/>
    <w:rsid w:val="001C22AE"/>
    <w:rsid w:val="001C2F53"/>
    <w:rsid w:val="001C3216"/>
    <w:rsid w:val="001C39D0"/>
    <w:rsid w:val="001C5304"/>
    <w:rsid w:val="001C5918"/>
    <w:rsid w:val="001C5CBC"/>
    <w:rsid w:val="001C6FBB"/>
    <w:rsid w:val="001D053A"/>
    <w:rsid w:val="001D1511"/>
    <w:rsid w:val="001D2907"/>
    <w:rsid w:val="001D3BF9"/>
    <w:rsid w:val="001D42F5"/>
    <w:rsid w:val="001D445E"/>
    <w:rsid w:val="001D4911"/>
    <w:rsid w:val="001D5966"/>
    <w:rsid w:val="001D5E44"/>
    <w:rsid w:val="001D756F"/>
    <w:rsid w:val="001E2019"/>
    <w:rsid w:val="001E4066"/>
    <w:rsid w:val="001E436A"/>
    <w:rsid w:val="001E4459"/>
    <w:rsid w:val="001E486B"/>
    <w:rsid w:val="001E58C1"/>
    <w:rsid w:val="001E5C54"/>
    <w:rsid w:val="001F03DE"/>
    <w:rsid w:val="001F0693"/>
    <w:rsid w:val="001F0851"/>
    <w:rsid w:val="001F4581"/>
    <w:rsid w:val="001F4AE9"/>
    <w:rsid w:val="001F5FA6"/>
    <w:rsid w:val="0020010C"/>
    <w:rsid w:val="002001E1"/>
    <w:rsid w:val="0020034E"/>
    <w:rsid w:val="00200A16"/>
    <w:rsid w:val="00200E73"/>
    <w:rsid w:val="002010D5"/>
    <w:rsid w:val="00202A64"/>
    <w:rsid w:val="00202C56"/>
    <w:rsid w:val="00203E7C"/>
    <w:rsid w:val="0020437A"/>
    <w:rsid w:val="0020511B"/>
    <w:rsid w:val="00206B7A"/>
    <w:rsid w:val="00207395"/>
    <w:rsid w:val="002113FF"/>
    <w:rsid w:val="00213212"/>
    <w:rsid w:val="00214A28"/>
    <w:rsid w:val="0021503E"/>
    <w:rsid w:val="002156DE"/>
    <w:rsid w:val="002158BD"/>
    <w:rsid w:val="00216F96"/>
    <w:rsid w:val="00217F56"/>
    <w:rsid w:val="00222135"/>
    <w:rsid w:val="0022428D"/>
    <w:rsid w:val="002253B5"/>
    <w:rsid w:val="0022699E"/>
    <w:rsid w:val="00230477"/>
    <w:rsid w:val="00233702"/>
    <w:rsid w:val="00234086"/>
    <w:rsid w:val="00235509"/>
    <w:rsid w:val="002357A5"/>
    <w:rsid w:val="00236753"/>
    <w:rsid w:val="00236D87"/>
    <w:rsid w:val="00237DB6"/>
    <w:rsid w:val="00237E86"/>
    <w:rsid w:val="002405D2"/>
    <w:rsid w:val="00240BA5"/>
    <w:rsid w:val="002410F7"/>
    <w:rsid w:val="002432BA"/>
    <w:rsid w:val="00243BEC"/>
    <w:rsid w:val="00244001"/>
    <w:rsid w:val="0024402B"/>
    <w:rsid w:val="002440E9"/>
    <w:rsid w:val="0024475B"/>
    <w:rsid w:val="00244D97"/>
    <w:rsid w:val="00246192"/>
    <w:rsid w:val="00250822"/>
    <w:rsid w:val="0025119E"/>
    <w:rsid w:val="0025482D"/>
    <w:rsid w:val="00254BFB"/>
    <w:rsid w:val="0025507A"/>
    <w:rsid w:val="0025542A"/>
    <w:rsid w:val="002567FC"/>
    <w:rsid w:val="00257291"/>
    <w:rsid w:val="002579AD"/>
    <w:rsid w:val="0026114C"/>
    <w:rsid w:val="002616EA"/>
    <w:rsid w:val="002625F5"/>
    <w:rsid w:val="0026314E"/>
    <w:rsid w:val="0026401C"/>
    <w:rsid w:val="002643E7"/>
    <w:rsid w:val="00264546"/>
    <w:rsid w:val="002646C5"/>
    <w:rsid w:val="0026611F"/>
    <w:rsid w:val="002661FC"/>
    <w:rsid w:val="002662A2"/>
    <w:rsid w:val="00266938"/>
    <w:rsid w:val="00266D14"/>
    <w:rsid w:val="0026703F"/>
    <w:rsid w:val="00273811"/>
    <w:rsid w:val="00273A9A"/>
    <w:rsid w:val="002754C6"/>
    <w:rsid w:val="00275684"/>
    <w:rsid w:val="0027632C"/>
    <w:rsid w:val="00276F0A"/>
    <w:rsid w:val="002816C0"/>
    <w:rsid w:val="0028544B"/>
    <w:rsid w:val="00285573"/>
    <w:rsid w:val="002855E0"/>
    <w:rsid w:val="00285876"/>
    <w:rsid w:val="00287CDA"/>
    <w:rsid w:val="002903AD"/>
    <w:rsid w:val="0029042E"/>
    <w:rsid w:val="00290749"/>
    <w:rsid w:val="0029169E"/>
    <w:rsid w:val="002924B8"/>
    <w:rsid w:val="00293327"/>
    <w:rsid w:val="0029468A"/>
    <w:rsid w:val="00296E21"/>
    <w:rsid w:val="002A0ED5"/>
    <w:rsid w:val="002A1906"/>
    <w:rsid w:val="002A266B"/>
    <w:rsid w:val="002A35B8"/>
    <w:rsid w:val="002A3682"/>
    <w:rsid w:val="002A3700"/>
    <w:rsid w:val="002A535A"/>
    <w:rsid w:val="002A7A9F"/>
    <w:rsid w:val="002A7FC2"/>
    <w:rsid w:val="002B25D2"/>
    <w:rsid w:val="002B2C1B"/>
    <w:rsid w:val="002B3BB7"/>
    <w:rsid w:val="002B489C"/>
    <w:rsid w:val="002B49D7"/>
    <w:rsid w:val="002B66DA"/>
    <w:rsid w:val="002B6EF2"/>
    <w:rsid w:val="002B71E7"/>
    <w:rsid w:val="002B7C17"/>
    <w:rsid w:val="002C051E"/>
    <w:rsid w:val="002C0AA3"/>
    <w:rsid w:val="002C1151"/>
    <w:rsid w:val="002C1B1A"/>
    <w:rsid w:val="002C219E"/>
    <w:rsid w:val="002C3390"/>
    <w:rsid w:val="002C35DE"/>
    <w:rsid w:val="002C3647"/>
    <w:rsid w:val="002C47DF"/>
    <w:rsid w:val="002C495F"/>
    <w:rsid w:val="002C4F80"/>
    <w:rsid w:val="002C6010"/>
    <w:rsid w:val="002C651C"/>
    <w:rsid w:val="002C78D1"/>
    <w:rsid w:val="002C7E8E"/>
    <w:rsid w:val="002C7EDB"/>
    <w:rsid w:val="002D279B"/>
    <w:rsid w:val="002D2AA1"/>
    <w:rsid w:val="002D30C5"/>
    <w:rsid w:val="002D3241"/>
    <w:rsid w:val="002D3D3E"/>
    <w:rsid w:val="002D4E58"/>
    <w:rsid w:val="002D5F28"/>
    <w:rsid w:val="002D671F"/>
    <w:rsid w:val="002D6987"/>
    <w:rsid w:val="002E0859"/>
    <w:rsid w:val="002E10CC"/>
    <w:rsid w:val="002E126A"/>
    <w:rsid w:val="002E19D6"/>
    <w:rsid w:val="002E1F57"/>
    <w:rsid w:val="002E1FA9"/>
    <w:rsid w:val="002E5F71"/>
    <w:rsid w:val="002F0AA3"/>
    <w:rsid w:val="002F174E"/>
    <w:rsid w:val="002F29DD"/>
    <w:rsid w:val="002F30A2"/>
    <w:rsid w:val="002F48B2"/>
    <w:rsid w:val="002F4D28"/>
    <w:rsid w:val="002F54BC"/>
    <w:rsid w:val="002F7B35"/>
    <w:rsid w:val="003010A6"/>
    <w:rsid w:val="00301C44"/>
    <w:rsid w:val="00303198"/>
    <w:rsid w:val="00304254"/>
    <w:rsid w:val="0030520F"/>
    <w:rsid w:val="00310318"/>
    <w:rsid w:val="00310597"/>
    <w:rsid w:val="00313AF8"/>
    <w:rsid w:val="00313B0F"/>
    <w:rsid w:val="00314BF2"/>
    <w:rsid w:val="003164E9"/>
    <w:rsid w:val="00316D42"/>
    <w:rsid w:val="0032003D"/>
    <w:rsid w:val="0032039D"/>
    <w:rsid w:val="00320516"/>
    <w:rsid w:val="00320A3A"/>
    <w:rsid w:val="003210E6"/>
    <w:rsid w:val="00321CDD"/>
    <w:rsid w:val="0032217F"/>
    <w:rsid w:val="00323D43"/>
    <w:rsid w:val="00325DC5"/>
    <w:rsid w:val="003268BF"/>
    <w:rsid w:val="003314E4"/>
    <w:rsid w:val="00331B15"/>
    <w:rsid w:val="003321BD"/>
    <w:rsid w:val="00333E64"/>
    <w:rsid w:val="00335F14"/>
    <w:rsid w:val="00337577"/>
    <w:rsid w:val="00337F53"/>
    <w:rsid w:val="00340799"/>
    <w:rsid w:val="00340AED"/>
    <w:rsid w:val="00341557"/>
    <w:rsid w:val="0034191C"/>
    <w:rsid w:val="00342C0B"/>
    <w:rsid w:val="003435AB"/>
    <w:rsid w:val="00344556"/>
    <w:rsid w:val="00344730"/>
    <w:rsid w:val="00345930"/>
    <w:rsid w:val="00345F99"/>
    <w:rsid w:val="00346A56"/>
    <w:rsid w:val="00346FD4"/>
    <w:rsid w:val="003473C7"/>
    <w:rsid w:val="0034747E"/>
    <w:rsid w:val="00350BDB"/>
    <w:rsid w:val="003527B5"/>
    <w:rsid w:val="003529A9"/>
    <w:rsid w:val="00354514"/>
    <w:rsid w:val="003556F9"/>
    <w:rsid w:val="00355ABE"/>
    <w:rsid w:val="00356562"/>
    <w:rsid w:val="00361889"/>
    <w:rsid w:val="00361C8F"/>
    <w:rsid w:val="00362C5F"/>
    <w:rsid w:val="00363331"/>
    <w:rsid w:val="00365A43"/>
    <w:rsid w:val="003704F3"/>
    <w:rsid w:val="00370B9D"/>
    <w:rsid w:val="003710B4"/>
    <w:rsid w:val="003738AD"/>
    <w:rsid w:val="00375004"/>
    <w:rsid w:val="0037575F"/>
    <w:rsid w:val="0037576F"/>
    <w:rsid w:val="003766A1"/>
    <w:rsid w:val="00377316"/>
    <w:rsid w:val="00377901"/>
    <w:rsid w:val="00377B42"/>
    <w:rsid w:val="00381730"/>
    <w:rsid w:val="00381BB7"/>
    <w:rsid w:val="00382CFB"/>
    <w:rsid w:val="00382F75"/>
    <w:rsid w:val="00383B5E"/>
    <w:rsid w:val="00384D3D"/>
    <w:rsid w:val="003851AF"/>
    <w:rsid w:val="0038569E"/>
    <w:rsid w:val="00386119"/>
    <w:rsid w:val="00386BD3"/>
    <w:rsid w:val="00387141"/>
    <w:rsid w:val="00387D1E"/>
    <w:rsid w:val="00387EA9"/>
    <w:rsid w:val="003903FD"/>
    <w:rsid w:val="00393E42"/>
    <w:rsid w:val="00393FD1"/>
    <w:rsid w:val="00394330"/>
    <w:rsid w:val="0039548A"/>
    <w:rsid w:val="00395DAB"/>
    <w:rsid w:val="00396978"/>
    <w:rsid w:val="00397600"/>
    <w:rsid w:val="003A086C"/>
    <w:rsid w:val="003A1416"/>
    <w:rsid w:val="003A199F"/>
    <w:rsid w:val="003A21B4"/>
    <w:rsid w:val="003A2759"/>
    <w:rsid w:val="003A3435"/>
    <w:rsid w:val="003A3FDB"/>
    <w:rsid w:val="003A4290"/>
    <w:rsid w:val="003A4A4B"/>
    <w:rsid w:val="003A5052"/>
    <w:rsid w:val="003A5E29"/>
    <w:rsid w:val="003A6622"/>
    <w:rsid w:val="003A6C28"/>
    <w:rsid w:val="003A6E2F"/>
    <w:rsid w:val="003A7712"/>
    <w:rsid w:val="003B178B"/>
    <w:rsid w:val="003B1C8E"/>
    <w:rsid w:val="003B1F61"/>
    <w:rsid w:val="003B2E91"/>
    <w:rsid w:val="003B3440"/>
    <w:rsid w:val="003B447C"/>
    <w:rsid w:val="003B5AA4"/>
    <w:rsid w:val="003B6109"/>
    <w:rsid w:val="003B72C2"/>
    <w:rsid w:val="003B7597"/>
    <w:rsid w:val="003B78DB"/>
    <w:rsid w:val="003C0674"/>
    <w:rsid w:val="003C182A"/>
    <w:rsid w:val="003C381E"/>
    <w:rsid w:val="003C3EE8"/>
    <w:rsid w:val="003C4E0C"/>
    <w:rsid w:val="003C7E3B"/>
    <w:rsid w:val="003D2B6F"/>
    <w:rsid w:val="003D2C61"/>
    <w:rsid w:val="003D4F53"/>
    <w:rsid w:val="003D55D3"/>
    <w:rsid w:val="003D56C4"/>
    <w:rsid w:val="003D634F"/>
    <w:rsid w:val="003E0C17"/>
    <w:rsid w:val="003E1179"/>
    <w:rsid w:val="003E1B53"/>
    <w:rsid w:val="003E5A0C"/>
    <w:rsid w:val="003E6520"/>
    <w:rsid w:val="003F07E1"/>
    <w:rsid w:val="003F107F"/>
    <w:rsid w:val="003F1F1B"/>
    <w:rsid w:val="003F1F36"/>
    <w:rsid w:val="003F2F6F"/>
    <w:rsid w:val="003F3791"/>
    <w:rsid w:val="003F3944"/>
    <w:rsid w:val="003F5484"/>
    <w:rsid w:val="003F63C0"/>
    <w:rsid w:val="003F641C"/>
    <w:rsid w:val="003F641E"/>
    <w:rsid w:val="003F7327"/>
    <w:rsid w:val="003F7882"/>
    <w:rsid w:val="00400D6C"/>
    <w:rsid w:val="00401A0C"/>
    <w:rsid w:val="00401D3D"/>
    <w:rsid w:val="004037BC"/>
    <w:rsid w:val="00403DD4"/>
    <w:rsid w:val="00405034"/>
    <w:rsid w:val="00405620"/>
    <w:rsid w:val="00405E32"/>
    <w:rsid w:val="00406E14"/>
    <w:rsid w:val="00407ADE"/>
    <w:rsid w:val="0041149D"/>
    <w:rsid w:val="00411859"/>
    <w:rsid w:val="004142AC"/>
    <w:rsid w:val="00414467"/>
    <w:rsid w:val="00414A2F"/>
    <w:rsid w:val="00416A99"/>
    <w:rsid w:val="00416FA7"/>
    <w:rsid w:val="00420180"/>
    <w:rsid w:val="00420186"/>
    <w:rsid w:val="00420C7F"/>
    <w:rsid w:val="0042227B"/>
    <w:rsid w:val="004227E1"/>
    <w:rsid w:val="00423145"/>
    <w:rsid w:val="00424FF1"/>
    <w:rsid w:val="0042674A"/>
    <w:rsid w:val="004274F6"/>
    <w:rsid w:val="004302DE"/>
    <w:rsid w:val="00431BB3"/>
    <w:rsid w:val="004330C8"/>
    <w:rsid w:val="004331E1"/>
    <w:rsid w:val="00434196"/>
    <w:rsid w:val="00436784"/>
    <w:rsid w:val="004367FA"/>
    <w:rsid w:val="00440EEB"/>
    <w:rsid w:val="0044116D"/>
    <w:rsid w:val="00443299"/>
    <w:rsid w:val="00443A87"/>
    <w:rsid w:val="004442F7"/>
    <w:rsid w:val="00446061"/>
    <w:rsid w:val="004500F3"/>
    <w:rsid w:val="004506F6"/>
    <w:rsid w:val="00450914"/>
    <w:rsid w:val="004536AB"/>
    <w:rsid w:val="00454B57"/>
    <w:rsid w:val="00455045"/>
    <w:rsid w:val="00456C67"/>
    <w:rsid w:val="004574A9"/>
    <w:rsid w:val="00457E03"/>
    <w:rsid w:val="00460505"/>
    <w:rsid w:val="00463F10"/>
    <w:rsid w:val="004656E8"/>
    <w:rsid w:val="00465F43"/>
    <w:rsid w:val="004677C9"/>
    <w:rsid w:val="00470214"/>
    <w:rsid w:val="00471401"/>
    <w:rsid w:val="00471E64"/>
    <w:rsid w:val="00472F56"/>
    <w:rsid w:val="00473546"/>
    <w:rsid w:val="00473AD9"/>
    <w:rsid w:val="00473FB3"/>
    <w:rsid w:val="004744F5"/>
    <w:rsid w:val="00476B1D"/>
    <w:rsid w:val="0047736E"/>
    <w:rsid w:val="0048154B"/>
    <w:rsid w:val="004816BD"/>
    <w:rsid w:val="00481E46"/>
    <w:rsid w:val="00481FED"/>
    <w:rsid w:val="00482C03"/>
    <w:rsid w:val="00482C3B"/>
    <w:rsid w:val="00483AEA"/>
    <w:rsid w:val="004842CE"/>
    <w:rsid w:val="004853BA"/>
    <w:rsid w:val="00486E39"/>
    <w:rsid w:val="00487427"/>
    <w:rsid w:val="004874C4"/>
    <w:rsid w:val="00487809"/>
    <w:rsid w:val="00487EBE"/>
    <w:rsid w:val="00490B19"/>
    <w:rsid w:val="00490C30"/>
    <w:rsid w:val="00490EBF"/>
    <w:rsid w:val="004935FB"/>
    <w:rsid w:val="0049731A"/>
    <w:rsid w:val="00497404"/>
    <w:rsid w:val="004A07E8"/>
    <w:rsid w:val="004A28EE"/>
    <w:rsid w:val="004A2A82"/>
    <w:rsid w:val="004A31EC"/>
    <w:rsid w:val="004A5256"/>
    <w:rsid w:val="004A5BF2"/>
    <w:rsid w:val="004A6728"/>
    <w:rsid w:val="004A74EB"/>
    <w:rsid w:val="004A7536"/>
    <w:rsid w:val="004B068C"/>
    <w:rsid w:val="004B0E99"/>
    <w:rsid w:val="004B17DD"/>
    <w:rsid w:val="004B1B7F"/>
    <w:rsid w:val="004B3567"/>
    <w:rsid w:val="004B4A24"/>
    <w:rsid w:val="004B4D27"/>
    <w:rsid w:val="004B54FA"/>
    <w:rsid w:val="004B580C"/>
    <w:rsid w:val="004B619E"/>
    <w:rsid w:val="004B6AB1"/>
    <w:rsid w:val="004B6B3C"/>
    <w:rsid w:val="004B7057"/>
    <w:rsid w:val="004B7CE5"/>
    <w:rsid w:val="004C1397"/>
    <w:rsid w:val="004C1FD9"/>
    <w:rsid w:val="004C396D"/>
    <w:rsid w:val="004C4D7C"/>
    <w:rsid w:val="004C50A7"/>
    <w:rsid w:val="004C70EE"/>
    <w:rsid w:val="004D049B"/>
    <w:rsid w:val="004D07D0"/>
    <w:rsid w:val="004D0F80"/>
    <w:rsid w:val="004D6833"/>
    <w:rsid w:val="004D785F"/>
    <w:rsid w:val="004E04A8"/>
    <w:rsid w:val="004E0AC5"/>
    <w:rsid w:val="004E0D53"/>
    <w:rsid w:val="004E0F87"/>
    <w:rsid w:val="004E1D4D"/>
    <w:rsid w:val="004E297E"/>
    <w:rsid w:val="004E3232"/>
    <w:rsid w:val="004E4D6F"/>
    <w:rsid w:val="004E576F"/>
    <w:rsid w:val="004E5A67"/>
    <w:rsid w:val="004E5BBD"/>
    <w:rsid w:val="004E6AF5"/>
    <w:rsid w:val="004F001B"/>
    <w:rsid w:val="004F016D"/>
    <w:rsid w:val="004F0C47"/>
    <w:rsid w:val="004F1427"/>
    <w:rsid w:val="004F172A"/>
    <w:rsid w:val="004F3F54"/>
    <w:rsid w:val="004F3F6A"/>
    <w:rsid w:val="004F53D9"/>
    <w:rsid w:val="004F66A0"/>
    <w:rsid w:val="004F66ED"/>
    <w:rsid w:val="004F79DF"/>
    <w:rsid w:val="00500203"/>
    <w:rsid w:val="005013E3"/>
    <w:rsid w:val="0050216D"/>
    <w:rsid w:val="005029A2"/>
    <w:rsid w:val="005031EA"/>
    <w:rsid w:val="0050451E"/>
    <w:rsid w:val="0050452B"/>
    <w:rsid w:val="00505ABF"/>
    <w:rsid w:val="005063AE"/>
    <w:rsid w:val="005129EC"/>
    <w:rsid w:val="00515DAC"/>
    <w:rsid w:val="0051687E"/>
    <w:rsid w:val="00516C3B"/>
    <w:rsid w:val="00520F1B"/>
    <w:rsid w:val="00521A0C"/>
    <w:rsid w:val="005225ED"/>
    <w:rsid w:val="005235DB"/>
    <w:rsid w:val="00524FD7"/>
    <w:rsid w:val="00525213"/>
    <w:rsid w:val="00525591"/>
    <w:rsid w:val="00525CDF"/>
    <w:rsid w:val="005265C3"/>
    <w:rsid w:val="0052736D"/>
    <w:rsid w:val="0053043D"/>
    <w:rsid w:val="005312A3"/>
    <w:rsid w:val="00531F0A"/>
    <w:rsid w:val="00535233"/>
    <w:rsid w:val="00541FFB"/>
    <w:rsid w:val="00542860"/>
    <w:rsid w:val="00542F8D"/>
    <w:rsid w:val="00543C3C"/>
    <w:rsid w:val="005462D8"/>
    <w:rsid w:val="00546DEE"/>
    <w:rsid w:val="00547A86"/>
    <w:rsid w:val="00550799"/>
    <w:rsid w:val="00551742"/>
    <w:rsid w:val="00551F3F"/>
    <w:rsid w:val="00553F41"/>
    <w:rsid w:val="00555632"/>
    <w:rsid w:val="00555B81"/>
    <w:rsid w:val="005561F5"/>
    <w:rsid w:val="005600BE"/>
    <w:rsid w:val="00561E39"/>
    <w:rsid w:val="00565314"/>
    <w:rsid w:val="00565B70"/>
    <w:rsid w:val="00565E34"/>
    <w:rsid w:val="005675A1"/>
    <w:rsid w:val="00570470"/>
    <w:rsid w:val="005714AD"/>
    <w:rsid w:val="00571E0D"/>
    <w:rsid w:val="00572082"/>
    <w:rsid w:val="00572E6B"/>
    <w:rsid w:val="00574204"/>
    <w:rsid w:val="00575704"/>
    <w:rsid w:val="005767C4"/>
    <w:rsid w:val="00577B4C"/>
    <w:rsid w:val="00580798"/>
    <w:rsid w:val="00580B10"/>
    <w:rsid w:val="00581C8C"/>
    <w:rsid w:val="0058245F"/>
    <w:rsid w:val="00582C69"/>
    <w:rsid w:val="00582C74"/>
    <w:rsid w:val="005848E3"/>
    <w:rsid w:val="00584C35"/>
    <w:rsid w:val="00585778"/>
    <w:rsid w:val="00585793"/>
    <w:rsid w:val="005858F8"/>
    <w:rsid w:val="00585D3D"/>
    <w:rsid w:val="00586592"/>
    <w:rsid w:val="00586A41"/>
    <w:rsid w:val="00587D89"/>
    <w:rsid w:val="00593C6C"/>
    <w:rsid w:val="005961BE"/>
    <w:rsid w:val="00597447"/>
    <w:rsid w:val="005975E5"/>
    <w:rsid w:val="00597D1C"/>
    <w:rsid w:val="005A0C17"/>
    <w:rsid w:val="005A0DB4"/>
    <w:rsid w:val="005A1DC1"/>
    <w:rsid w:val="005A44F5"/>
    <w:rsid w:val="005A59EA"/>
    <w:rsid w:val="005A7010"/>
    <w:rsid w:val="005B1299"/>
    <w:rsid w:val="005B2493"/>
    <w:rsid w:val="005B2DD0"/>
    <w:rsid w:val="005B2DF2"/>
    <w:rsid w:val="005B366F"/>
    <w:rsid w:val="005B5EB2"/>
    <w:rsid w:val="005B5F32"/>
    <w:rsid w:val="005B6D23"/>
    <w:rsid w:val="005B6E47"/>
    <w:rsid w:val="005B7673"/>
    <w:rsid w:val="005C0234"/>
    <w:rsid w:val="005C0C96"/>
    <w:rsid w:val="005C12AB"/>
    <w:rsid w:val="005C6805"/>
    <w:rsid w:val="005C70F6"/>
    <w:rsid w:val="005C728C"/>
    <w:rsid w:val="005C7A9F"/>
    <w:rsid w:val="005C7D5E"/>
    <w:rsid w:val="005D0C0F"/>
    <w:rsid w:val="005D4784"/>
    <w:rsid w:val="005D674B"/>
    <w:rsid w:val="005D6C14"/>
    <w:rsid w:val="005D6FFB"/>
    <w:rsid w:val="005E02B6"/>
    <w:rsid w:val="005E0CE4"/>
    <w:rsid w:val="005E123F"/>
    <w:rsid w:val="005E2C57"/>
    <w:rsid w:val="005E4E66"/>
    <w:rsid w:val="005E51F7"/>
    <w:rsid w:val="005E557D"/>
    <w:rsid w:val="005E6EBB"/>
    <w:rsid w:val="005E705E"/>
    <w:rsid w:val="005E77D8"/>
    <w:rsid w:val="005E788E"/>
    <w:rsid w:val="005F0BD8"/>
    <w:rsid w:val="005F0BDB"/>
    <w:rsid w:val="005F0EEF"/>
    <w:rsid w:val="005F1FFC"/>
    <w:rsid w:val="005F3133"/>
    <w:rsid w:val="005F40B2"/>
    <w:rsid w:val="005F572A"/>
    <w:rsid w:val="005F74B2"/>
    <w:rsid w:val="005F7670"/>
    <w:rsid w:val="00600415"/>
    <w:rsid w:val="00601DDD"/>
    <w:rsid w:val="00602A1F"/>
    <w:rsid w:val="00602C96"/>
    <w:rsid w:val="00603B10"/>
    <w:rsid w:val="0060563F"/>
    <w:rsid w:val="00606166"/>
    <w:rsid w:val="00607171"/>
    <w:rsid w:val="00612A90"/>
    <w:rsid w:val="00612ABB"/>
    <w:rsid w:val="0061300C"/>
    <w:rsid w:val="00613CA5"/>
    <w:rsid w:val="00613DA0"/>
    <w:rsid w:val="00614B31"/>
    <w:rsid w:val="00615487"/>
    <w:rsid w:val="00615E02"/>
    <w:rsid w:val="006161B6"/>
    <w:rsid w:val="006162A2"/>
    <w:rsid w:val="006178FE"/>
    <w:rsid w:val="00617B3F"/>
    <w:rsid w:val="00620CB2"/>
    <w:rsid w:val="00622715"/>
    <w:rsid w:val="00622EE6"/>
    <w:rsid w:val="00622F02"/>
    <w:rsid w:val="0062458E"/>
    <w:rsid w:val="00625494"/>
    <w:rsid w:val="006267C2"/>
    <w:rsid w:val="00626E3D"/>
    <w:rsid w:val="006310F6"/>
    <w:rsid w:val="006330B9"/>
    <w:rsid w:val="006339C9"/>
    <w:rsid w:val="00634947"/>
    <w:rsid w:val="00634B86"/>
    <w:rsid w:val="00637D3A"/>
    <w:rsid w:val="00641107"/>
    <w:rsid w:val="00641739"/>
    <w:rsid w:val="00642145"/>
    <w:rsid w:val="006424A4"/>
    <w:rsid w:val="006427BA"/>
    <w:rsid w:val="006429CD"/>
    <w:rsid w:val="006445BA"/>
    <w:rsid w:val="0064535F"/>
    <w:rsid w:val="00646471"/>
    <w:rsid w:val="006470F2"/>
    <w:rsid w:val="006473E9"/>
    <w:rsid w:val="00647A12"/>
    <w:rsid w:val="0065020D"/>
    <w:rsid w:val="00651506"/>
    <w:rsid w:val="00652494"/>
    <w:rsid w:val="00653294"/>
    <w:rsid w:val="006544C6"/>
    <w:rsid w:val="0065558B"/>
    <w:rsid w:val="006562EF"/>
    <w:rsid w:val="006575BF"/>
    <w:rsid w:val="006604C7"/>
    <w:rsid w:val="006606DF"/>
    <w:rsid w:val="0066091D"/>
    <w:rsid w:val="00664513"/>
    <w:rsid w:val="00664DEA"/>
    <w:rsid w:val="006668AC"/>
    <w:rsid w:val="0067136A"/>
    <w:rsid w:val="00672B70"/>
    <w:rsid w:val="00672B79"/>
    <w:rsid w:val="00672FD5"/>
    <w:rsid w:val="00673362"/>
    <w:rsid w:val="00674474"/>
    <w:rsid w:val="00680FC4"/>
    <w:rsid w:val="0068210A"/>
    <w:rsid w:val="006867DF"/>
    <w:rsid w:val="0068742C"/>
    <w:rsid w:val="00687E8C"/>
    <w:rsid w:val="00690053"/>
    <w:rsid w:val="006908E7"/>
    <w:rsid w:val="00690A7E"/>
    <w:rsid w:val="00693B3B"/>
    <w:rsid w:val="0069438D"/>
    <w:rsid w:val="00696182"/>
    <w:rsid w:val="00696797"/>
    <w:rsid w:val="00697AD9"/>
    <w:rsid w:val="006A2000"/>
    <w:rsid w:val="006A31C1"/>
    <w:rsid w:val="006A38DF"/>
    <w:rsid w:val="006A4A58"/>
    <w:rsid w:val="006A592D"/>
    <w:rsid w:val="006A70EB"/>
    <w:rsid w:val="006A7525"/>
    <w:rsid w:val="006B1183"/>
    <w:rsid w:val="006B1D09"/>
    <w:rsid w:val="006B3581"/>
    <w:rsid w:val="006B3999"/>
    <w:rsid w:val="006B3BA5"/>
    <w:rsid w:val="006B43F5"/>
    <w:rsid w:val="006B5B6B"/>
    <w:rsid w:val="006B5E63"/>
    <w:rsid w:val="006B6D85"/>
    <w:rsid w:val="006C01F3"/>
    <w:rsid w:val="006C06C5"/>
    <w:rsid w:val="006C11F9"/>
    <w:rsid w:val="006C128A"/>
    <w:rsid w:val="006C43A3"/>
    <w:rsid w:val="006C5B0A"/>
    <w:rsid w:val="006C7434"/>
    <w:rsid w:val="006C7D83"/>
    <w:rsid w:val="006D0E49"/>
    <w:rsid w:val="006D10AB"/>
    <w:rsid w:val="006D1B60"/>
    <w:rsid w:val="006D2197"/>
    <w:rsid w:val="006D2773"/>
    <w:rsid w:val="006D3748"/>
    <w:rsid w:val="006D51D7"/>
    <w:rsid w:val="006D5AC9"/>
    <w:rsid w:val="006D7746"/>
    <w:rsid w:val="006D7D28"/>
    <w:rsid w:val="006D7E26"/>
    <w:rsid w:val="006E11A3"/>
    <w:rsid w:val="006E17E4"/>
    <w:rsid w:val="006E1877"/>
    <w:rsid w:val="006E22B6"/>
    <w:rsid w:val="006E4406"/>
    <w:rsid w:val="006E67B7"/>
    <w:rsid w:val="006E6D4D"/>
    <w:rsid w:val="006E7431"/>
    <w:rsid w:val="006E7C08"/>
    <w:rsid w:val="006F2A73"/>
    <w:rsid w:val="006F6652"/>
    <w:rsid w:val="00700240"/>
    <w:rsid w:val="007022E0"/>
    <w:rsid w:val="00703B4E"/>
    <w:rsid w:val="00704552"/>
    <w:rsid w:val="007053CF"/>
    <w:rsid w:val="00705551"/>
    <w:rsid w:val="00706368"/>
    <w:rsid w:val="00706B1B"/>
    <w:rsid w:val="00706C5F"/>
    <w:rsid w:val="00707F5C"/>
    <w:rsid w:val="007106A9"/>
    <w:rsid w:val="00710B9C"/>
    <w:rsid w:val="00711702"/>
    <w:rsid w:val="00712586"/>
    <w:rsid w:val="007130EE"/>
    <w:rsid w:val="00713A1B"/>
    <w:rsid w:val="00713B0E"/>
    <w:rsid w:val="007147C9"/>
    <w:rsid w:val="00715688"/>
    <w:rsid w:val="00715A0E"/>
    <w:rsid w:val="00716E32"/>
    <w:rsid w:val="00717CD9"/>
    <w:rsid w:val="007203A6"/>
    <w:rsid w:val="0072076F"/>
    <w:rsid w:val="007207F5"/>
    <w:rsid w:val="00721C2A"/>
    <w:rsid w:val="0072235C"/>
    <w:rsid w:val="00722D2A"/>
    <w:rsid w:val="007253A1"/>
    <w:rsid w:val="00726F90"/>
    <w:rsid w:val="00730223"/>
    <w:rsid w:val="007305D2"/>
    <w:rsid w:val="007327D0"/>
    <w:rsid w:val="00732CFB"/>
    <w:rsid w:val="00732E28"/>
    <w:rsid w:val="00734106"/>
    <w:rsid w:val="007342E0"/>
    <w:rsid w:val="00734A62"/>
    <w:rsid w:val="00735934"/>
    <w:rsid w:val="007364AC"/>
    <w:rsid w:val="00736708"/>
    <w:rsid w:val="0073709C"/>
    <w:rsid w:val="00740EF6"/>
    <w:rsid w:val="007417D5"/>
    <w:rsid w:val="00741902"/>
    <w:rsid w:val="0074242B"/>
    <w:rsid w:val="00743D48"/>
    <w:rsid w:val="007447D1"/>
    <w:rsid w:val="00744E85"/>
    <w:rsid w:val="0074561A"/>
    <w:rsid w:val="0075363F"/>
    <w:rsid w:val="00755023"/>
    <w:rsid w:val="00756735"/>
    <w:rsid w:val="00757480"/>
    <w:rsid w:val="007576E2"/>
    <w:rsid w:val="00760404"/>
    <w:rsid w:val="0076041B"/>
    <w:rsid w:val="00762150"/>
    <w:rsid w:val="00765030"/>
    <w:rsid w:val="007650D2"/>
    <w:rsid w:val="00765219"/>
    <w:rsid w:val="0076684D"/>
    <w:rsid w:val="00766A20"/>
    <w:rsid w:val="00771E36"/>
    <w:rsid w:val="00772243"/>
    <w:rsid w:val="00772744"/>
    <w:rsid w:val="00772C52"/>
    <w:rsid w:val="00774858"/>
    <w:rsid w:val="00775175"/>
    <w:rsid w:val="007751F8"/>
    <w:rsid w:val="00775B6C"/>
    <w:rsid w:val="00776E01"/>
    <w:rsid w:val="00777221"/>
    <w:rsid w:val="00777AE9"/>
    <w:rsid w:val="00780195"/>
    <w:rsid w:val="00785278"/>
    <w:rsid w:val="00785829"/>
    <w:rsid w:val="0078622D"/>
    <w:rsid w:val="007876B6"/>
    <w:rsid w:val="00790681"/>
    <w:rsid w:val="00790E21"/>
    <w:rsid w:val="007912B3"/>
    <w:rsid w:val="007915DF"/>
    <w:rsid w:val="00791832"/>
    <w:rsid w:val="00791BFD"/>
    <w:rsid w:val="00791C31"/>
    <w:rsid w:val="00792063"/>
    <w:rsid w:val="0079413A"/>
    <w:rsid w:val="00794141"/>
    <w:rsid w:val="00796F6D"/>
    <w:rsid w:val="007976F7"/>
    <w:rsid w:val="00797FDC"/>
    <w:rsid w:val="007A0856"/>
    <w:rsid w:val="007A2455"/>
    <w:rsid w:val="007A2760"/>
    <w:rsid w:val="007A2CFE"/>
    <w:rsid w:val="007A3C93"/>
    <w:rsid w:val="007A6653"/>
    <w:rsid w:val="007A69E6"/>
    <w:rsid w:val="007A7846"/>
    <w:rsid w:val="007B1518"/>
    <w:rsid w:val="007B19F7"/>
    <w:rsid w:val="007B1A5F"/>
    <w:rsid w:val="007B1AEF"/>
    <w:rsid w:val="007B1CCC"/>
    <w:rsid w:val="007B1DBF"/>
    <w:rsid w:val="007B4100"/>
    <w:rsid w:val="007B5398"/>
    <w:rsid w:val="007B5CE3"/>
    <w:rsid w:val="007C1E41"/>
    <w:rsid w:val="007C40BC"/>
    <w:rsid w:val="007C601A"/>
    <w:rsid w:val="007C61A2"/>
    <w:rsid w:val="007D11D5"/>
    <w:rsid w:val="007D6A90"/>
    <w:rsid w:val="007D72F8"/>
    <w:rsid w:val="007D7D71"/>
    <w:rsid w:val="007E28AC"/>
    <w:rsid w:val="007E4448"/>
    <w:rsid w:val="007E4C4D"/>
    <w:rsid w:val="007E4E26"/>
    <w:rsid w:val="007E5D10"/>
    <w:rsid w:val="007E5D30"/>
    <w:rsid w:val="007E799B"/>
    <w:rsid w:val="007E7AA9"/>
    <w:rsid w:val="007F0074"/>
    <w:rsid w:val="007F0561"/>
    <w:rsid w:val="007F0675"/>
    <w:rsid w:val="007F0A19"/>
    <w:rsid w:val="007F0EFF"/>
    <w:rsid w:val="007F11A2"/>
    <w:rsid w:val="007F130D"/>
    <w:rsid w:val="007F178C"/>
    <w:rsid w:val="007F4C60"/>
    <w:rsid w:val="008042BE"/>
    <w:rsid w:val="00804D17"/>
    <w:rsid w:val="00804EA9"/>
    <w:rsid w:val="00805C8C"/>
    <w:rsid w:val="0080602D"/>
    <w:rsid w:val="00806222"/>
    <w:rsid w:val="00807BFD"/>
    <w:rsid w:val="00817EBD"/>
    <w:rsid w:val="00817ED5"/>
    <w:rsid w:val="0082122F"/>
    <w:rsid w:val="00821324"/>
    <w:rsid w:val="0082140A"/>
    <w:rsid w:val="00822CBC"/>
    <w:rsid w:val="00822D77"/>
    <w:rsid w:val="008244DE"/>
    <w:rsid w:val="00825417"/>
    <w:rsid w:val="00825909"/>
    <w:rsid w:val="00825975"/>
    <w:rsid w:val="00830291"/>
    <w:rsid w:val="008312B6"/>
    <w:rsid w:val="0083163A"/>
    <w:rsid w:val="00832E91"/>
    <w:rsid w:val="00833B26"/>
    <w:rsid w:val="00833F6C"/>
    <w:rsid w:val="00835DFC"/>
    <w:rsid w:val="00836BD8"/>
    <w:rsid w:val="008374EC"/>
    <w:rsid w:val="008426C1"/>
    <w:rsid w:val="00843867"/>
    <w:rsid w:val="00843A3C"/>
    <w:rsid w:val="008442CE"/>
    <w:rsid w:val="00844548"/>
    <w:rsid w:val="00844761"/>
    <w:rsid w:val="00846BDD"/>
    <w:rsid w:val="00847273"/>
    <w:rsid w:val="008477C4"/>
    <w:rsid w:val="00847836"/>
    <w:rsid w:val="00850778"/>
    <w:rsid w:val="00851FD7"/>
    <w:rsid w:val="00854051"/>
    <w:rsid w:val="008559FF"/>
    <w:rsid w:val="00856835"/>
    <w:rsid w:val="00856DB8"/>
    <w:rsid w:val="008575D5"/>
    <w:rsid w:val="00857F6F"/>
    <w:rsid w:val="00860F0F"/>
    <w:rsid w:val="008612E4"/>
    <w:rsid w:val="008614BB"/>
    <w:rsid w:val="00861558"/>
    <w:rsid w:val="0086281C"/>
    <w:rsid w:val="00863471"/>
    <w:rsid w:val="008634EB"/>
    <w:rsid w:val="0086366A"/>
    <w:rsid w:val="00864361"/>
    <w:rsid w:val="008651F2"/>
    <w:rsid w:val="00865F94"/>
    <w:rsid w:val="0086620E"/>
    <w:rsid w:val="00866DD9"/>
    <w:rsid w:val="00866E0B"/>
    <w:rsid w:val="008759C7"/>
    <w:rsid w:val="00875C03"/>
    <w:rsid w:val="00876DD5"/>
    <w:rsid w:val="008803D5"/>
    <w:rsid w:val="00880997"/>
    <w:rsid w:val="00881DE5"/>
    <w:rsid w:val="00882145"/>
    <w:rsid w:val="00882C06"/>
    <w:rsid w:val="00882E35"/>
    <w:rsid w:val="00885E58"/>
    <w:rsid w:val="0088635C"/>
    <w:rsid w:val="00886479"/>
    <w:rsid w:val="0088703B"/>
    <w:rsid w:val="008870C4"/>
    <w:rsid w:val="00890482"/>
    <w:rsid w:val="00891F2A"/>
    <w:rsid w:val="008922CE"/>
    <w:rsid w:val="00894035"/>
    <w:rsid w:val="00894170"/>
    <w:rsid w:val="00894DD8"/>
    <w:rsid w:val="008955E7"/>
    <w:rsid w:val="0089625D"/>
    <w:rsid w:val="00897890"/>
    <w:rsid w:val="008A17E8"/>
    <w:rsid w:val="008A1DA1"/>
    <w:rsid w:val="008A24C6"/>
    <w:rsid w:val="008A2AC0"/>
    <w:rsid w:val="008A32CA"/>
    <w:rsid w:val="008A4005"/>
    <w:rsid w:val="008A443E"/>
    <w:rsid w:val="008A481C"/>
    <w:rsid w:val="008A4970"/>
    <w:rsid w:val="008A5468"/>
    <w:rsid w:val="008A5E73"/>
    <w:rsid w:val="008A62B2"/>
    <w:rsid w:val="008A6E93"/>
    <w:rsid w:val="008B0B8E"/>
    <w:rsid w:val="008B12F9"/>
    <w:rsid w:val="008B1A9C"/>
    <w:rsid w:val="008B37FB"/>
    <w:rsid w:val="008B7453"/>
    <w:rsid w:val="008C198F"/>
    <w:rsid w:val="008C21E9"/>
    <w:rsid w:val="008C2B2F"/>
    <w:rsid w:val="008C4D45"/>
    <w:rsid w:val="008C675F"/>
    <w:rsid w:val="008C7FFE"/>
    <w:rsid w:val="008D14F0"/>
    <w:rsid w:val="008D432B"/>
    <w:rsid w:val="008D4551"/>
    <w:rsid w:val="008D4B5F"/>
    <w:rsid w:val="008D4DE9"/>
    <w:rsid w:val="008D510C"/>
    <w:rsid w:val="008D52E6"/>
    <w:rsid w:val="008D6655"/>
    <w:rsid w:val="008D7EF5"/>
    <w:rsid w:val="008E00B8"/>
    <w:rsid w:val="008E07D0"/>
    <w:rsid w:val="008E07E0"/>
    <w:rsid w:val="008E1234"/>
    <w:rsid w:val="008E1402"/>
    <w:rsid w:val="008E23AC"/>
    <w:rsid w:val="008E256F"/>
    <w:rsid w:val="008E5BBD"/>
    <w:rsid w:val="008E616A"/>
    <w:rsid w:val="008E6A72"/>
    <w:rsid w:val="008E6AC5"/>
    <w:rsid w:val="008E773F"/>
    <w:rsid w:val="008E7849"/>
    <w:rsid w:val="008E7948"/>
    <w:rsid w:val="008E79A6"/>
    <w:rsid w:val="008F0734"/>
    <w:rsid w:val="008F2940"/>
    <w:rsid w:val="008F42B6"/>
    <w:rsid w:val="008F4844"/>
    <w:rsid w:val="008F5992"/>
    <w:rsid w:val="008F68AC"/>
    <w:rsid w:val="008F729A"/>
    <w:rsid w:val="008F72C6"/>
    <w:rsid w:val="008F756B"/>
    <w:rsid w:val="008F7F50"/>
    <w:rsid w:val="00900149"/>
    <w:rsid w:val="00900A6D"/>
    <w:rsid w:val="00900C2D"/>
    <w:rsid w:val="009010DC"/>
    <w:rsid w:val="00902363"/>
    <w:rsid w:val="009024FC"/>
    <w:rsid w:val="00902ABB"/>
    <w:rsid w:val="00903030"/>
    <w:rsid w:val="00903046"/>
    <w:rsid w:val="009053B5"/>
    <w:rsid w:val="009061CA"/>
    <w:rsid w:val="009070D9"/>
    <w:rsid w:val="00910E72"/>
    <w:rsid w:val="00911BD7"/>
    <w:rsid w:val="00912FCB"/>
    <w:rsid w:val="009145AE"/>
    <w:rsid w:val="00917E53"/>
    <w:rsid w:val="0092142D"/>
    <w:rsid w:val="00925FD9"/>
    <w:rsid w:val="00927178"/>
    <w:rsid w:val="009272E1"/>
    <w:rsid w:val="009275FE"/>
    <w:rsid w:val="009314C9"/>
    <w:rsid w:val="00932A96"/>
    <w:rsid w:val="00932E32"/>
    <w:rsid w:val="009335DB"/>
    <w:rsid w:val="00933747"/>
    <w:rsid w:val="00936414"/>
    <w:rsid w:val="00936FA1"/>
    <w:rsid w:val="00941CA2"/>
    <w:rsid w:val="00943301"/>
    <w:rsid w:val="00944939"/>
    <w:rsid w:val="00946671"/>
    <w:rsid w:val="0095263A"/>
    <w:rsid w:val="00953F2A"/>
    <w:rsid w:val="00954163"/>
    <w:rsid w:val="00954699"/>
    <w:rsid w:val="00954D81"/>
    <w:rsid w:val="0095553B"/>
    <w:rsid w:val="00955DB1"/>
    <w:rsid w:val="0095703B"/>
    <w:rsid w:val="009570C0"/>
    <w:rsid w:val="009570EF"/>
    <w:rsid w:val="00957DC3"/>
    <w:rsid w:val="00961235"/>
    <w:rsid w:val="00961262"/>
    <w:rsid w:val="00962505"/>
    <w:rsid w:val="00962AA9"/>
    <w:rsid w:val="00963BF5"/>
    <w:rsid w:val="009643B0"/>
    <w:rsid w:val="00964526"/>
    <w:rsid w:val="0096475F"/>
    <w:rsid w:val="00965A41"/>
    <w:rsid w:val="00965FA9"/>
    <w:rsid w:val="0096633A"/>
    <w:rsid w:val="0096740D"/>
    <w:rsid w:val="00970639"/>
    <w:rsid w:val="0097064F"/>
    <w:rsid w:val="00971021"/>
    <w:rsid w:val="00971F2C"/>
    <w:rsid w:val="00972C07"/>
    <w:rsid w:val="00973DE8"/>
    <w:rsid w:val="009759D3"/>
    <w:rsid w:val="00975D44"/>
    <w:rsid w:val="00980D8E"/>
    <w:rsid w:val="00981AB6"/>
    <w:rsid w:val="0098315E"/>
    <w:rsid w:val="00983E2E"/>
    <w:rsid w:val="00984BC4"/>
    <w:rsid w:val="00984E12"/>
    <w:rsid w:val="00990053"/>
    <w:rsid w:val="009904F1"/>
    <w:rsid w:val="009920C6"/>
    <w:rsid w:val="00992AB2"/>
    <w:rsid w:val="00992C80"/>
    <w:rsid w:val="009945B9"/>
    <w:rsid w:val="009946E8"/>
    <w:rsid w:val="009A0206"/>
    <w:rsid w:val="009A0E41"/>
    <w:rsid w:val="009A1238"/>
    <w:rsid w:val="009A219C"/>
    <w:rsid w:val="009A21E8"/>
    <w:rsid w:val="009A26FD"/>
    <w:rsid w:val="009A2A97"/>
    <w:rsid w:val="009A499F"/>
    <w:rsid w:val="009A5413"/>
    <w:rsid w:val="009A7C54"/>
    <w:rsid w:val="009A7DBC"/>
    <w:rsid w:val="009B0046"/>
    <w:rsid w:val="009B37F1"/>
    <w:rsid w:val="009B4753"/>
    <w:rsid w:val="009B6120"/>
    <w:rsid w:val="009B772D"/>
    <w:rsid w:val="009B7EEA"/>
    <w:rsid w:val="009C201A"/>
    <w:rsid w:val="009C2FDB"/>
    <w:rsid w:val="009C311B"/>
    <w:rsid w:val="009C5677"/>
    <w:rsid w:val="009C72DE"/>
    <w:rsid w:val="009C7838"/>
    <w:rsid w:val="009D1714"/>
    <w:rsid w:val="009D3944"/>
    <w:rsid w:val="009D3BD6"/>
    <w:rsid w:val="009D3CB2"/>
    <w:rsid w:val="009D3E03"/>
    <w:rsid w:val="009D48D1"/>
    <w:rsid w:val="009D5724"/>
    <w:rsid w:val="009E1BAF"/>
    <w:rsid w:val="009E5691"/>
    <w:rsid w:val="009E5908"/>
    <w:rsid w:val="009E5EE4"/>
    <w:rsid w:val="009E7423"/>
    <w:rsid w:val="009F0DB7"/>
    <w:rsid w:val="009F0E1A"/>
    <w:rsid w:val="009F16D5"/>
    <w:rsid w:val="009F316F"/>
    <w:rsid w:val="009F32FF"/>
    <w:rsid w:val="009F35D4"/>
    <w:rsid w:val="009F3739"/>
    <w:rsid w:val="009F5366"/>
    <w:rsid w:val="009F60C6"/>
    <w:rsid w:val="009F74B1"/>
    <w:rsid w:val="00A02C1D"/>
    <w:rsid w:val="00A040A5"/>
    <w:rsid w:val="00A06F06"/>
    <w:rsid w:val="00A10912"/>
    <w:rsid w:val="00A10CB6"/>
    <w:rsid w:val="00A10CFF"/>
    <w:rsid w:val="00A11213"/>
    <w:rsid w:val="00A11BD3"/>
    <w:rsid w:val="00A11F2D"/>
    <w:rsid w:val="00A120AB"/>
    <w:rsid w:val="00A123CE"/>
    <w:rsid w:val="00A129EE"/>
    <w:rsid w:val="00A1315A"/>
    <w:rsid w:val="00A13DC7"/>
    <w:rsid w:val="00A179FB"/>
    <w:rsid w:val="00A17E3B"/>
    <w:rsid w:val="00A21AC5"/>
    <w:rsid w:val="00A21D6F"/>
    <w:rsid w:val="00A228E2"/>
    <w:rsid w:val="00A22EBE"/>
    <w:rsid w:val="00A23CF9"/>
    <w:rsid w:val="00A23E60"/>
    <w:rsid w:val="00A23F2F"/>
    <w:rsid w:val="00A2441D"/>
    <w:rsid w:val="00A25B40"/>
    <w:rsid w:val="00A27C3F"/>
    <w:rsid w:val="00A31F79"/>
    <w:rsid w:val="00A32978"/>
    <w:rsid w:val="00A3310F"/>
    <w:rsid w:val="00A33E3C"/>
    <w:rsid w:val="00A34828"/>
    <w:rsid w:val="00A34CCA"/>
    <w:rsid w:val="00A3542A"/>
    <w:rsid w:val="00A35503"/>
    <w:rsid w:val="00A36681"/>
    <w:rsid w:val="00A41A6A"/>
    <w:rsid w:val="00A42E80"/>
    <w:rsid w:val="00A43527"/>
    <w:rsid w:val="00A46E0A"/>
    <w:rsid w:val="00A473E5"/>
    <w:rsid w:val="00A5007F"/>
    <w:rsid w:val="00A5070A"/>
    <w:rsid w:val="00A51037"/>
    <w:rsid w:val="00A51FB0"/>
    <w:rsid w:val="00A530FE"/>
    <w:rsid w:val="00A539E5"/>
    <w:rsid w:val="00A54122"/>
    <w:rsid w:val="00A57577"/>
    <w:rsid w:val="00A57616"/>
    <w:rsid w:val="00A57E87"/>
    <w:rsid w:val="00A602CE"/>
    <w:rsid w:val="00A62E7E"/>
    <w:rsid w:val="00A6617C"/>
    <w:rsid w:val="00A663D3"/>
    <w:rsid w:val="00A66533"/>
    <w:rsid w:val="00A66A18"/>
    <w:rsid w:val="00A67EDD"/>
    <w:rsid w:val="00A704B9"/>
    <w:rsid w:val="00A70DF2"/>
    <w:rsid w:val="00A713AD"/>
    <w:rsid w:val="00A7185F"/>
    <w:rsid w:val="00A7248E"/>
    <w:rsid w:val="00A73851"/>
    <w:rsid w:val="00A76192"/>
    <w:rsid w:val="00A7681A"/>
    <w:rsid w:val="00A77BC4"/>
    <w:rsid w:val="00A81129"/>
    <w:rsid w:val="00A81595"/>
    <w:rsid w:val="00A81F69"/>
    <w:rsid w:val="00A83404"/>
    <w:rsid w:val="00A8527E"/>
    <w:rsid w:val="00A8612C"/>
    <w:rsid w:val="00A90D9F"/>
    <w:rsid w:val="00A90DA6"/>
    <w:rsid w:val="00A916C4"/>
    <w:rsid w:val="00A9229B"/>
    <w:rsid w:val="00A9283A"/>
    <w:rsid w:val="00A9299D"/>
    <w:rsid w:val="00A92A61"/>
    <w:rsid w:val="00A93A20"/>
    <w:rsid w:val="00A94486"/>
    <w:rsid w:val="00A94A13"/>
    <w:rsid w:val="00A95C86"/>
    <w:rsid w:val="00A95EEF"/>
    <w:rsid w:val="00A97566"/>
    <w:rsid w:val="00AA0B57"/>
    <w:rsid w:val="00AA0DD1"/>
    <w:rsid w:val="00AA10F4"/>
    <w:rsid w:val="00AA18D6"/>
    <w:rsid w:val="00AA2AD6"/>
    <w:rsid w:val="00AA3586"/>
    <w:rsid w:val="00AA4DE2"/>
    <w:rsid w:val="00AA6893"/>
    <w:rsid w:val="00AA6F76"/>
    <w:rsid w:val="00AB0550"/>
    <w:rsid w:val="00AB066F"/>
    <w:rsid w:val="00AB0AC5"/>
    <w:rsid w:val="00AB18C6"/>
    <w:rsid w:val="00AB2211"/>
    <w:rsid w:val="00AB2CE7"/>
    <w:rsid w:val="00AB365B"/>
    <w:rsid w:val="00AB4F24"/>
    <w:rsid w:val="00AB4FA9"/>
    <w:rsid w:val="00AB5AEF"/>
    <w:rsid w:val="00AB7253"/>
    <w:rsid w:val="00AB7266"/>
    <w:rsid w:val="00AC00C9"/>
    <w:rsid w:val="00AC0929"/>
    <w:rsid w:val="00AC092C"/>
    <w:rsid w:val="00AC0BF6"/>
    <w:rsid w:val="00AC1D01"/>
    <w:rsid w:val="00AC2493"/>
    <w:rsid w:val="00AC326D"/>
    <w:rsid w:val="00AC3EB4"/>
    <w:rsid w:val="00AC402A"/>
    <w:rsid w:val="00AC507E"/>
    <w:rsid w:val="00AC57BB"/>
    <w:rsid w:val="00AC5CCD"/>
    <w:rsid w:val="00AC6027"/>
    <w:rsid w:val="00AC629C"/>
    <w:rsid w:val="00AC6D65"/>
    <w:rsid w:val="00AC7BA0"/>
    <w:rsid w:val="00AC7D9F"/>
    <w:rsid w:val="00AC7DA6"/>
    <w:rsid w:val="00AD01EC"/>
    <w:rsid w:val="00AD031C"/>
    <w:rsid w:val="00AD0CB5"/>
    <w:rsid w:val="00AD146F"/>
    <w:rsid w:val="00AD1CC3"/>
    <w:rsid w:val="00AD323E"/>
    <w:rsid w:val="00AD3E9C"/>
    <w:rsid w:val="00AD4EF1"/>
    <w:rsid w:val="00AD5FBF"/>
    <w:rsid w:val="00AD604E"/>
    <w:rsid w:val="00AE030C"/>
    <w:rsid w:val="00AE03A3"/>
    <w:rsid w:val="00AE0EDD"/>
    <w:rsid w:val="00AE0F14"/>
    <w:rsid w:val="00AE2425"/>
    <w:rsid w:val="00AE2A44"/>
    <w:rsid w:val="00AE457D"/>
    <w:rsid w:val="00AE4C24"/>
    <w:rsid w:val="00AE5122"/>
    <w:rsid w:val="00AE6A8E"/>
    <w:rsid w:val="00AE6BA4"/>
    <w:rsid w:val="00AF0735"/>
    <w:rsid w:val="00AF0828"/>
    <w:rsid w:val="00AF09FB"/>
    <w:rsid w:val="00AF49DA"/>
    <w:rsid w:val="00AF4EDE"/>
    <w:rsid w:val="00AF5ADA"/>
    <w:rsid w:val="00AF6729"/>
    <w:rsid w:val="00AF69FF"/>
    <w:rsid w:val="00AF6B17"/>
    <w:rsid w:val="00AF7869"/>
    <w:rsid w:val="00B02071"/>
    <w:rsid w:val="00B020B9"/>
    <w:rsid w:val="00B02A0D"/>
    <w:rsid w:val="00B03003"/>
    <w:rsid w:val="00B03429"/>
    <w:rsid w:val="00B03488"/>
    <w:rsid w:val="00B03E52"/>
    <w:rsid w:val="00B03EE6"/>
    <w:rsid w:val="00B04A79"/>
    <w:rsid w:val="00B071E6"/>
    <w:rsid w:val="00B07A5B"/>
    <w:rsid w:val="00B117DD"/>
    <w:rsid w:val="00B130A9"/>
    <w:rsid w:val="00B14815"/>
    <w:rsid w:val="00B174F4"/>
    <w:rsid w:val="00B20FF3"/>
    <w:rsid w:val="00B223FA"/>
    <w:rsid w:val="00B236E3"/>
    <w:rsid w:val="00B24990"/>
    <w:rsid w:val="00B26EDA"/>
    <w:rsid w:val="00B26EEE"/>
    <w:rsid w:val="00B26FD3"/>
    <w:rsid w:val="00B274ED"/>
    <w:rsid w:val="00B30397"/>
    <w:rsid w:val="00B3186F"/>
    <w:rsid w:val="00B35687"/>
    <w:rsid w:val="00B35B81"/>
    <w:rsid w:val="00B409D7"/>
    <w:rsid w:val="00B40F02"/>
    <w:rsid w:val="00B417E0"/>
    <w:rsid w:val="00B41E8D"/>
    <w:rsid w:val="00B41FD0"/>
    <w:rsid w:val="00B42305"/>
    <w:rsid w:val="00B42C34"/>
    <w:rsid w:val="00B4372C"/>
    <w:rsid w:val="00B44F01"/>
    <w:rsid w:val="00B45512"/>
    <w:rsid w:val="00B46DCD"/>
    <w:rsid w:val="00B500E2"/>
    <w:rsid w:val="00B516ED"/>
    <w:rsid w:val="00B517B3"/>
    <w:rsid w:val="00B525DD"/>
    <w:rsid w:val="00B53022"/>
    <w:rsid w:val="00B53F0E"/>
    <w:rsid w:val="00B54980"/>
    <w:rsid w:val="00B55ADE"/>
    <w:rsid w:val="00B55E13"/>
    <w:rsid w:val="00B562C6"/>
    <w:rsid w:val="00B569D5"/>
    <w:rsid w:val="00B577EF"/>
    <w:rsid w:val="00B60288"/>
    <w:rsid w:val="00B62F2A"/>
    <w:rsid w:val="00B63158"/>
    <w:rsid w:val="00B64631"/>
    <w:rsid w:val="00B653CB"/>
    <w:rsid w:val="00B6549B"/>
    <w:rsid w:val="00B7013F"/>
    <w:rsid w:val="00B70A61"/>
    <w:rsid w:val="00B70F55"/>
    <w:rsid w:val="00B71F3B"/>
    <w:rsid w:val="00B7414A"/>
    <w:rsid w:val="00B748BE"/>
    <w:rsid w:val="00B74AA2"/>
    <w:rsid w:val="00B74D58"/>
    <w:rsid w:val="00B74DE1"/>
    <w:rsid w:val="00B77E33"/>
    <w:rsid w:val="00B80D28"/>
    <w:rsid w:val="00B82136"/>
    <w:rsid w:val="00B82C9F"/>
    <w:rsid w:val="00B832D0"/>
    <w:rsid w:val="00B8505A"/>
    <w:rsid w:val="00B85D4E"/>
    <w:rsid w:val="00B91498"/>
    <w:rsid w:val="00B94C54"/>
    <w:rsid w:val="00B95A3D"/>
    <w:rsid w:val="00B96329"/>
    <w:rsid w:val="00B967EE"/>
    <w:rsid w:val="00BA0676"/>
    <w:rsid w:val="00BA0CAA"/>
    <w:rsid w:val="00BA11F3"/>
    <w:rsid w:val="00BA18DB"/>
    <w:rsid w:val="00BA254A"/>
    <w:rsid w:val="00BA426B"/>
    <w:rsid w:val="00BA4460"/>
    <w:rsid w:val="00BA48ED"/>
    <w:rsid w:val="00BA5884"/>
    <w:rsid w:val="00BA5A19"/>
    <w:rsid w:val="00BA6708"/>
    <w:rsid w:val="00BB0A3A"/>
    <w:rsid w:val="00BB0E67"/>
    <w:rsid w:val="00BB25CC"/>
    <w:rsid w:val="00BB2CD3"/>
    <w:rsid w:val="00BB5227"/>
    <w:rsid w:val="00BB77FB"/>
    <w:rsid w:val="00BB7D0C"/>
    <w:rsid w:val="00BB7DBD"/>
    <w:rsid w:val="00BB7EB2"/>
    <w:rsid w:val="00BC0F34"/>
    <w:rsid w:val="00BC1754"/>
    <w:rsid w:val="00BC2215"/>
    <w:rsid w:val="00BC37D5"/>
    <w:rsid w:val="00BC4482"/>
    <w:rsid w:val="00BC5752"/>
    <w:rsid w:val="00BC7B5A"/>
    <w:rsid w:val="00BC7BC4"/>
    <w:rsid w:val="00BD0147"/>
    <w:rsid w:val="00BD1475"/>
    <w:rsid w:val="00BD233E"/>
    <w:rsid w:val="00BD2D41"/>
    <w:rsid w:val="00BD2D69"/>
    <w:rsid w:val="00BD4FF5"/>
    <w:rsid w:val="00BD56BC"/>
    <w:rsid w:val="00BD6403"/>
    <w:rsid w:val="00BD648D"/>
    <w:rsid w:val="00BE0A7B"/>
    <w:rsid w:val="00BE0DF0"/>
    <w:rsid w:val="00BE304F"/>
    <w:rsid w:val="00BE335E"/>
    <w:rsid w:val="00BE34D0"/>
    <w:rsid w:val="00BE3590"/>
    <w:rsid w:val="00BE3AE2"/>
    <w:rsid w:val="00BE4CA9"/>
    <w:rsid w:val="00BE63FE"/>
    <w:rsid w:val="00BE76A3"/>
    <w:rsid w:val="00BF02B8"/>
    <w:rsid w:val="00BF11FA"/>
    <w:rsid w:val="00BF1755"/>
    <w:rsid w:val="00BF1E34"/>
    <w:rsid w:val="00BF4AC5"/>
    <w:rsid w:val="00C010B4"/>
    <w:rsid w:val="00C01445"/>
    <w:rsid w:val="00C015D7"/>
    <w:rsid w:val="00C017A8"/>
    <w:rsid w:val="00C01EF4"/>
    <w:rsid w:val="00C025E8"/>
    <w:rsid w:val="00C03A7A"/>
    <w:rsid w:val="00C03C77"/>
    <w:rsid w:val="00C03DB2"/>
    <w:rsid w:val="00C04BDE"/>
    <w:rsid w:val="00C06F9E"/>
    <w:rsid w:val="00C0756B"/>
    <w:rsid w:val="00C10E44"/>
    <w:rsid w:val="00C124A1"/>
    <w:rsid w:val="00C16AE7"/>
    <w:rsid w:val="00C1743C"/>
    <w:rsid w:val="00C21240"/>
    <w:rsid w:val="00C212BC"/>
    <w:rsid w:val="00C23167"/>
    <w:rsid w:val="00C23EF5"/>
    <w:rsid w:val="00C26140"/>
    <w:rsid w:val="00C27506"/>
    <w:rsid w:val="00C27C3A"/>
    <w:rsid w:val="00C31165"/>
    <w:rsid w:val="00C312AA"/>
    <w:rsid w:val="00C315C1"/>
    <w:rsid w:val="00C3316B"/>
    <w:rsid w:val="00C335E3"/>
    <w:rsid w:val="00C33AE8"/>
    <w:rsid w:val="00C33F91"/>
    <w:rsid w:val="00C3509E"/>
    <w:rsid w:val="00C36112"/>
    <w:rsid w:val="00C3639A"/>
    <w:rsid w:val="00C366D6"/>
    <w:rsid w:val="00C41093"/>
    <w:rsid w:val="00C43DC4"/>
    <w:rsid w:val="00C459E2"/>
    <w:rsid w:val="00C45FE5"/>
    <w:rsid w:val="00C46312"/>
    <w:rsid w:val="00C463D2"/>
    <w:rsid w:val="00C46EE6"/>
    <w:rsid w:val="00C4704E"/>
    <w:rsid w:val="00C5015C"/>
    <w:rsid w:val="00C50352"/>
    <w:rsid w:val="00C5076C"/>
    <w:rsid w:val="00C5080D"/>
    <w:rsid w:val="00C52C8F"/>
    <w:rsid w:val="00C52DAE"/>
    <w:rsid w:val="00C532FE"/>
    <w:rsid w:val="00C53781"/>
    <w:rsid w:val="00C53D69"/>
    <w:rsid w:val="00C545D9"/>
    <w:rsid w:val="00C55A5D"/>
    <w:rsid w:val="00C56141"/>
    <w:rsid w:val="00C56A42"/>
    <w:rsid w:val="00C56E30"/>
    <w:rsid w:val="00C571E0"/>
    <w:rsid w:val="00C57EC0"/>
    <w:rsid w:val="00C639F9"/>
    <w:rsid w:val="00C6460C"/>
    <w:rsid w:val="00C65192"/>
    <w:rsid w:val="00C666F9"/>
    <w:rsid w:val="00C67502"/>
    <w:rsid w:val="00C67630"/>
    <w:rsid w:val="00C67A7A"/>
    <w:rsid w:val="00C67BAA"/>
    <w:rsid w:val="00C7261F"/>
    <w:rsid w:val="00C753D3"/>
    <w:rsid w:val="00C80081"/>
    <w:rsid w:val="00C80F39"/>
    <w:rsid w:val="00C8134D"/>
    <w:rsid w:val="00C81631"/>
    <w:rsid w:val="00C81D85"/>
    <w:rsid w:val="00C83CA0"/>
    <w:rsid w:val="00C84D0E"/>
    <w:rsid w:val="00C86A76"/>
    <w:rsid w:val="00C8744E"/>
    <w:rsid w:val="00C91069"/>
    <w:rsid w:val="00C9131D"/>
    <w:rsid w:val="00C91468"/>
    <w:rsid w:val="00C94654"/>
    <w:rsid w:val="00C95DCC"/>
    <w:rsid w:val="00C965F6"/>
    <w:rsid w:val="00C97081"/>
    <w:rsid w:val="00C972E2"/>
    <w:rsid w:val="00C97AEF"/>
    <w:rsid w:val="00CA0218"/>
    <w:rsid w:val="00CA37C4"/>
    <w:rsid w:val="00CA3EAC"/>
    <w:rsid w:val="00CA4296"/>
    <w:rsid w:val="00CA5C6B"/>
    <w:rsid w:val="00CB02AD"/>
    <w:rsid w:val="00CB1663"/>
    <w:rsid w:val="00CB18C7"/>
    <w:rsid w:val="00CB4367"/>
    <w:rsid w:val="00CB5447"/>
    <w:rsid w:val="00CB54FB"/>
    <w:rsid w:val="00CB656B"/>
    <w:rsid w:val="00CB6ED8"/>
    <w:rsid w:val="00CB7E1D"/>
    <w:rsid w:val="00CC002F"/>
    <w:rsid w:val="00CC105D"/>
    <w:rsid w:val="00CC3ABE"/>
    <w:rsid w:val="00CC45CF"/>
    <w:rsid w:val="00CC4981"/>
    <w:rsid w:val="00CC4C7F"/>
    <w:rsid w:val="00CC7D0C"/>
    <w:rsid w:val="00CD15ED"/>
    <w:rsid w:val="00CD1AAB"/>
    <w:rsid w:val="00CD3400"/>
    <w:rsid w:val="00CD37D2"/>
    <w:rsid w:val="00CD3EFD"/>
    <w:rsid w:val="00CD400F"/>
    <w:rsid w:val="00CD55CA"/>
    <w:rsid w:val="00CD6356"/>
    <w:rsid w:val="00CE08A7"/>
    <w:rsid w:val="00CE1B33"/>
    <w:rsid w:val="00CE1E07"/>
    <w:rsid w:val="00CE2490"/>
    <w:rsid w:val="00CE26DC"/>
    <w:rsid w:val="00CE2A03"/>
    <w:rsid w:val="00CE3453"/>
    <w:rsid w:val="00CE374E"/>
    <w:rsid w:val="00CE4267"/>
    <w:rsid w:val="00CE471C"/>
    <w:rsid w:val="00CE4C27"/>
    <w:rsid w:val="00CE4D8B"/>
    <w:rsid w:val="00CE527D"/>
    <w:rsid w:val="00CE57FC"/>
    <w:rsid w:val="00CE6714"/>
    <w:rsid w:val="00CE799F"/>
    <w:rsid w:val="00CF2012"/>
    <w:rsid w:val="00CF2190"/>
    <w:rsid w:val="00CF2523"/>
    <w:rsid w:val="00CF288B"/>
    <w:rsid w:val="00CF2E8A"/>
    <w:rsid w:val="00CF36AC"/>
    <w:rsid w:val="00CF3C84"/>
    <w:rsid w:val="00CF3ED9"/>
    <w:rsid w:val="00CF5465"/>
    <w:rsid w:val="00CF5757"/>
    <w:rsid w:val="00CF728D"/>
    <w:rsid w:val="00D004F8"/>
    <w:rsid w:val="00D024CA"/>
    <w:rsid w:val="00D02812"/>
    <w:rsid w:val="00D047EE"/>
    <w:rsid w:val="00D05953"/>
    <w:rsid w:val="00D110B8"/>
    <w:rsid w:val="00D1338B"/>
    <w:rsid w:val="00D13DD8"/>
    <w:rsid w:val="00D13ECD"/>
    <w:rsid w:val="00D14775"/>
    <w:rsid w:val="00D15471"/>
    <w:rsid w:val="00D15487"/>
    <w:rsid w:val="00D15947"/>
    <w:rsid w:val="00D15DC4"/>
    <w:rsid w:val="00D16396"/>
    <w:rsid w:val="00D16838"/>
    <w:rsid w:val="00D2067B"/>
    <w:rsid w:val="00D210CC"/>
    <w:rsid w:val="00D2129D"/>
    <w:rsid w:val="00D21813"/>
    <w:rsid w:val="00D21837"/>
    <w:rsid w:val="00D21E15"/>
    <w:rsid w:val="00D222DA"/>
    <w:rsid w:val="00D22AA8"/>
    <w:rsid w:val="00D25DA2"/>
    <w:rsid w:val="00D25E87"/>
    <w:rsid w:val="00D26BBB"/>
    <w:rsid w:val="00D301CF"/>
    <w:rsid w:val="00D31015"/>
    <w:rsid w:val="00D31A3D"/>
    <w:rsid w:val="00D31EB7"/>
    <w:rsid w:val="00D32E3C"/>
    <w:rsid w:val="00D33C0C"/>
    <w:rsid w:val="00D33D9A"/>
    <w:rsid w:val="00D34ECF"/>
    <w:rsid w:val="00D350F4"/>
    <w:rsid w:val="00D355E5"/>
    <w:rsid w:val="00D37671"/>
    <w:rsid w:val="00D37E7F"/>
    <w:rsid w:val="00D40CF4"/>
    <w:rsid w:val="00D41583"/>
    <w:rsid w:val="00D4188C"/>
    <w:rsid w:val="00D41B48"/>
    <w:rsid w:val="00D41B7A"/>
    <w:rsid w:val="00D42D57"/>
    <w:rsid w:val="00D42DE8"/>
    <w:rsid w:val="00D42FC8"/>
    <w:rsid w:val="00D439A6"/>
    <w:rsid w:val="00D44C01"/>
    <w:rsid w:val="00D44F23"/>
    <w:rsid w:val="00D46F78"/>
    <w:rsid w:val="00D47672"/>
    <w:rsid w:val="00D47E9F"/>
    <w:rsid w:val="00D506D6"/>
    <w:rsid w:val="00D50A0F"/>
    <w:rsid w:val="00D50CF9"/>
    <w:rsid w:val="00D5146A"/>
    <w:rsid w:val="00D51D88"/>
    <w:rsid w:val="00D55B4C"/>
    <w:rsid w:val="00D56D06"/>
    <w:rsid w:val="00D56D08"/>
    <w:rsid w:val="00D601C4"/>
    <w:rsid w:val="00D601F8"/>
    <w:rsid w:val="00D60853"/>
    <w:rsid w:val="00D60F19"/>
    <w:rsid w:val="00D621A2"/>
    <w:rsid w:val="00D6279E"/>
    <w:rsid w:val="00D63F10"/>
    <w:rsid w:val="00D64192"/>
    <w:rsid w:val="00D651C3"/>
    <w:rsid w:val="00D660D9"/>
    <w:rsid w:val="00D66B72"/>
    <w:rsid w:val="00D705FC"/>
    <w:rsid w:val="00D70AFB"/>
    <w:rsid w:val="00D713F9"/>
    <w:rsid w:val="00D719EA"/>
    <w:rsid w:val="00D73268"/>
    <w:rsid w:val="00D73817"/>
    <w:rsid w:val="00D73BAD"/>
    <w:rsid w:val="00D745DA"/>
    <w:rsid w:val="00D757C2"/>
    <w:rsid w:val="00D75F8D"/>
    <w:rsid w:val="00D76493"/>
    <w:rsid w:val="00D7690E"/>
    <w:rsid w:val="00D8224E"/>
    <w:rsid w:val="00D841DF"/>
    <w:rsid w:val="00D86FF3"/>
    <w:rsid w:val="00D920B7"/>
    <w:rsid w:val="00D9576C"/>
    <w:rsid w:val="00D95F26"/>
    <w:rsid w:val="00D9675B"/>
    <w:rsid w:val="00DA0B5B"/>
    <w:rsid w:val="00DA1138"/>
    <w:rsid w:val="00DA23C2"/>
    <w:rsid w:val="00DA26CB"/>
    <w:rsid w:val="00DA2FBE"/>
    <w:rsid w:val="00DA3DDD"/>
    <w:rsid w:val="00DA4E3A"/>
    <w:rsid w:val="00DA5F88"/>
    <w:rsid w:val="00DA729E"/>
    <w:rsid w:val="00DA7DF1"/>
    <w:rsid w:val="00DB184C"/>
    <w:rsid w:val="00DB19E1"/>
    <w:rsid w:val="00DB1D0B"/>
    <w:rsid w:val="00DB2561"/>
    <w:rsid w:val="00DB33FE"/>
    <w:rsid w:val="00DB46B1"/>
    <w:rsid w:val="00DB4C09"/>
    <w:rsid w:val="00DB4EC6"/>
    <w:rsid w:val="00DB60F3"/>
    <w:rsid w:val="00DB7D09"/>
    <w:rsid w:val="00DC087D"/>
    <w:rsid w:val="00DC3BEE"/>
    <w:rsid w:val="00DC463F"/>
    <w:rsid w:val="00DC47CD"/>
    <w:rsid w:val="00DC4EDE"/>
    <w:rsid w:val="00DC56AB"/>
    <w:rsid w:val="00DC7CA3"/>
    <w:rsid w:val="00DD0820"/>
    <w:rsid w:val="00DD0B9B"/>
    <w:rsid w:val="00DD1B78"/>
    <w:rsid w:val="00DD23C6"/>
    <w:rsid w:val="00DD2F2B"/>
    <w:rsid w:val="00DD36F5"/>
    <w:rsid w:val="00DD45C0"/>
    <w:rsid w:val="00DD6C2E"/>
    <w:rsid w:val="00DD7062"/>
    <w:rsid w:val="00DD79E6"/>
    <w:rsid w:val="00DE0B01"/>
    <w:rsid w:val="00DE1C90"/>
    <w:rsid w:val="00DE59AE"/>
    <w:rsid w:val="00DE5DFA"/>
    <w:rsid w:val="00DE68BB"/>
    <w:rsid w:val="00DF08DD"/>
    <w:rsid w:val="00DF0BAA"/>
    <w:rsid w:val="00DF0FB5"/>
    <w:rsid w:val="00DF3535"/>
    <w:rsid w:val="00DF3897"/>
    <w:rsid w:val="00DF43F6"/>
    <w:rsid w:val="00DF49B4"/>
    <w:rsid w:val="00DF4C83"/>
    <w:rsid w:val="00DF64CE"/>
    <w:rsid w:val="00DF6F95"/>
    <w:rsid w:val="00DF70A4"/>
    <w:rsid w:val="00E01EF8"/>
    <w:rsid w:val="00E0264B"/>
    <w:rsid w:val="00E039E2"/>
    <w:rsid w:val="00E06289"/>
    <w:rsid w:val="00E07CFB"/>
    <w:rsid w:val="00E108C9"/>
    <w:rsid w:val="00E133C1"/>
    <w:rsid w:val="00E14BCD"/>
    <w:rsid w:val="00E163EA"/>
    <w:rsid w:val="00E1664C"/>
    <w:rsid w:val="00E20885"/>
    <w:rsid w:val="00E23035"/>
    <w:rsid w:val="00E2321E"/>
    <w:rsid w:val="00E2505B"/>
    <w:rsid w:val="00E26D79"/>
    <w:rsid w:val="00E26D95"/>
    <w:rsid w:val="00E26FA5"/>
    <w:rsid w:val="00E30160"/>
    <w:rsid w:val="00E316ED"/>
    <w:rsid w:val="00E3355B"/>
    <w:rsid w:val="00E355C1"/>
    <w:rsid w:val="00E3781F"/>
    <w:rsid w:val="00E410E9"/>
    <w:rsid w:val="00E42ED6"/>
    <w:rsid w:val="00E45006"/>
    <w:rsid w:val="00E46286"/>
    <w:rsid w:val="00E46E6E"/>
    <w:rsid w:val="00E54C90"/>
    <w:rsid w:val="00E553A0"/>
    <w:rsid w:val="00E556F6"/>
    <w:rsid w:val="00E56652"/>
    <w:rsid w:val="00E566D4"/>
    <w:rsid w:val="00E567A4"/>
    <w:rsid w:val="00E56F01"/>
    <w:rsid w:val="00E61934"/>
    <w:rsid w:val="00E61D12"/>
    <w:rsid w:val="00E61E0D"/>
    <w:rsid w:val="00E61E62"/>
    <w:rsid w:val="00E62248"/>
    <w:rsid w:val="00E628BC"/>
    <w:rsid w:val="00E6341C"/>
    <w:rsid w:val="00E63DE0"/>
    <w:rsid w:val="00E65680"/>
    <w:rsid w:val="00E67A54"/>
    <w:rsid w:val="00E70349"/>
    <w:rsid w:val="00E7144C"/>
    <w:rsid w:val="00E73207"/>
    <w:rsid w:val="00E743F6"/>
    <w:rsid w:val="00E745EA"/>
    <w:rsid w:val="00E76052"/>
    <w:rsid w:val="00E76BA1"/>
    <w:rsid w:val="00E76C60"/>
    <w:rsid w:val="00E813AB"/>
    <w:rsid w:val="00E81985"/>
    <w:rsid w:val="00E81B5F"/>
    <w:rsid w:val="00E825BA"/>
    <w:rsid w:val="00E82E13"/>
    <w:rsid w:val="00E83EF4"/>
    <w:rsid w:val="00E84B2A"/>
    <w:rsid w:val="00E85E93"/>
    <w:rsid w:val="00E8647C"/>
    <w:rsid w:val="00E86A03"/>
    <w:rsid w:val="00E86B64"/>
    <w:rsid w:val="00E87C5A"/>
    <w:rsid w:val="00E90424"/>
    <w:rsid w:val="00E9182C"/>
    <w:rsid w:val="00E91E1E"/>
    <w:rsid w:val="00E93319"/>
    <w:rsid w:val="00E964C0"/>
    <w:rsid w:val="00E96A22"/>
    <w:rsid w:val="00E96E8C"/>
    <w:rsid w:val="00EA0A12"/>
    <w:rsid w:val="00EA173C"/>
    <w:rsid w:val="00EA21E0"/>
    <w:rsid w:val="00EA258D"/>
    <w:rsid w:val="00EA3B0F"/>
    <w:rsid w:val="00EA3FE3"/>
    <w:rsid w:val="00EA436B"/>
    <w:rsid w:val="00EA4B2D"/>
    <w:rsid w:val="00EA52D7"/>
    <w:rsid w:val="00EA6AAA"/>
    <w:rsid w:val="00EA74A4"/>
    <w:rsid w:val="00EA7F97"/>
    <w:rsid w:val="00EA7FD1"/>
    <w:rsid w:val="00EB13BC"/>
    <w:rsid w:val="00EB1C10"/>
    <w:rsid w:val="00EB33AE"/>
    <w:rsid w:val="00EB3871"/>
    <w:rsid w:val="00EB5E66"/>
    <w:rsid w:val="00EB6405"/>
    <w:rsid w:val="00EB6688"/>
    <w:rsid w:val="00EC0F9C"/>
    <w:rsid w:val="00EC2384"/>
    <w:rsid w:val="00EC3062"/>
    <w:rsid w:val="00EC3304"/>
    <w:rsid w:val="00EC3FCD"/>
    <w:rsid w:val="00EC50DD"/>
    <w:rsid w:val="00EC5553"/>
    <w:rsid w:val="00EC5BB9"/>
    <w:rsid w:val="00EC5BC0"/>
    <w:rsid w:val="00EC71F1"/>
    <w:rsid w:val="00ED074C"/>
    <w:rsid w:val="00ED2599"/>
    <w:rsid w:val="00ED2BAA"/>
    <w:rsid w:val="00ED40D5"/>
    <w:rsid w:val="00ED5CC7"/>
    <w:rsid w:val="00ED7B13"/>
    <w:rsid w:val="00EE17FC"/>
    <w:rsid w:val="00EE4236"/>
    <w:rsid w:val="00EE5BE1"/>
    <w:rsid w:val="00EE6443"/>
    <w:rsid w:val="00EE700D"/>
    <w:rsid w:val="00EE714F"/>
    <w:rsid w:val="00EE7506"/>
    <w:rsid w:val="00EF074E"/>
    <w:rsid w:val="00EF10A3"/>
    <w:rsid w:val="00EF17D5"/>
    <w:rsid w:val="00EF1E3D"/>
    <w:rsid w:val="00EF4574"/>
    <w:rsid w:val="00EF56C1"/>
    <w:rsid w:val="00EF6368"/>
    <w:rsid w:val="00EF6C34"/>
    <w:rsid w:val="00EF6DD7"/>
    <w:rsid w:val="00EF7372"/>
    <w:rsid w:val="00EF741C"/>
    <w:rsid w:val="00EF7E75"/>
    <w:rsid w:val="00F00840"/>
    <w:rsid w:val="00F00D60"/>
    <w:rsid w:val="00F00E6C"/>
    <w:rsid w:val="00F01387"/>
    <w:rsid w:val="00F01E52"/>
    <w:rsid w:val="00F023B5"/>
    <w:rsid w:val="00F024CE"/>
    <w:rsid w:val="00F02DEE"/>
    <w:rsid w:val="00F0448D"/>
    <w:rsid w:val="00F05999"/>
    <w:rsid w:val="00F10703"/>
    <w:rsid w:val="00F1097C"/>
    <w:rsid w:val="00F11851"/>
    <w:rsid w:val="00F11D1C"/>
    <w:rsid w:val="00F120BF"/>
    <w:rsid w:val="00F1243F"/>
    <w:rsid w:val="00F12738"/>
    <w:rsid w:val="00F12BB0"/>
    <w:rsid w:val="00F12D94"/>
    <w:rsid w:val="00F148CB"/>
    <w:rsid w:val="00F14BD6"/>
    <w:rsid w:val="00F14C53"/>
    <w:rsid w:val="00F14D34"/>
    <w:rsid w:val="00F20301"/>
    <w:rsid w:val="00F224E5"/>
    <w:rsid w:val="00F22668"/>
    <w:rsid w:val="00F23830"/>
    <w:rsid w:val="00F23964"/>
    <w:rsid w:val="00F2406D"/>
    <w:rsid w:val="00F2417D"/>
    <w:rsid w:val="00F24745"/>
    <w:rsid w:val="00F249A4"/>
    <w:rsid w:val="00F24DD2"/>
    <w:rsid w:val="00F24FE7"/>
    <w:rsid w:val="00F25FCD"/>
    <w:rsid w:val="00F263F9"/>
    <w:rsid w:val="00F26D8D"/>
    <w:rsid w:val="00F27BF8"/>
    <w:rsid w:val="00F27D35"/>
    <w:rsid w:val="00F31734"/>
    <w:rsid w:val="00F328C0"/>
    <w:rsid w:val="00F3338E"/>
    <w:rsid w:val="00F33A91"/>
    <w:rsid w:val="00F35666"/>
    <w:rsid w:val="00F35E31"/>
    <w:rsid w:val="00F366A9"/>
    <w:rsid w:val="00F3733C"/>
    <w:rsid w:val="00F415E8"/>
    <w:rsid w:val="00F4333B"/>
    <w:rsid w:val="00F44EF7"/>
    <w:rsid w:val="00F45DB2"/>
    <w:rsid w:val="00F46E63"/>
    <w:rsid w:val="00F4727A"/>
    <w:rsid w:val="00F51BDE"/>
    <w:rsid w:val="00F52A24"/>
    <w:rsid w:val="00F53081"/>
    <w:rsid w:val="00F53B64"/>
    <w:rsid w:val="00F549DA"/>
    <w:rsid w:val="00F55B5E"/>
    <w:rsid w:val="00F57355"/>
    <w:rsid w:val="00F5738F"/>
    <w:rsid w:val="00F574D5"/>
    <w:rsid w:val="00F57DD6"/>
    <w:rsid w:val="00F57E6A"/>
    <w:rsid w:val="00F609D9"/>
    <w:rsid w:val="00F60BC2"/>
    <w:rsid w:val="00F60BCD"/>
    <w:rsid w:val="00F61680"/>
    <w:rsid w:val="00F6194A"/>
    <w:rsid w:val="00F61D7D"/>
    <w:rsid w:val="00F62374"/>
    <w:rsid w:val="00F64260"/>
    <w:rsid w:val="00F643BF"/>
    <w:rsid w:val="00F651A5"/>
    <w:rsid w:val="00F67B2A"/>
    <w:rsid w:val="00F67B34"/>
    <w:rsid w:val="00F72DA3"/>
    <w:rsid w:val="00F74260"/>
    <w:rsid w:val="00F748B9"/>
    <w:rsid w:val="00F7505D"/>
    <w:rsid w:val="00F75DEB"/>
    <w:rsid w:val="00F75E1E"/>
    <w:rsid w:val="00F80481"/>
    <w:rsid w:val="00F8087B"/>
    <w:rsid w:val="00F80E16"/>
    <w:rsid w:val="00F815A6"/>
    <w:rsid w:val="00F81DA9"/>
    <w:rsid w:val="00F81F22"/>
    <w:rsid w:val="00F826B9"/>
    <w:rsid w:val="00F8279D"/>
    <w:rsid w:val="00F82A64"/>
    <w:rsid w:val="00F84E8B"/>
    <w:rsid w:val="00F85722"/>
    <w:rsid w:val="00F85C99"/>
    <w:rsid w:val="00F87F0A"/>
    <w:rsid w:val="00F902CD"/>
    <w:rsid w:val="00F90846"/>
    <w:rsid w:val="00F91306"/>
    <w:rsid w:val="00F915D3"/>
    <w:rsid w:val="00F918F8"/>
    <w:rsid w:val="00F92236"/>
    <w:rsid w:val="00F93DAA"/>
    <w:rsid w:val="00F94C25"/>
    <w:rsid w:val="00F96339"/>
    <w:rsid w:val="00F970F7"/>
    <w:rsid w:val="00F97856"/>
    <w:rsid w:val="00F97C50"/>
    <w:rsid w:val="00FA008A"/>
    <w:rsid w:val="00FA06CC"/>
    <w:rsid w:val="00FA1401"/>
    <w:rsid w:val="00FA1F4C"/>
    <w:rsid w:val="00FA2345"/>
    <w:rsid w:val="00FA2C1D"/>
    <w:rsid w:val="00FA31CD"/>
    <w:rsid w:val="00FA383B"/>
    <w:rsid w:val="00FA3B73"/>
    <w:rsid w:val="00FA432B"/>
    <w:rsid w:val="00FA543D"/>
    <w:rsid w:val="00FA5B43"/>
    <w:rsid w:val="00FA786B"/>
    <w:rsid w:val="00FA7FAE"/>
    <w:rsid w:val="00FB0972"/>
    <w:rsid w:val="00FB5B82"/>
    <w:rsid w:val="00FB5EEB"/>
    <w:rsid w:val="00FB7DC7"/>
    <w:rsid w:val="00FC1414"/>
    <w:rsid w:val="00FC1D9C"/>
    <w:rsid w:val="00FC2220"/>
    <w:rsid w:val="00FC3C3F"/>
    <w:rsid w:val="00FC4796"/>
    <w:rsid w:val="00FC4E33"/>
    <w:rsid w:val="00FC7304"/>
    <w:rsid w:val="00FD01F1"/>
    <w:rsid w:val="00FD0B05"/>
    <w:rsid w:val="00FD26DE"/>
    <w:rsid w:val="00FD2F77"/>
    <w:rsid w:val="00FD448D"/>
    <w:rsid w:val="00FD4B16"/>
    <w:rsid w:val="00FD7249"/>
    <w:rsid w:val="00FD755E"/>
    <w:rsid w:val="00FD7DAE"/>
    <w:rsid w:val="00FE02D4"/>
    <w:rsid w:val="00FE0D01"/>
    <w:rsid w:val="00FE295C"/>
    <w:rsid w:val="00FE38CE"/>
    <w:rsid w:val="00FE3BBE"/>
    <w:rsid w:val="00FE5CC0"/>
    <w:rsid w:val="00FE5FA3"/>
    <w:rsid w:val="00FE60B0"/>
    <w:rsid w:val="00FF03D1"/>
    <w:rsid w:val="00FF0C1D"/>
    <w:rsid w:val="00FF15A3"/>
    <w:rsid w:val="00FF37A0"/>
    <w:rsid w:val="00FF4775"/>
    <w:rsid w:val="00FF4875"/>
    <w:rsid w:val="00FF48AF"/>
    <w:rsid w:val="00FF536C"/>
    <w:rsid w:val="00FF76C5"/>
    <w:rsid w:val="00FF7703"/>
    <w:rsid w:val="00FF7812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25AF8"/>
  <w15:docId w15:val="{7785ECD7-490B-4C3D-A4A6-6477754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7047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02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599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305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7B1"/>
    <w:rPr>
      <w:rFonts w:cs="Calibri"/>
      <w:lang w:eastAsia="en-US"/>
    </w:rPr>
  </w:style>
  <w:style w:type="character" w:styleId="a9">
    <w:name w:val="page number"/>
    <w:basedOn w:val="a0"/>
    <w:uiPriority w:val="99"/>
    <w:rsid w:val="0030520F"/>
  </w:style>
  <w:style w:type="paragraph" w:styleId="aa">
    <w:name w:val="footer"/>
    <w:basedOn w:val="a"/>
    <w:link w:val="ab"/>
    <w:uiPriority w:val="99"/>
    <w:rsid w:val="003052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07B1"/>
    <w:rPr>
      <w:rFonts w:cs="Calibri"/>
      <w:lang w:eastAsia="en-US"/>
    </w:rPr>
  </w:style>
  <w:style w:type="paragraph" w:styleId="ac">
    <w:name w:val="List Paragraph"/>
    <w:basedOn w:val="a"/>
    <w:uiPriority w:val="34"/>
    <w:qFormat/>
    <w:rsid w:val="002F7B35"/>
    <w:pPr>
      <w:ind w:left="720"/>
      <w:contextualSpacing/>
    </w:pPr>
  </w:style>
  <w:style w:type="paragraph" w:customStyle="1" w:styleId="ConsPlusTitle">
    <w:name w:val="ConsPlusTitle"/>
    <w:rsid w:val="00E745E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table-cell">
    <w:name w:val="table-cell"/>
    <w:basedOn w:val="a0"/>
    <w:rsid w:val="009C201A"/>
  </w:style>
  <w:style w:type="paragraph" w:customStyle="1" w:styleId="PreformattedText">
    <w:name w:val="Preformatted Text"/>
    <w:basedOn w:val="a"/>
    <w:qFormat/>
    <w:rsid w:val="00716E3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d">
    <w:name w:val="annotation reference"/>
    <w:basedOn w:val="a0"/>
    <w:uiPriority w:val="99"/>
    <w:semiHidden/>
    <w:unhideWhenUsed/>
    <w:rsid w:val="008651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51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51F2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51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51F2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0E8D-FD2C-44AF-89AB-E276D52C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8241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 Марина Викторовна</dc:creator>
  <cp:keywords/>
  <dc:description/>
  <cp:lastModifiedBy>Ковалев Николай Юрьевич</cp:lastModifiedBy>
  <cp:revision>2</cp:revision>
  <cp:lastPrinted>2023-07-04T07:44:00Z</cp:lastPrinted>
  <dcterms:created xsi:type="dcterms:W3CDTF">2023-09-01T08:52:00Z</dcterms:created>
  <dcterms:modified xsi:type="dcterms:W3CDTF">2023-09-01T08:52:00Z</dcterms:modified>
</cp:coreProperties>
</file>