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F8602C" w:rsidRDefault="00900579" w:rsidP="00FE22BC">
            <w:pPr>
              <w:pStyle w:val="a8"/>
            </w:pPr>
            <w:r>
              <w:rPr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1" name="Рисунок 1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602C" w:rsidRPr="00F8602C" w:rsidRDefault="00F8602C" w:rsidP="00F860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B072A" wp14:editId="5E4EBEB5">
                      <wp:simplePos x="0" y="0"/>
                      <wp:positionH relativeFrom="column">
                        <wp:posOffset>672775</wp:posOffset>
                      </wp:positionH>
                      <wp:positionV relativeFrom="paragraph">
                        <wp:posOffset>106931</wp:posOffset>
                      </wp:positionV>
                      <wp:extent cx="1765005" cy="723014"/>
                      <wp:effectExtent l="0" t="0" r="26035" b="2032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005" cy="723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B700C" id="Прямоугольник 1" o:spid="_x0000_s1026" style="position:absolute;margin-left:52.95pt;margin-top:8.4pt;width:139pt;height:5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" fillcolor="white [3212]" strokecolor="white [3212]" strokeweight="1pt"/>
                  </w:pict>
                </mc:Fallback>
              </mc:AlternateContent>
            </w:r>
          </w:p>
          <w:p w:rsidR="00F8602C" w:rsidRDefault="00F8602C" w:rsidP="00F8602C"/>
          <w:p w:rsidR="00F8602C" w:rsidRDefault="00F8602C" w:rsidP="00F8602C"/>
          <w:p w:rsidR="00F8602C" w:rsidRDefault="00F8602C" w:rsidP="00F8602C"/>
          <w:p w:rsidR="00914039" w:rsidRPr="00F8602C" w:rsidRDefault="00914039" w:rsidP="00F8602C"/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vAlign w:val="bottom"/>
          </w:tcPr>
          <w:p w:rsidR="00914039" w:rsidRPr="00B923B3" w:rsidRDefault="00914039" w:rsidP="00FE22BC">
            <w:pPr>
              <w:pStyle w:val="a8"/>
            </w:pPr>
          </w:p>
        </w:tc>
        <w:tc>
          <w:tcPr>
            <w:tcW w:w="2665" w:type="dxa"/>
            <w:vAlign w:val="bottom"/>
          </w:tcPr>
          <w:p w:rsidR="00914039" w:rsidRPr="00B923B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914039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7D33AF" w:rsidP="00FE22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-284155</wp:posOffset>
                </wp:positionH>
                <wp:positionV relativeFrom="paragraph">
                  <wp:posOffset>-3503708</wp:posOffset>
                </wp:positionV>
                <wp:extent cx="3554083" cy="4263655"/>
                <wp:effectExtent l="0" t="0" r="279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426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4EB0F" id="Прямоугольник 2" o:spid="_x0000_s1026" style="position:absolute;margin-left:-22.35pt;margin-top:-275.9pt;width:279.85pt;height:33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" fillcolor="white [3212]" strokecolor="white [3212]" strokeweight="1pt"/>
            </w:pict>
          </mc:Fallback>
        </mc:AlternateContent>
      </w:r>
    </w:p>
    <w:tbl>
      <w:tblPr>
        <w:tblpPr w:leftFromText="180" w:rightFromText="180" w:vertAnchor="text" w:horzAnchor="margin" w:tblpXSpec="right" w:tblpY="-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0A08E3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Главные распорядители средств федерального бюджета</w:t>
            </w:r>
          </w:p>
          <w:p w:rsidR="00AC46F4" w:rsidRP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AC46F4" w:rsidRDefault="00AC46F4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AC46F4">
              <w:rPr>
                <w:rFonts w:eastAsia="Times New Roman"/>
                <w:sz w:val="28"/>
                <w:szCs w:val="20"/>
                <w:lang w:eastAsia="ru-RU"/>
              </w:rPr>
              <w:t>Органы управления государственными внебюджетными фондами Российской Федерации</w:t>
            </w:r>
          </w:p>
          <w:p w:rsidR="007D33AF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7D33AF" w:rsidRPr="00AC46F4" w:rsidRDefault="007D33AF" w:rsidP="004365BF">
            <w:pPr>
              <w:spacing w:before="0" w:after="0" w:line="240" w:lineRule="auto"/>
              <w:contextualSpacing w:val="0"/>
              <w:jc w:val="center"/>
              <w:rPr>
                <w:rFonts w:eastAsia="Times New Roman"/>
                <w:sz w:val="28"/>
                <w:szCs w:val="20"/>
                <w:lang w:eastAsia="ru-RU"/>
              </w:rPr>
            </w:pPr>
            <w:r w:rsidRPr="007D33AF">
              <w:rPr>
                <w:rFonts w:eastAsia="Times New Roman"/>
                <w:sz w:val="28"/>
                <w:szCs w:val="20"/>
                <w:lang w:eastAsia="ru-RU"/>
              </w:rPr>
              <w:t>Финансовые органы субъектов Российской Федерации</w:t>
            </w:r>
          </w:p>
          <w:p w:rsidR="00AC46F4" w:rsidRPr="00AC46F4" w:rsidRDefault="00AC46F4" w:rsidP="00AC46F4">
            <w:pPr>
              <w:spacing w:before="0" w:after="0" w:line="240" w:lineRule="auto"/>
              <w:contextualSpacing w:val="0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B32923" w:rsidRDefault="00B32923" w:rsidP="00C63338">
            <w:pPr>
              <w:spacing w:before="0" w:after="0" w:line="240" w:lineRule="auto"/>
              <w:contextualSpacing w:val="0"/>
            </w:pPr>
          </w:p>
        </w:tc>
      </w:tr>
    </w:tbl>
    <w:p w:rsidR="009E6F47" w:rsidRDefault="009E6F47" w:rsidP="00FE22BC"/>
    <w:p w:rsidR="006C2E35" w:rsidRDefault="006C2E35" w:rsidP="006C2E35">
      <w:pPr>
        <w:spacing w:before="0" w:after="0"/>
        <w:contextualSpacing w:val="0"/>
        <w:jc w:val="both"/>
        <w:rPr>
          <w:rFonts w:eastAsia="Times New Roman"/>
          <w:sz w:val="28"/>
          <w:lang w:eastAsia="ru-RU"/>
        </w:rPr>
      </w:pPr>
    </w:p>
    <w:p w:rsidR="00C63338" w:rsidRPr="00FB0708" w:rsidRDefault="00C63338" w:rsidP="00936B14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C63338">
        <w:rPr>
          <w:rFonts w:eastAsia="Times New Roman"/>
          <w:sz w:val="28"/>
          <w:lang w:eastAsia="ru-RU"/>
        </w:rPr>
        <w:t>Министерство финансов Российской Федерации сообщает</w:t>
      </w:r>
      <w:r w:rsidRPr="00C63338">
        <w:rPr>
          <w:rFonts w:eastAsia="Times New Roman"/>
          <w:sz w:val="28"/>
          <w:szCs w:val="20"/>
          <w:lang w:eastAsia="ru-RU"/>
        </w:rPr>
        <w:t xml:space="preserve"> об издании приказа Министерства финансов Российской Федерации </w:t>
      </w:r>
      <w:r w:rsidR="008401D9">
        <w:rPr>
          <w:rFonts w:eastAsia="Times New Roman"/>
          <w:sz w:val="28"/>
          <w:szCs w:val="20"/>
          <w:lang w:eastAsia="ru-RU"/>
        </w:rPr>
        <w:t xml:space="preserve">от </w:t>
      </w:r>
      <w:r w:rsidR="004F6E2F">
        <w:rPr>
          <w:rFonts w:eastAsia="Times New Roman"/>
          <w:sz w:val="28"/>
          <w:szCs w:val="20"/>
          <w:lang w:eastAsia="ru-RU"/>
        </w:rPr>
        <w:t>28</w:t>
      </w:r>
      <w:r w:rsidR="008401D9">
        <w:rPr>
          <w:rFonts w:eastAsia="Times New Roman"/>
          <w:sz w:val="28"/>
          <w:szCs w:val="20"/>
          <w:lang w:eastAsia="ru-RU"/>
        </w:rPr>
        <w:t xml:space="preserve"> </w:t>
      </w:r>
      <w:r w:rsidR="004F6E2F">
        <w:rPr>
          <w:rFonts w:eastAsia="Times New Roman"/>
          <w:sz w:val="28"/>
          <w:szCs w:val="20"/>
          <w:lang w:eastAsia="ru-RU"/>
        </w:rPr>
        <w:t>августа</w:t>
      </w:r>
      <w:r w:rsidR="008401D9">
        <w:rPr>
          <w:rFonts w:eastAsia="Times New Roman"/>
          <w:sz w:val="28"/>
          <w:szCs w:val="20"/>
          <w:lang w:eastAsia="ru-RU"/>
        </w:rPr>
        <w:t xml:space="preserve"> 2023</w:t>
      </w:r>
      <w:r w:rsidR="008401D9" w:rsidRPr="004E4D29">
        <w:rPr>
          <w:rFonts w:eastAsia="Times New Roman"/>
          <w:sz w:val="28"/>
          <w:szCs w:val="20"/>
          <w:lang w:eastAsia="ru-RU"/>
        </w:rPr>
        <w:t xml:space="preserve"> г</w:t>
      </w:r>
      <w:r w:rsidR="008401D9">
        <w:rPr>
          <w:rFonts w:eastAsia="Times New Roman"/>
          <w:sz w:val="28"/>
          <w:szCs w:val="20"/>
          <w:lang w:eastAsia="ru-RU"/>
        </w:rPr>
        <w:t xml:space="preserve">. № </w:t>
      </w:r>
      <w:r w:rsidR="004F6E2F">
        <w:rPr>
          <w:rFonts w:eastAsia="Times New Roman"/>
          <w:sz w:val="28"/>
          <w:szCs w:val="20"/>
          <w:lang w:eastAsia="ru-RU"/>
        </w:rPr>
        <w:t>13</w:t>
      </w:r>
      <w:r w:rsidR="008401D9">
        <w:rPr>
          <w:rFonts w:eastAsia="Times New Roman"/>
          <w:sz w:val="28"/>
          <w:szCs w:val="20"/>
          <w:lang w:eastAsia="ru-RU"/>
        </w:rPr>
        <w:t xml:space="preserve">9н </w:t>
      </w:r>
      <w:r w:rsidR="008401D9">
        <w:rPr>
          <w:rFonts w:eastAsia="Times New Roman"/>
          <w:sz w:val="28"/>
          <w:szCs w:val="20"/>
          <w:lang w:eastAsia="ru-RU"/>
        </w:rPr>
        <w:br/>
      </w:r>
      <w:r w:rsidR="008401D9">
        <w:rPr>
          <w:rStyle w:val="CharStyle7"/>
          <w:sz w:val="28"/>
        </w:rPr>
        <w:t>"</w:t>
      </w:r>
      <w:r w:rsidR="004F6E2F" w:rsidRPr="00171526">
        <w:rPr>
          <w:sz w:val="28"/>
        </w:rPr>
        <w:t>О внесении изменений в коды (перечни кодов) бюджетной классификации Российской Федерации на 2023 год (на 2023 год и на плановый период 2024 и 2025 годов), утвержденные приказом Министерства финансов Российской Фе</w:t>
      </w:r>
      <w:r w:rsidR="004F6E2F">
        <w:rPr>
          <w:sz w:val="28"/>
        </w:rPr>
        <w:t xml:space="preserve">дерации </w:t>
      </w:r>
      <w:r w:rsidR="004F6E2F">
        <w:rPr>
          <w:sz w:val="28"/>
        </w:rPr>
        <w:br/>
      </w:r>
      <w:r w:rsidR="004F6E2F">
        <w:rPr>
          <w:sz w:val="28"/>
        </w:rPr>
        <w:t>от 17 мая 2022 г. № 75н</w:t>
      </w:r>
      <w:r w:rsidR="008401D9">
        <w:rPr>
          <w:sz w:val="28"/>
        </w:rPr>
        <w:t>"</w:t>
      </w:r>
      <w:r w:rsidRPr="00C63338">
        <w:rPr>
          <w:rFonts w:eastAsia="Times New Roman"/>
          <w:sz w:val="28"/>
          <w:lang w:eastAsia="ru-RU"/>
        </w:rPr>
        <w:t>*</w:t>
      </w:r>
      <w:r w:rsidRPr="00C63338">
        <w:rPr>
          <w:rFonts w:eastAsia="Times New Roman"/>
          <w:color w:val="FFFFFF"/>
          <w:sz w:val="28"/>
          <w:vertAlign w:val="superscript"/>
          <w:lang w:eastAsia="ru-RU"/>
        </w:rPr>
        <w:footnoteReference w:id="1"/>
      </w:r>
      <w:r w:rsidRPr="00C63338">
        <w:rPr>
          <w:rFonts w:eastAsia="Times New Roman"/>
          <w:sz w:val="28"/>
          <w:lang w:eastAsia="ru-RU"/>
        </w:rPr>
        <w:t xml:space="preserve">(далее - Приказ № </w:t>
      </w:r>
      <w:r w:rsidR="004F6E2F">
        <w:rPr>
          <w:rFonts w:eastAsia="Times New Roman"/>
          <w:sz w:val="28"/>
          <w:lang w:eastAsia="ru-RU"/>
        </w:rPr>
        <w:t>13</w:t>
      </w:r>
      <w:r w:rsidR="00C623CD">
        <w:rPr>
          <w:rFonts w:eastAsia="Times New Roman"/>
          <w:sz w:val="28"/>
          <w:lang w:eastAsia="ru-RU"/>
        </w:rPr>
        <w:t>9</w:t>
      </w:r>
      <w:r w:rsidR="007D33AF">
        <w:rPr>
          <w:rFonts w:eastAsia="Times New Roman"/>
          <w:sz w:val="28"/>
          <w:lang w:eastAsia="ru-RU"/>
        </w:rPr>
        <w:t>н</w:t>
      </w:r>
      <w:r w:rsidRPr="00C63338">
        <w:rPr>
          <w:rFonts w:eastAsia="Times New Roman"/>
          <w:sz w:val="28"/>
          <w:lang w:eastAsia="ru-RU"/>
        </w:rPr>
        <w:t>)</w:t>
      </w:r>
      <w:r w:rsidR="00936B14">
        <w:rPr>
          <w:rFonts w:eastAsia="Times New Roman"/>
          <w:sz w:val="28"/>
          <w:lang w:eastAsia="ru-RU"/>
        </w:rPr>
        <w:t>.</w:t>
      </w:r>
    </w:p>
    <w:p w:rsidR="00EA0057" w:rsidRDefault="00C63338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C63338">
        <w:rPr>
          <w:rFonts w:eastAsia="Times New Roman"/>
          <w:sz w:val="28"/>
          <w:lang w:eastAsia="ru-RU"/>
        </w:rPr>
        <w:t xml:space="preserve">Электронная версия Приказа № </w:t>
      </w:r>
      <w:r w:rsidR="004F6E2F">
        <w:rPr>
          <w:rFonts w:eastAsia="Times New Roman"/>
          <w:sz w:val="28"/>
          <w:lang w:eastAsia="ru-RU"/>
        </w:rPr>
        <w:t>13</w:t>
      </w:r>
      <w:r w:rsidR="008401D9">
        <w:rPr>
          <w:rFonts w:eastAsia="Times New Roman"/>
          <w:sz w:val="28"/>
          <w:lang w:eastAsia="ru-RU"/>
        </w:rPr>
        <w:t>9</w:t>
      </w:r>
      <w:r w:rsidRPr="00C63338">
        <w:rPr>
          <w:rFonts w:eastAsia="Times New Roman"/>
          <w:sz w:val="28"/>
          <w:lang w:eastAsia="ru-RU"/>
        </w:rPr>
        <w:t>н размещена на официальном сайте Мин</w:t>
      </w:r>
      <w:r w:rsidR="00E753E1">
        <w:rPr>
          <w:rFonts w:eastAsia="Times New Roman"/>
          <w:sz w:val="28"/>
          <w:lang w:eastAsia="ru-RU"/>
        </w:rPr>
        <w:t xml:space="preserve">истерства </w:t>
      </w:r>
      <w:r w:rsidRPr="00C63338">
        <w:rPr>
          <w:rFonts w:eastAsia="Times New Roman"/>
          <w:sz w:val="28"/>
          <w:lang w:eastAsia="ru-RU"/>
        </w:rPr>
        <w:t>фина</w:t>
      </w:r>
      <w:r w:rsidR="00E753E1">
        <w:rPr>
          <w:rFonts w:eastAsia="Times New Roman"/>
          <w:sz w:val="28"/>
          <w:lang w:eastAsia="ru-RU"/>
        </w:rPr>
        <w:t>нсов Российской Федерации</w:t>
      </w:r>
      <w:r w:rsidRPr="00C63338">
        <w:rPr>
          <w:rFonts w:eastAsia="Times New Roman"/>
          <w:sz w:val="28"/>
          <w:lang w:eastAsia="ru-RU"/>
        </w:rPr>
        <w:t xml:space="preserve"> </w:t>
      </w:r>
      <w:r w:rsidR="004F6E2F" w:rsidRPr="00C63338">
        <w:rPr>
          <w:rFonts w:eastAsia="Times New Roman"/>
          <w:sz w:val="28"/>
          <w:lang w:eastAsia="ru-RU"/>
        </w:rPr>
        <w:t>(</w:t>
      </w:r>
      <w:r w:rsidR="004F6E2F" w:rsidRPr="008F7D9F">
        <w:rPr>
          <w:rFonts w:eastAsia="Times New Roman"/>
          <w:sz w:val="28"/>
          <w:lang w:eastAsia="ru-RU"/>
        </w:rPr>
        <w:t>http</w:t>
      </w:r>
      <w:r w:rsidR="004F6E2F" w:rsidRPr="008F7D9F">
        <w:rPr>
          <w:rFonts w:eastAsia="Times New Roman"/>
          <w:sz w:val="28"/>
          <w:lang w:val="en-US" w:eastAsia="ru-RU"/>
        </w:rPr>
        <w:t>s</w:t>
      </w:r>
      <w:r w:rsidR="004F6E2F" w:rsidRPr="008F7D9F">
        <w:rPr>
          <w:rFonts w:eastAsia="Times New Roman"/>
          <w:sz w:val="28"/>
          <w:lang w:eastAsia="ru-RU"/>
        </w:rPr>
        <w:t>://minfin.</w:t>
      </w:r>
      <w:r w:rsidR="004F6E2F" w:rsidRPr="008F7D9F">
        <w:rPr>
          <w:rFonts w:eastAsia="Times New Roman"/>
          <w:sz w:val="28"/>
          <w:lang w:val="en-US" w:eastAsia="ru-RU"/>
        </w:rPr>
        <w:t>gov</w:t>
      </w:r>
      <w:r w:rsidR="004F6E2F" w:rsidRPr="008F7D9F">
        <w:rPr>
          <w:rFonts w:eastAsia="Times New Roman"/>
          <w:sz w:val="28"/>
          <w:lang w:eastAsia="ru-RU"/>
        </w:rPr>
        <w:t>.ru/</w:t>
      </w:r>
      <w:r w:rsidR="004F6E2F">
        <w:rPr>
          <w:rFonts w:eastAsia="Times New Roman"/>
          <w:sz w:val="28"/>
          <w:lang w:eastAsia="ru-RU"/>
        </w:rPr>
        <w:t>)</w:t>
      </w:r>
      <w:bookmarkStart w:id="0" w:name="_GoBack"/>
      <w:bookmarkEnd w:id="0"/>
      <w:r w:rsidR="00CC0719">
        <w:rPr>
          <w:rFonts w:eastAsia="Times New Roman"/>
          <w:sz w:val="28"/>
          <w:lang w:eastAsia="ru-RU"/>
        </w:rPr>
        <w:br/>
      </w:r>
      <w:r w:rsidRPr="00C63338">
        <w:rPr>
          <w:rFonts w:eastAsia="Times New Roman"/>
          <w:sz w:val="28"/>
          <w:lang w:eastAsia="ru-RU"/>
        </w:rPr>
        <w:t>в рубрике "Бюджет", подрубрике "Бюджетная клас</w:t>
      </w:r>
      <w:r w:rsidR="00EA0057">
        <w:rPr>
          <w:rFonts w:eastAsia="Times New Roman"/>
          <w:sz w:val="28"/>
          <w:lang w:eastAsia="ru-RU"/>
        </w:rPr>
        <w:t>сификация Российской Федерации", разделе "Нормативные правовые акты и методические рекомендации".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                                                        </w:t>
      </w:r>
    </w:p>
    <w:p w:rsidR="00EA0057" w:rsidRDefault="00EA0057" w:rsidP="00EA0057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</w:p>
    <w:p w:rsidR="00FE22BC" w:rsidRPr="00EA0057" w:rsidRDefault="00ED104C" w:rsidP="00C623CD">
      <w:pPr>
        <w:spacing w:before="0" w:after="0"/>
        <w:ind w:firstLine="709"/>
        <w:contextualSpacing w:val="0"/>
        <w:jc w:val="right"/>
        <w:rPr>
          <w:rFonts w:eastAsia="Calibri"/>
          <w:sz w:val="28"/>
        </w:rPr>
      </w:pPr>
      <w:r>
        <w:rPr>
          <w:sz w:val="28"/>
        </w:rPr>
        <w:t>А</w:t>
      </w:r>
      <w:r w:rsidR="00F57BF5">
        <w:rPr>
          <w:sz w:val="28"/>
        </w:rPr>
        <w:t>.</w:t>
      </w:r>
      <w:r w:rsidR="00C623CD">
        <w:rPr>
          <w:sz w:val="28"/>
        </w:rPr>
        <w:t>М.</w:t>
      </w:r>
      <w:r w:rsidR="00F57BF5">
        <w:rPr>
          <w:sz w:val="28"/>
        </w:rPr>
        <w:t xml:space="preserve"> </w:t>
      </w:r>
      <w:r w:rsidR="00C623CD">
        <w:rPr>
          <w:sz w:val="28"/>
        </w:rPr>
        <w:t>Лавров</w:t>
      </w:r>
    </w:p>
    <w:sectPr w:rsidR="00FE22BC" w:rsidRPr="00EA0057" w:rsidSect="00436059">
      <w:footerReference w:type="first" r:id="rId8"/>
      <w:pgSz w:w="11906" w:h="16838"/>
      <w:pgMar w:top="567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0F" w:rsidRDefault="00F46F0F" w:rsidP="00041E4A">
      <w:pPr>
        <w:spacing w:after="0" w:line="240" w:lineRule="auto"/>
      </w:pPr>
      <w:r>
        <w:separator/>
      </w:r>
    </w:p>
  </w:endnote>
  <w:endnote w:type="continuationSeparator" w:id="0">
    <w:p w:rsidR="00F46F0F" w:rsidRDefault="00F46F0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Calibri"/>
        <w:sz w:val="18"/>
        <w:szCs w:val="18"/>
      </w:rPr>
    </w:pPr>
  </w:p>
  <w:p w:rsidR="00CC0719" w:rsidRPr="00CC0719" w:rsidRDefault="00CC0719" w:rsidP="00CC0719">
    <w:pPr>
      <w:tabs>
        <w:tab w:val="center" w:pos="4677"/>
        <w:tab w:val="right" w:pos="9355"/>
      </w:tabs>
      <w:spacing w:line="288" w:lineRule="auto"/>
      <w:rPr>
        <w:rFonts w:eastAsia="Times New Roman"/>
        <w:snapToGrid w:val="0"/>
        <w:color w:val="000000" w:themeColor="text1"/>
        <w:lang w:eastAsia="ru-RU"/>
      </w:rPr>
    </w:pPr>
    <w:r w:rsidRPr="006875FE">
      <w:rPr>
        <w:rFonts w:eastAsia="Calibri"/>
        <w:sz w:val="18"/>
        <w:szCs w:val="18"/>
      </w:rPr>
      <w:t>Исп.:</w:t>
    </w:r>
    <w:r w:rsidR="0082229D">
      <w:rPr>
        <w:rFonts w:eastAsia="Calibri"/>
        <w:sz w:val="18"/>
        <w:szCs w:val="18"/>
      </w:rPr>
      <w:t xml:space="preserve"> Оненова Б.О</w:t>
    </w:r>
    <w:r>
      <w:rPr>
        <w:rFonts w:eastAsia="Calibri"/>
        <w:sz w:val="18"/>
        <w:szCs w:val="18"/>
      </w:rPr>
      <w:t>.</w:t>
    </w:r>
    <w:r w:rsidRPr="006875FE">
      <w:rPr>
        <w:rFonts w:eastAsia="Calibri"/>
        <w:sz w:val="18"/>
        <w:szCs w:val="18"/>
      </w:rPr>
      <w:t xml:space="preserve">, </w:t>
    </w:r>
    <w:r w:rsidR="0082229D">
      <w:rPr>
        <w:rFonts w:eastAsia="Calibri"/>
        <w:sz w:val="18"/>
        <w:szCs w:val="18"/>
      </w:rPr>
      <w:t>тел.: 8-495-983-38-83, доб. 0235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0F" w:rsidRDefault="00F46F0F" w:rsidP="00041E4A">
      <w:pPr>
        <w:spacing w:after="0" w:line="240" w:lineRule="auto"/>
      </w:pPr>
      <w:r>
        <w:separator/>
      </w:r>
    </w:p>
  </w:footnote>
  <w:footnote w:type="continuationSeparator" w:id="0">
    <w:p w:rsidR="00F46F0F" w:rsidRDefault="00F46F0F" w:rsidP="00041E4A">
      <w:pPr>
        <w:spacing w:after="0" w:line="240" w:lineRule="auto"/>
      </w:pPr>
      <w:r>
        <w:continuationSeparator/>
      </w:r>
    </w:p>
  </w:footnote>
  <w:footnote w:id="1">
    <w:p w:rsidR="00C63338" w:rsidRDefault="00C63338" w:rsidP="00E753E1">
      <w:pPr>
        <w:pStyle w:val="aa"/>
        <w:ind w:firstLine="0"/>
      </w:pPr>
      <w:r>
        <w:t>*</w:t>
      </w:r>
      <w:r w:rsidRPr="0065658A">
        <w:rPr>
          <w:rFonts w:eastAsia="Calibri"/>
          <w:sz w:val="24"/>
          <w:szCs w:val="28"/>
        </w:rPr>
        <w:t xml:space="preserve"> </w:t>
      </w:r>
      <w:r w:rsidRPr="0065658A">
        <w:rPr>
          <w:rFonts w:eastAsia="Calibri"/>
          <w:sz w:val="22"/>
          <w:szCs w:val="22"/>
        </w:rPr>
        <w:t>Приказ находится на государственной регистрации в Министерстве юстиции Российской Федерации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63E54"/>
    <w:rsid w:val="000657C3"/>
    <w:rsid w:val="00087CF6"/>
    <w:rsid w:val="00095328"/>
    <w:rsid w:val="000A08E3"/>
    <w:rsid w:val="000B1599"/>
    <w:rsid w:val="000C293D"/>
    <w:rsid w:val="0011310E"/>
    <w:rsid w:val="0017521C"/>
    <w:rsid w:val="00192067"/>
    <w:rsid w:val="001945D0"/>
    <w:rsid w:val="001C38FF"/>
    <w:rsid w:val="001E70FE"/>
    <w:rsid w:val="001F0565"/>
    <w:rsid w:val="00207AA9"/>
    <w:rsid w:val="00215BC5"/>
    <w:rsid w:val="00237CE7"/>
    <w:rsid w:val="00265DCE"/>
    <w:rsid w:val="0028127F"/>
    <w:rsid w:val="00282B44"/>
    <w:rsid w:val="0029124D"/>
    <w:rsid w:val="002C2F18"/>
    <w:rsid w:val="002F29D5"/>
    <w:rsid w:val="003B7B6D"/>
    <w:rsid w:val="003D6191"/>
    <w:rsid w:val="003F31FB"/>
    <w:rsid w:val="00414F65"/>
    <w:rsid w:val="00436059"/>
    <w:rsid w:val="004365BF"/>
    <w:rsid w:val="00445D53"/>
    <w:rsid w:val="0045067A"/>
    <w:rsid w:val="00474D7F"/>
    <w:rsid w:val="00485A85"/>
    <w:rsid w:val="00494F80"/>
    <w:rsid w:val="004A7F9F"/>
    <w:rsid w:val="004E4D29"/>
    <w:rsid w:val="004F1E33"/>
    <w:rsid w:val="004F6E2F"/>
    <w:rsid w:val="00521F14"/>
    <w:rsid w:val="00567A5D"/>
    <w:rsid w:val="005807E8"/>
    <w:rsid w:val="005837E4"/>
    <w:rsid w:val="00691829"/>
    <w:rsid w:val="00695DEE"/>
    <w:rsid w:val="006A2B47"/>
    <w:rsid w:val="006B0BB2"/>
    <w:rsid w:val="006C2E35"/>
    <w:rsid w:val="006C65D1"/>
    <w:rsid w:val="006E7065"/>
    <w:rsid w:val="007177AC"/>
    <w:rsid w:val="00724FB3"/>
    <w:rsid w:val="00725946"/>
    <w:rsid w:val="00745E52"/>
    <w:rsid w:val="007561E4"/>
    <w:rsid w:val="007D0CD9"/>
    <w:rsid w:val="007D33AF"/>
    <w:rsid w:val="0082229D"/>
    <w:rsid w:val="00831EBA"/>
    <w:rsid w:val="008401D9"/>
    <w:rsid w:val="00841452"/>
    <w:rsid w:val="008A5EAA"/>
    <w:rsid w:val="008B2BB0"/>
    <w:rsid w:val="00900579"/>
    <w:rsid w:val="00914039"/>
    <w:rsid w:val="00934C97"/>
    <w:rsid w:val="00936B14"/>
    <w:rsid w:val="00941E94"/>
    <w:rsid w:val="009519B2"/>
    <w:rsid w:val="00951C20"/>
    <w:rsid w:val="00961616"/>
    <w:rsid w:val="009634B2"/>
    <w:rsid w:val="00981697"/>
    <w:rsid w:val="009B7C48"/>
    <w:rsid w:val="009E46AF"/>
    <w:rsid w:val="009E6F47"/>
    <w:rsid w:val="00A23380"/>
    <w:rsid w:val="00A33791"/>
    <w:rsid w:val="00A35C2D"/>
    <w:rsid w:val="00A55217"/>
    <w:rsid w:val="00A75A63"/>
    <w:rsid w:val="00A83002"/>
    <w:rsid w:val="00A86970"/>
    <w:rsid w:val="00A9635D"/>
    <w:rsid w:val="00AB709A"/>
    <w:rsid w:val="00AC46F4"/>
    <w:rsid w:val="00AD7A42"/>
    <w:rsid w:val="00B273FD"/>
    <w:rsid w:val="00B32923"/>
    <w:rsid w:val="00B435CF"/>
    <w:rsid w:val="00B923B3"/>
    <w:rsid w:val="00BC449B"/>
    <w:rsid w:val="00BE0683"/>
    <w:rsid w:val="00BF25D8"/>
    <w:rsid w:val="00C06D13"/>
    <w:rsid w:val="00C623CD"/>
    <w:rsid w:val="00C63338"/>
    <w:rsid w:val="00C74986"/>
    <w:rsid w:val="00CB0F0F"/>
    <w:rsid w:val="00CC0719"/>
    <w:rsid w:val="00CD16AF"/>
    <w:rsid w:val="00CE5EBA"/>
    <w:rsid w:val="00D77960"/>
    <w:rsid w:val="00D947AA"/>
    <w:rsid w:val="00DD6825"/>
    <w:rsid w:val="00DF37E2"/>
    <w:rsid w:val="00E31D71"/>
    <w:rsid w:val="00E47D14"/>
    <w:rsid w:val="00E74F7F"/>
    <w:rsid w:val="00E753E1"/>
    <w:rsid w:val="00E85BDE"/>
    <w:rsid w:val="00EA0057"/>
    <w:rsid w:val="00EC1480"/>
    <w:rsid w:val="00ED104C"/>
    <w:rsid w:val="00EF2490"/>
    <w:rsid w:val="00F12E0A"/>
    <w:rsid w:val="00F201AB"/>
    <w:rsid w:val="00F30BE9"/>
    <w:rsid w:val="00F46F0F"/>
    <w:rsid w:val="00F54DD9"/>
    <w:rsid w:val="00F57BF5"/>
    <w:rsid w:val="00F610D2"/>
    <w:rsid w:val="00F8602C"/>
    <w:rsid w:val="00FB0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1D9A4"/>
  <w14:defaultImageDpi w14:val="32767"/>
  <w15:docId w15:val="{DE62D476-A254-43DB-BFF0-9D355AD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rsid w:val="00BC449B"/>
    <w:pPr>
      <w:spacing w:before="0" w:after="0" w:line="240" w:lineRule="auto"/>
      <w:ind w:firstLine="720"/>
      <w:contextualSpacing w:val="0"/>
      <w:jc w:val="both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C449B"/>
    <w:rPr>
      <w:rFonts w:eastAsia="Times New Roman"/>
      <w:sz w:val="20"/>
      <w:szCs w:val="20"/>
      <w:lang w:eastAsia="ru-RU"/>
    </w:rPr>
  </w:style>
  <w:style w:type="character" w:styleId="ac">
    <w:name w:val="footnote reference"/>
    <w:rsid w:val="00745E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201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AB"/>
    <w:rPr>
      <w:rFonts w:ascii="Segoe UI" w:hAnsi="Segoe UI" w:cs="Segoe UI"/>
      <w:sz w:val="18"/>
      <w:szCs w:val="18"/>
    </w:rPr>
  </w:style>
  <w:style w:type="character" w:customStyle="1" w:styleId="CharStyle7">
    <w:name w:val="Char Style 7"/>
    <w:basedOn w:val="a0"/>
    <w:link w:val="Style6"/>
    <w:uiPriority w:val="99"/>
    <w:locked/>
    <w:rsid w:val="00A86970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A86970"/>
    <w:pPr>
      <w:widowControl w:val="0"/>
      <w:shd w:val="clear" w:color="auto" w:fill="FFFFFF"/>
      <w:spacing w:before="0" w:after="0" w:line="317" w:lineRule="exact"/>
      <w:contextualSpacing w:val="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B5B2-53CC-4A9E-B485-649EAB91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Оненова Баина Олеговна</cp:lastModifiedBy>
  <cp:revision>2</cp:revision>
  <cp:lastPrinted>2021-06-24T07:37:00Z</cp:lastPrinted>
  <dcterms:created xsi:type="dcterms:W3CDTF">2023-09-07T10:01:00Z</dcterms:created>
  <dcterms:modified xsi:type="dcterms:W3CDTF">2023-09-07T10:01:00Z</dcterms:modified>
</cp:coreProperties>
</file>