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B2F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20F2909D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14A2984D" w14:textId="77777777" w:rsidR="005A5A9C" w:rsidRDefault="00560F86" w:rsidP="005A5A9C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440DA7">
        <w:rPr>
          <w:rStyle w:val="CharStyle6"/>
          <w:b/>
          <w:bCs/>
          <w:color w:val="000000"/>
          <w:sz w:val="28"/>
          <w:szCs w:val="28"/>
        </w:rPr>
        <w:t>29</w:t>
      </w:r>
      <w:r w:rsidR="00BC1780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440DA7">
        <w:rPr>
          <w:rStyle w:val="CharStyle6"/>
          <w:b/>
          <w:bCs/>
          <w:color w:val="000000"/>
          <w:sz w:val="28"/>
          <w:szCs w:val="28"/>
        </w:rPr>
        <w:t>августа</w:t>
      </w:r>
      <w:r w:rsidR="00BC1780">
        <w:rPr>
          <w:rStyle w:val="CharStyle6"/>
          <w:b/>
          <w:bCs/>
          <w:color w:val="000000"/>
          <w:sz w:val="28"/>
          <w:szCs w:val="28"/>
        </w:rPr>
        <w:t xml:space="preserve"> 2023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</w:t>
      </w:r>
      <w:r w:rsidR="00440DA7">
        <w:rPr>
          <w:rStyle w:val="CharStyle6"/>
          <w:b/>
          <w:bCs/>
          <w:color w:val="000000"/>
          <w:sz w:val="28"/>
          <w:szCs w:val="28"/>
        </w:rPr>
        <w:t>ых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аукцион</w:t>
      </w:r>
      <w:r w:rsidR="00440DA7">
        <w:rPr>
          <w:rStyle w:val="CharStyle6"/>
          <w:b/>
          <w:bCs/>
          <w:color w:val="000000"/>
          <w:sz w:val="28"/>
          <w:szCs w:val="28"/>
        </w:rPr>
        <w:t>ов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5A5A9C">
        <w:rPr>
          <w:rStyle w:val="CharStyle6"/>
          <w:b/>
          <w:bCs/>
          <w:color w:val="000000"/>
          <w:sz w:val="28"/>
          <w:szCs w:val="28"/>
        </w:rPr>
        <w:t>изумрудов природных обработанных из Госфонда России, а также бриллиантов из Госфонда России</w:t>
      </w:r>
    </w:p>
    <w:p w14:paraId="3CB97D77" w14:textId="77777777" w:rsidR="005A5A9C" w:rsidRDefault="005A5A9C" w:rsidP="005A5A9C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</w:p>
    <w:p w14:paraId="330F209D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77578B">
        <w:rPr>
          <w:rStyle w:val="CharStyle15"/>
          <w:sz w:val="28"/>
          <w:szCs w:val="28"/>
        </w:rPr>
        <w:t>2</w:t>
      </w:r>
      <w:r w:rsidR="00956AB6">
        <w:rPr>
          <w:rStyle w:val="CharStyle15"/>
          <w:sz w:val="28"/>
          <w:szCs w:val="28"/>
        </w:rPr>
        <w:t>9</w:t>
      </w:r>
      <w:r w:rsidR="0077578B">
        <w:rPr>
          <w:rStyle w:val="CharStyle15"/>
          <w:sz w:val="28"/>
          <w:szCs w:val="28"/>
        </w:rPr>
        <w:t xml:space="preserve"> </w:t>
      </w:r>
      <w:r w:rsidR="00956AB6">
        <w:rPr>
          <w:rStyle w:val="CharStyle15"/>
          <w:sz w:val="28"/>
          <w:szCs w:val="28"/>
        </w:rPr>
        <w:t>августа</w:t>
      </w:r>
      <w:r w:rsidR="0077578B">
        <w:rPr>
          <w:rStyle w:val="CharStyle15"/>
          <w:sz w:val="28"/>
          <w:szCs w:val="28"/>
        </w:rPr>
        <w:t xml:space="preserve"> 2023 г.</w:t>
      </w:r>
      <w:r w:rsidR="0039568F">
        <w:rPr>
          <w:rStyle w:val="CharStyle15"/>
          <w:sz w:val="28"/>
          <w:szCs w:val="28"/>
        </w:rPr>
        <w:t xml:space="preserve"> </w:t>
      </w:r>
      <w:r w:rsidR="00E71E6D" w:rsidRPr="00E71E6D">
        <w:rPr>
          <w:rStyle w:val="CharStyle15"/>
          <w:sz w:val="28"/>
          <w:szCs w:val="28"/>
        </w:rPr>
        <w:t>открытых аукционов по реализации на внутреннем рынке изумрудов природных обработанных из Госфонда России, а также бриллиантов из Госфонда России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14:paraId="6662ED77" w14:textId="77777777" w:rsidR="00E71E6D" w:rsidRDefault="00E71E6D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 № 10</w:t>
      </w:r>
      <w:r w:rsidR="00AC1A5C">
        <w:rPr>
          <w:rStyle w:val="CharStyle15"/>
          <w:color w:val="000000"/>
          <w:sz w:val="28"/>
          <w:szCs w:val="28"/>
        </w:rPr>
        <w:t xml:space="preserve"> по реализации на внутреннем рынке изумрудов природных обработанных из Госфонда России, который состоялся 29 августа 2023 г., были выставлены изумруды природные обработанные общей массой 54,27 карата на сумму 1 774,37 долл. США, реализованы изумруды общей массой 32,04 карата на сумму 879,29 долл. США.</w:t>
      </w:r>
    </w:p>
    <w:p w14:paraId="7C3CE48A" w14:textId="77777777" w:rsidR="00F82144" w:rsidRDefault="00F82144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 № 11 по реализации на внутреннем рынке бриллиантов из Госфонда России, который состоялся 29 августа 2023 г., были выставлены бриллианты общей массой 228,83 карата на сумму 32 321,35 долл. США, реализ</w:t>
      </w:r>
      <w:r w:rsidR="00B83E64">
        <w:rPr>
          <w:rStyle w:val="CharStyle15"/>
          <w:color w:val="000000"/>
          <w:sz w:val="28"/>
          <w:szCs w:val="28"/>
        </w:rPr>
        <w:t>ованы бриллианты общей массой 2</w:t>
      </w:r>
      <w:r>
        <w:rPr>
          <w:rStyle w:val="CharStyle15"/>
          <w:color w:val="000000"/>
          <w:sz w:val="28"/>
          <w:szCs w:val="28"/>
        </w:rPr>
        <w:t>1</w:t>
      </w:r>
      <w:r w:rsidR="00B83E64">
        <w:rPr>
          <w:rStyle w:val="CharStyle15"/>
          <w:color w:val="000000"/>
          <w:sz w:val="28"/>
          <w:szCs w:val="28"/>
        </w:rPr>
        <w:t>3</w:t>
      </w:r>
      <w:r>
        <w:rPr>
          <w:rStyle w:val="CharStyle15"/>
          <w:color w:val="000000"/>
          <w:sz w:val="28"/>
          <w:szCs w:val="28"/>
        </w:rPr>
        <w:t>,47 карата на сумму 31 709,14 долл. США.</w:t>
      </w:r>
    </w:p>
    <w:p w14:paraId="47187B11" w14:textId="77777777" w:rsidR="00E71E6D" w:rsidRPr="00685C59" w:rsidRDefault="00E71E6D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  <w:lang w:val="en-US"/>
        </w:rPr>
      </w:pPr>
    </w:p>
    <w:sectPr w:rsidR="00E71E6D" w:rsidRPr="00685C59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02C0" w14:textId="77777777" w:rsidR="00AE40C5" w:rsidRDefault="00AE40C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C3178D8" w14:textId="77777777" w:rsidR="00AE40C5" w:rsidRDefault="00A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D92" w14:textId="77777777" w:rsidR="00AE40C5" w:rsidRDefault="00AE40C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795E6A9B" w14:textId="77777777" w:rsidR="00AE40C5" w:rsidRDefault="00AE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82713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07FE"/>
    <w:rsid w:val="00031D24"/>
    <w:rsid w:val="00075107"/>
    <w:rsid w:val="000E1C69"/>
    <w:rsid w:val="000E55A5"/>
    <w:rsid w:val="000F5C6E"/>
    <w:rsid w:val="0016104C"/>
    <w:rsid w:val="0016746E"/>
    <w:rsid w:val="00176AB9"/>
    <w:rsid w:val="0018527F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9568F"/>
    <w:rsid w:val="003C6BA2"/>
    <w:rsid w:val="00440DA7"/>
    <w:rsid w:val="00440EF1"/>
    <w:rsid w:val="0044366F"/>
    <w:rsid w:val="00474B43"/>
    <w:rsid w:val="00487F16"/>
    <w:rsid w:val="0049407F"/>
    <w:rsid w:val="004B1CA9"/>
    <w:rsid w:val="004C56D3"/>
    <w:rsid w:val="004D4453"/>
    <w:rsid w:val="004E5459"/>
    <w:rsid w:val="00505D9C"/>
    <w:rsid w:val="00560F86"/>
    <w:rsid w:val="00570C51"/>
    <w:rsid w:val="005907D1"/>
    <w:rsid w:val="005A1CCB"/>
    <w:rsid w:val="005A5A9C"/>
    <w:rsid w:val="005E2692"/>
    <w:rsid w:val="00675474"/>
    <w:rsid w:val="00685C59"/>
    <w:rsid w:val="007266D1"/>
    <w:rsid w:val="0077578B"/>
    <w:rsid w:val="00786057"/>
    <w:rsid w:val="00794985"/>
    <w:rsid w:val="007A6C03"/>
    <w:rsid w:val="0080402E"/>
    <w:rsid w:val="008144B6"/>
    <w:rsid w:val="00814EC9"/>
    <w:rsid w:val="00843CB0"/>
    <w:rsid w:val="008D0F5B"/>
    <w:rsid w:val="008D2E82"/>
    <w:rsid w:val="008E325D"/>
    <w:rsid w:val="00920074"/>
    <w:rsid w:val="00956AB6"/>
    <w:rsid w:val="009625AF"/>
    <w:rsid w:val="00964264"/>
    <w:rsid w:val="009B7BCF"/>
    <w:rsid w:val="00A4429E"/>
    <w:rsid w:val="00AC120E"/>
    <w:rsid w:val="00AC1A5C"/>
    <w:rsid w:val="00AE40C5"/>
    <w:rsid w:val="00B3020C"/>
    <w:rsid w:val="00B83E64"/>
    <w:rsid w:val="00BA547A"/>
    <w:rsid w:val="00BC1780"/>
    <w:rsid w:val="00BC7D65"/>
    <w:rsid w:val="00C117A1"/>
    <w:rsid w:val="00C32AAD"/>
    <w:rsid w:val="00C64627"/>
    <w:rsid w:val="00C72828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71E6D"/>
    <w:rsid w:val="00E80CAD"/>
    <w:rsid w:val="00E83157"/>
    <w:rsid w:val="00EB6A22"/>
    <w:rsid w:val="00EB7BC5"/>
    <w:rsid w:val="00EF6F97"/>
    <w:rsid w:val="00F15188"/>
    <w:rsid w:val="00F25E03"/>
    <w:rsid w:val="00F27446"/>
    <w:rsid w:val="00F82144"/>
    <w:rsid w:val="00F86FA5"/>
    <w:rsid w:val="00F95097"/>
    <w:rsid w:val="00FA0452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B4E05"/>
  <w14:defaultImageDpi w14:val="0"/>
  <w15:docId w15:val="{E25BA09A-09E8-4E98-B258-E4C0A1B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2023-08-30T16:27:00Z</dcterms:created>
  <dcterms:modified xsi:type="dcterms:W3CDTF">2023-08-30T16:27:00Z</dcterms:modified>
</cp:coreProperties>
</file>