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14:paraId="255D0DAA" w14:textId="77777777" w:rsidTr="00B32923">
        <w:trPr>
          <w:trHeight w:val="4365"/>
        </w:trPr>
        <w:tc>
          <w:tcPr>
            <w:tcW w:w="4649" w:type="dxa"/>
            <w:gridSpan w:val="4"/>
          </w:tcPr>
          <w:p w14:paraId="27CF8066" w14:textId="77777777" w:rsidR="00F8602C" w:rsidRDefault="00494734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112820E9" wp14:editId="4B8337D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7D8482" w14:textId="77777777" w:rsidR="00F8602C" w:rsidRPr="00F8602C" w:rsidRDefault="00F8602C" w:rsidP="00F8602C"/>
          <w:p w14:paraId="1051614F" w14:textId="77777777" w:rsidR="00F8602C" w:rsidRDefault="00F8602C" w:rsidP="00F8602C"/>
          <w:p w14:paraId="1D0EC90D" w14:textId="77777777" w:rsidR="00F8602C" w:rsidRDefault="00F8602C" w:rsidP="00F8602C"/>
          <w:p w14:paraId="5B43B7C9" w14:textId="77777777" w:rsidR="00F8602C" w:rsidRDefault="00F8602C" w:rsidP="00F8602C"/>
          <w:p w14:paraId="4FEE7F79" w14:textId="77777777" w:rsidR="00914039" w:rsidRPr="00F8602C" w:rsidRDefault="00914039" w:rsidP="00F8602C"/>
        </w:tc>
        <w:tc>
          <w:tcPr>
            <w:tcW w:w="29" w:type="dxa"/>
            <w:vMerge w:val="restart"/>
          </w:tcPr>
          <w:p w14:paraId="0B9D1C8D" w14:textId="77777777" w:rsidR="00914039" w:rsidRPr="00FE22BC" w:rsidRDefault="00914039" w:rsidP="00FE22BC">
            <w:pPr>
              <w:pStyle w:val="a8"/>
            </w:pPr>
          </w:p>
        </w:tc>
      </w:tr>
      <w:tr w:rsidR="00914039" w:rsidRPr="00FE22BC" w14:paraId="774B1976" w14:textId="77777777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14:paraId="7DE1EE53" w14:textId="77777777"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14:paraId="5F80CF80" w14:textId="77777777" w:rsidR="00914039" w:rsidRPr="00FE22BC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14:paraId="6BA54A53" w14:textId="77777777"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14:paraId="3F21306A" w14:textId="77777777" w:rsidR="00914039" w:rsidRPr="00FE22BC" w:rsidRDefault="00914039" w:rsidP="00FE22BC">
            <w:pPr>
              <w:pStyle w:val="a8"/>
            </w:pPr>
          </w:p>
        </w:tc>
      </w:tr>
      <w:tr w:rsidR="00914039" w14:paraId="29642527" w14:textId="77777777" w:rsidTr="00B32923">
        <w:trPr>
          <w:trHeight w:val="454"/>
        </w:trPr>
        <w:tc>
          <w:tcPr>
            <w:tcW w:w="624" w:type="dxa"/>
            <w:vAlign w:val="bottom"/>
          </w:tcPr>
          <w:p w14:paraId="171CC499" w14:textId="77777777"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14:paraId="45AED775" w14:textId="77777777"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14:paraId="5F8C6DFB" w14:textId="77777777" w:rsidR="00914039" w:rsidRDefault="00914039" w:rsidP="009E6F47">
            <w:pPr>
              <w:pStyle w:val="a8"/>
            </w:pPr>
          </w:p>
        </w:tc>
      </w:tr>
    </w:tbl>
    <w:p w14:paraId="01F22363" w14:textId="77777777" w:rsidR="00B32923" w:rsidRDefault="00B32923" w:rsidP="00FE22BC"/>
    <w:tbl>
      <w:tblPr>
        <w:tblpPr w:leftFromText="180" w:rightFromText="180" w:vertAnchor="text" w:horzAnchor="margin" w:tblpXSpec="right" w:tblpY="-4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14:paraId="720820D2" w14:textId="77777777" w:rsidTr="00436059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8EF5E79" w14:textId="4FBE9048" w:rsidR="008E7616" w:rsidRDefault="00477602" w:rsidP="00477602">
            <w:pPr>
              <w:jc w:val="center"/>
            </w:pPr>
            <w:r>
              <w:rPr>
                <w:sz w:val="28"/>
              </w:rPr>
              <w:t>Финансовые органы субъектов Российской Федерации</w:t>
            </w:r>
          </w:p>
        </w:tc>
      </w:tr>
    </w:tbl>
    <w:p w14:paraId="3CE00277" w14:textId="77777777" w:rsidR="009E6F47" w:rsidRDefault="009E6F47" w:rsidP="00FE22BC"/>
    <w:p w14:paraId="78CB518A" w14:textId="3C82641B" w:rsidR="00F7243C" w:rsidRDefault="002C651A" w:rsidP="00F7243C">
      <w:pPr>
        <w:ind w:right="567" w:firstLine="709"/>
        <w:jc w:val="both"/>
        <w:rPr>
          <w:sz w:val="28"/>
        </w:rPr>
      </w:pPr>
      <w:r>
        <w:rPr>
          <w:sz w:val="28"/>
        </w:rPr>
        <w:t>Мин</w:t>
      </w:r>
      <w:r w:rsidR="00B166A4">
        <w:rPr>
          <w:sz w:val="28"/>
        </w:rPr>
        <w:t xml:space="preserve">истерство финансов Российской Федерации по вопросу </w:t>
      </w:r>
      <w:r w:rsidR="008B4A15">
        <w:rPr>
          <w:sz w:val="28"/>
        </w:rPr>
        <w:t>формирования</w:t>
      </w:r>
      <w:r w:rsidR="00B166A4">
        <w:rPr>
          <w:sz w:val="28"/>
        </w:rPr>
        <w:t xml:space="preserve"> </w:t>
      </w:r>
      <w:r w:rsidR="008B4A15">
        <w:rPr>
          <w:sz w:val="28"/>
        </w:rPr>
        <w:t xml:space="preserve">и проверки </w:t>
      </w:r>
      <w:r w:rsidR="00B166A4">
        <w:rPr>
          <w:sz w:val="28"/>
        </w:rPr>
        <w:t xml:space="preserve">информации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(далее – Перечень), </w:t>
      </w:r>
      <w:r w:rsidR="00477602">
        <w:rPr>
          <w:sz w:val="28"/>
        </w:rPr>
        <w:t>с учётом предварительных результатов работы в части источников доходов федерального бюджета, а также в связи с поступающими обращениями финансовых органов субъектов Российской Федерации</w:t>
      </w:r>
      <w:r w:rsidR="00390E54">
        <w:rPr>
          <w:sz w:val="28"/>
        </w:rPr>
        <w:t>, сообщает следующее.</w:t>
      </w:r>
    </w:p>
    <w:p w14:paraId="2B0411D2" w14:textId="5AC8C9D9" w:rsidR="00390E54" w:rsidRDefault="008B4A15" w:rsidP="00390E54">
      <w:pPr>
        <w:ind w:right="567" w:firstLine="709"/>
        <w:jc w:val="both"/>
        <w:rPr>
          <w:sz w:val="28"/>
        </w:rPr>
      </w:pPr>
      <w:r>
        <w:rPr>
          <w:sz w:val="28"/>
        </w:rPr>
        <w:t xml:space="preserve">На текущий момент в </w:t>
      </w:r>
      <w:r w:rsidR="00E475D4">
        <w:rPr>
          <w:sz w:val="28"/>
        </w:rPr>
        <w:t>Перечне</w:t>
      </w:r>
      <w:r w:rsidR="000F2219">
        <w:rPr>
          <w:sz w:val="28"/>
        </w:rPr>
        <w:t xml:space="preserve"> реализованы</w:t>
      </w:r>
      <w:r w:rsidR="00E475D4">
        <w:rPr>
          <w:sz w:val="28"/>
        </w:rPr>
        <w:t xml:space="preserve"> </w:t>
      </w:r>
      <w:r w:rsidR="00065951">
        <w:rPr>
          <w:sz w:val="28"/>
        </w:rPr>
        <w:t xml:space="preserve">технические доработки, направленные на оптимизацию формирования и проверки в нём информации и непосредственно предусмотренные действующими редакциями </w:t>
      </w:r>
      <w:r>
        <w:rPr>
          <w:sz w:val="28"/>
        </w:rPr>
        <w:t>Правил</w:t>
      </w:r>
      <w:r w:rsidRPr="00390E54">
        <w:rPr>
          <w:sz w:val="28"/>
        </w:rPr>
        <w:t xml:space="preserve"> формирования и ведения перечня источников доходов Российской Федерации</w:t>
      </w:r>
      <w:r>
        <w:rPr>
          <w:sz w:val="28"/>
        </w:rPr>
        <w:t>,</w:t>
      </w:r>
      <w:r w:rsidRPr="00390E54">
        <w:rPr>
          <w:sz w:val="28"/>
        </w:rPr>
        <w:t xml:space="preserve"> утверждённых постановление</w:t>
      </w:r>
      <w:r>
        <w:rPr>
          <w:sz w:val="28"/>
        </w:rPr>
        <w:t>м</w:t>
      </w:r>
      <w:r w:rsidRPr="00390E54">
        <w:rPr>
          <w:sz w:val="28"/>
        </w:rPr>
        <w:t xml:space="preserve"> Правительства Российской Федерации от 31.08.2016 № 868</w:t>
      </w:r>
      <w:r w:rsidR="00065951">
        <w:rPr>
          <w:sz w:val="28"/>
        </w:rPr>
        <w:t>,</w:t>
      </w:r>
      <w:r w:rsidR="00390E54">
        <w:rPr>
          <w:sz w:val="28"/>
        </w:rPr>
        <w:t xml:space="preserve"> </w:t>
      </w:r>
      <w:r w:rsidR="00390E54" w:rsidRPr="00390E54">
        <w:rPr>
          <w:sz w:val="28"/>
        </w:rPr>
        <w:t>Порядка формирования, согласования и включения информации в перечень источников доходов Российской Федерации</w:t>
      </w:r>
      <w:r w:rsidR="00390E54">
        <w:rPr>
          <w:sz w:val="28"/>
        </w:rPr>
        <w:t>, утверждённого</w:t>
      </w:r>
      <w:r w:rsidR="00390E54" w:rsidRPr="00390E54">
        <w:rPr>
          <w:sz w:val="28"/>
        </w:rPr>
        <w:t xml:space="preserve"> </w:t>
      </w:r>
      <w:r w:rsidR="00390E54">
        <w:rPr>
          <w:sz w:val="28"/>
        </w:rPr>
        <w:t>п</w:t>
      </w:r>
      <w:r w:rsidR="00390E54" w:rsidRPr="00390E54">
        <w:rPr>
          <w:sz w:val="28"/>
        </w:rPr>
        <w:t>риказ</w:t>
      </w:r>
      <w:r w:rsidR="00390E54">
        <w:rPr>
          <w:sz w:val="28"/>
        </w:rPr>
        <w:t>ом Минфина России от 09.12.2022 №</w:t>
      </w:r>
      <w:r w:rsidR="00390E54" w:rsidRPr="00390E54">
        <w:rPr>
          <w:sz w:val="28"/>
        </w:rPr>
        <w:t xml:space="preserve"> 187н</w:t>
      </w:r>
      <w:r w:rsidR="00390E54">
        <w:rPr>
          <w:sz w:val="28"/>
        </w:rPr>
        <w:t xml:space="preserve">, и </w:t>
      </w:r>
      <w:r w:rsidR="00390E54" w:rsidRPr="00390E54">
        <w:rPr>
          <w:sz w:val="28"/>
        </w:rPr>
        <w:t xml:space="preserve">Порядка проведения проверок информации, содержащейся в перечне источников </w:t>
      </w:r>
      <w:r w:rsidR="00390E54" w:rsidRPr="00390E54">
        <w:rPr>
          <w:sz w:val="28"/>
        </w:rPr>
        <w:lastRenderedPageBreak/>
        <w:t>доходов Российской Федераци</w:t>
      </w:r>
      <w:r w:rsidR="00390E54">
        <w:rPr>
          <w:sz w:val="28"/>
        </w:rPr>
        <w:t>и, утверждённого</w:t>
      </w:r>
      <w:r w:rsidR="00390E54" w:rsidRPr="00390E54">
        <w:rPr>
          <w:sz w:val="28"/>
        </w:rPr>
        <w:t xml:space="preserve"> Приказ</w:t>
      </w:r>
      <w:r w:rsidR="00390E54">
        <w:rPr>
          <w:sz w:val="28"/>
        </w:rPr>
        <w:t>ом Минфина России от 25.05.2020 №</w:t>
      </w:r>
      <w:r w:rsidR="00390E54" w:rsidRPr="00390E54">
        <w:rPr>
          <w:sz w:val="28"/>
        </w:rPr>
        <w:t xml:space="preserve"> 90н</w:t>
      </w:r>
      <w:r w:rsidR="00F420FD">
        <w:rPr>
          <w:sz w:val="28"/>
        </w:rPr>
        <w:t>.</w:t>
      </w:r>
    </w:p>
    <w:p w14:paraId="497EAAA8" w14:textId="6681809A" w:rsidR="00065951" w:rsidRDefault="00065951" w:rsidP="00DE2951">
      <w:pPr>
        <w:ind w:right="567" w:firstLine="709"/>
        <w:jc w:val="both"/>
        <w:rPr>
          <w:sz w:val="28"/>
        </w:rPr>
      </w:pPr>
      <w:r>
        <w:rPr>
          <w:sz w:val="28"/>
        </w:rPr>
        <w:t xml:space="preserve">Уточнены состав и структура полей Перечня, состав проверяемой </w:t>
      </w:r>
      <w:bookmarkStart w:id="0" w:name="_GoBack"/>
      <w:bookmarkEnd w:id="0"/>
      <w:r>
        <w:rPr>
          <w:sz w:val="28"/>
        </w:rPr>
        <w:t xml:space="preserve">информации о группах источников доходов и об источниках доходов бюджетов, </w:t>
      </w:r>
      <w:r w:rsidRPr="00065951">
        <w:rPr>
          <w:sz w:val="28"/>
        </w:rPr>
        <w:t>предусмотрено заполнение только информации о реквизитах нормативных правовых актов, устанавливающих ставки платежей, вместо предусмотренного ранее заполнения непосредственно информации о порядках расчёта с</w:t>
      </w:r>
      <w:r>
        <w:rPr>
          <w:sz w:val="28"/>
        </w:rPr>
        <w:t>тавок платежей и налоговой базы,</w:t>
      </w:r>
      <w:r w:rsidRPr="00065951">
        <w:rPr>
          <w:sz w:val="28"/>
        </w:rPr>
        <w:t xml:space="preserve"> оптими</w:t>
      </w:r>
      <w:r>
        <w:rPr>
          <w:sz w:val="28"/>
        </w:rPr>
        <w:t>зирована структура</w:t>
      </w:r>
      <w:r w:rsidRPr="00065951">
        <w:rPr>
          <w:sz w:val="28"/>
        </w:rPr>
        <w:t xml:space="preserve"> вкладки Перечня, содержащей информацию о льготах, а также списков доступных для выбора значений по отдельным полям Перечня. </w:t>
      </w:r>
      <w:r>
        <w:rPr>
          <w:sz w:val="28"/>
        </w:rPr>
        <w:t>Предусмотрена возможность заполнения значительной части информации путём импорта из внешних файлов в формате электронных таблиц.</w:t>
      </w:r>
      <w:r w:rsidR="001D4091">
        <w:rPr>
          <w:sz w:val="28"/>
        </w:rPr>
        <w:t xml:space="preserve"> С учётом указанных изменений главными администраторами доходов федерального бюджета осуществляется актуализации информация в Перечне об источниках доходов, поступающих в федеральный бюджет.</w:t>
      </w:r>
    </w:p>
    <w:p w14:paraId="562C7456" w14:textId="3A19B78B" w:rsidR="00DE2951" w:rsidRDefault="001D4091" w:rsidP="00DE2951">
      <w:pPr>
        <w:ind w:right="567" w:firstLine="709"/>
        <w:jc w:val="both"/>
        <w:rPr>
          <w:sz w:val="28"/>
        </w:rPr>
      </w:pPr>
      <w:r>
        <w:rPr>
          <w:sz w:val="28"/>
        </w:rPr>
        <w:t>Помимо этого</w:t>
      </w:r>
      <w:r w:rsidR="00700934">
        <w:rPr>
          <w:sz w:val="28"/>
        </w:rPr>
        <w:t xml:space="preserve">, Минфином России </w:t>
      </w:r>
      <w:r>
        <w:rPr>
          <w:sz w:val="28"/>
        </w:rPr>
        <w:t xml:space="preserve">в настоящее время </w:t>
      </w:r>
      <w:r w:rsidR="00700934">
        <w:rPr>
          <w:sz w:val="28"/>
        </w:rPr>
        <w:t>в П</w:t>
      </w:r>
      <w:r w:rsidR="00F5635C">
        <w:rPr>
          <w:sz w:val="28"/>
        </w:rPr>
        <w:t>еречне</w:t>
      </w:r>
      <w:r>
        <w:rPr>
          <w:sz w:val="28"/>
        </w:rPr>
        <w:t xml:space="preserve"> проводится работа по</w:t>
      </w:r>
      <w:r w:rsidR="00F5635C">
        <w:rPr>
          <w:sz w:val="28"/>
        </w:rPr>
        <w:t xml:space="preserve"> </w:t>
      </w:r>
      <w:r w:rsidR="00F5635C" w:rsidRPr="00F420FD">
        <w:rPr>
          <w:b/>
          <w:i/>
          <w:sz w:val="28"/>
        </w:rPr>
        <w:t>оптимиз</w:t>
      </w:r>
      <w:r>
        <w:rPr>
          <w:b/>
          <w:i/>
          <w:sz w:val="28"/>
        </w:rPr>
        <w:t>ации</w:t>
      </w:r>
      <w:r w:rsidR="00F5635C" w:rsidRPr="00F420FD">
        <w:rPr>
          <w:b/>
          <w:i/>
          <w:sz w:val="28"/>
        </w:rPr>
        <w:t xml:space="preserve"> состав</w:t>
      </w:r>
      <w:r>
        <w:rPr>
          <w:b/>
          <w:i/>
          <w:sz w:val="28"/>
        </w:rPr>
        <w:t>а</w:t>
      </w:r>
      <w:r w:rsidR="00F5635C" w:rsidRPr="00F420FD">
        <w:rPr>
          <w:b/>
          <w:i/>
          <w:sz w:val="28"/>
        </w:rPr>
        <w:t xml:space="preserve"> групп источников доходов</w:t>
      </w:r>
      <w:r w:rsidR="00F5635C">
        <w:rPr>
          <w:sz w:val="28"/>
        </w:rPr>
        <w:t xml:space="preserve">. Согласно </w:t>
      </w:r>
      <w:r w:rsidR="00700934">
        <w:rPr>
          <w:sz w:val="28"/>
        </w:rPr>
        <w:t>новому</w:t>
      </w:r>
      <w:r w:rsidR="00F5635C">
        <w:rPr>
          <w:sz w:val="28"/>
        </w:rPr>
        <w:t xml:space="preserve"> подходу</w:t>
      </w:r>
      <w:r w:rsidR="00DE2951">
        <w:rPr>
          <w:sz w:val="28"/>
        </w:rPr>
        <w:t xml:space="preserve"> группы источников доходов </w:t>
      </w:r>
      <w:r>
        <w:rPr>
          <w:sz w:val="28"/>
        </w:rPr>
        <w:t xml:space="preserve">в Перечне будут </w:t>
      </w:r>
      <w:r w:rsidR="00DE2951">
        <w:rPr>
          <w:sz w:val="28"/>
        </w:rPr>
        <w:t>приведены в соответствие бюджетной классификации доходов Российской Федерации. Одна группа источников доходов при этом может соответствовать:</w:t>
      </w:r>
    </w:p>
    <w:p w14:paraId="0277F94A" w14:textId="77777777" w:rsidR="00DE2951" w:rsidRDefault="00DE2951" w:rsidP="00390E54">
      <w:pPr>
        <w:ind w:right="567" w:firstLine="709"/>
        <w:jc w:val="both"/>
        <w:rPr>
          <w:sz w:val="28"/>
        </w:rPr>
      </w:pPr>
      <w:r>
        <w:rPr>
          <w:sz w:val="28"/>
        </w:rPr>
        <w:t xml:space="preserve">- одному коду бюджетной классификации (далее – КБК) в детализации до вида; </w:t>
      </w:r>
    </w:p>
    <w:p w14:paraId="4FA32A87" w14:textId="77777777" w:rsidR="00F5635C" w:rsidRDefault="00DE2951" w:rsidP="00390E54">
      <w:pPr>
        <w:ind w:right="56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00934">
        <w:rPr>
          <w:sz w:val="28"/>
        </w:rPr>
        <w:t xml:space="preserve">одному </w:t>
      </w:r>
      <w:r>
        <w:rPr>
          <w:sz w:val="28"/>
        </w:rPr>
        <w:t>агрегированному</w:t>
      </w:r>
      <w:r w:rsidR="00700934">
        <w:rPr>
          <w:sz w:val="28"/>
        </w:rPr>
        <w:t xml:space="preserve"> КБК, </w:t>
      </w:r>
      <w:r>
        <w:rPr>
          <w:sz w:val="28"/>
        </w:rPr>
        <w:t>все детализированные КБК внутри которого имеют один и тот же норматив распределения между федеральным бюджетом и консолидированными бюджетами субъектов</w:t>
      </w:r>
      <w:r w:rsidR="00700934">
        <w:rPr>
          <w:sz w:val="28"/>
        </w:rPr>
        <w:t xml:space="preserve"> Российской Федерации</w:t>
      </w:r>
      <w:r>
        <w:rPr>
          <w:sz w:val="28"/>
        </w:rPr>
        <w:t>;</w:t>
      </w:r>
    </w:p>
    <w:p w14:paraId="41A3620D" w14:textId="77777777" w:rsidR="00DE2951" w:rsidRDefault="00DE2951" w:rsidP="00390E54">
      <w:pPr>
        <w:ind w:right="567" w:firstLine="709"/>
        <w:jc w:val="both"/>
        <w:rPr>
          <w:sz w:val="28"/>
        </w:rPr>
      </w:pPr>
      <w:r>
        <w:rPr>
          <w:sz w:val="28"/>
        </w:rPr>
        <w:t>- нескольким КБК в де</w:t>
      </w:r>
      <w:r w:rsidR="00700934">
        <w:rPr>
          <w:sz w:val="28"/>
        </w:rPr>
        <w:t>тализации до подвидов, относящим</w:t>
      </w:r>
      <w:r>
        <w:rPr>
          <w:sz w:val="28"/>
        </w:rPr>
        <w:t>ся к одному виду</w:t>
      </w:r>
      <w:r w:rsidR="00700934">
        <w:rPr>
          <w:sz w:val="28"/>
        </w:rPr>
        <w:t xml:space="preserve"> и имеющим</w:t>
      </w:r>
      <w:r w:rsidR="00700934" w:rsidRPr="00700934">
        <w:t xml:space="preserve"> </w:t>
      </w:r>
      <w:r w:rsidR="00700934" w:rsidRPr="00700934">
        <w:rPr>
          <w:sz w:val="28"/>
        </w:rPr>
        <w:t xml:space="preserve">один и тот же норматив распределения между федеральным </w:t>
      </w:r>
      <w:r w:rsidR="00700934" w:rsidRPr="00700934">
        <w:rPr>
          <w:sz w:val="28"/>
        </w:rPr>
        <w:lastRenderedPageBreak/>
        <w:t>бюджетом и консолидированными бюджетами субъектов Российской Федерации</w:t>
      </w:r>
      <w:r w:rsidR="00700934">
        <w:rPr>
          <w:sz w:val="28"/>
        </w:rPr>
        <w:t>.</w:t>
      </w:r>
    </w:p>
    <w:p w14:paraId="33F55182" w14:textId="5F3D36F5" w:rsidR="007F1F8E" w:rsidRDefault="004923E9" w:rsidP="00B10D1F">
      <w:pPr>
        <w:ind w:right="567" w:firstLine="709"/>
        <w:jc w:val="both"/>
        <w:rPr>
          <w:sz w:val="28"/>
        </w:rPr>
      </w:pPr>
      <w:r>
        <w:rPr>
          <w:sz w:val="28"/>
        </w:rPr>
        <w:t>Новые</w:t>
      </w:r>
      <w:r w:rsidR="007F1F8E">
        <w:rPr>
          <w:sz w:val="28"/>
        </w:rPr>
        <w:t xml:space="preserve"> группы источников доходов, сформированные Минфином России, </w:t>
      </w:r>
      <w:r w:rsidR="001D4091">
        <w:rPr>
          <w:sz w:val="28"/>
        </w:rPr>
        <w:t>будут иметь в Перечне</w:t>
      </w:r>
      <w:r w:rsidR="007F1F8E">
        <w:rPr>
          <w:sz w:val="28"/>
        </w:rPr>
        <w:t xml:space="preserve"> </w:t>
      </w:r>
      <w:r w:rsidR="007F1F8E" w:rsidRPr="00776730">
        <w:rPr>
          <w:b/>
          <w:i/>
          <w:sz w:val="28"/>
        </w:rPr>
        <w:t>признак «Перегруппировка 2023»</w:t>
      </w:r>
      <w:r w:rsidR="007F1F8E">
        <w:rPr>
          <w:sz w:val="28"/>
        </w:rPr>
        <w:t xml:space="preserve">, </w:t>
      </w:r>
      <w:r w:rsidR="009D3107">
        <w:rPr>
          <w:sz w:val="28"/>
        </w:rPr>
        <w:t>соответствующ</w:t>
      </w:r>
      <w:r w:rsidR="00B07886">
        <w:rPr>
          <w:sz w:val="28"/>
        </w:rPr>
        <w:t>ий</w:t>
      </w:r>
      <w:r w:rsidR="009D3107">
        <w:rPr>
          <w:sz w:val="28"/>
        </w:rPr>
        <w:t xml:space="preserve"> </w:t>
      </w:r>
      <w:r w:rsidR="00B07886">
        <w:rPr>
          <w:sz w:val="28"/>
        </w:rPr>
        <w:t xml:space="preserve">признак </w:t>
      </w:r>
      <w:r w:rsidR="009D3107">
        <w:rPr>
          <w:sz w:val="28"/>
        </w:rPr>
        <w:t xml:space="preserve">групп </w:t>
      </w:r>
      <w:r w:rsidR="00776730">
        <w:rPr>
          <w:sz w:val="28"/>
        </w:rPr>
        <w:t xml:space="preserve">будет </w:t>
      </w:r>
      <w:r w:rsidR="009D3107">
        <w:rPr>
          <w:sz w:val="28"/>
        </w:rPr>
        <w:t xml:space="preserve">добавлен </w:t>
      </w:r>
      <w:r w:rsidR="00776730">
        <w:rPr>
          <w:sz w:val="28"/>
        </w:rPr>
        <w:t xml:space="preserve">по умолчанию </w:t>
      </w:r>
      <w:r w:rsidR="001D4091">
        <w:rPr>
          <w:sz w:val="28"/>
        </w:rPr>
        <w:t>во все разделы Перечня, содержащие информацию о группах источников доходов. В целях реализации указанных изменений в Перечне также добавлена возможность формирования групп источников доходов по кодам бюджетной классификации доходов, детализированным до подвидов доходов, предусмотренных приказом Минфина России от 17.05.2022 № 75н «</w:t>
      </w:r>
      <w:r w:rsidR="001D4091" w:rsidRPr="001D4091">
        <w:rPr>
          <w:sz w:val="28"/>
        </w:rPr>
        <w:t>Об утверждении кодов (перечней кодов) бюджетной классификации Российской Федерации на 2023 год (на 2023 год и на пла</w:t>
      </w:r>
      <w:r w:rsidR="001D4091">
        <w:rPr>
          <w:sz w:val="28"/>
        </w:rPr>
        <w:t>новый период 2024 и 2025 годов)».</w:t>
      </w:r>
      <w:r w:rsidR="00B10D1F">
        <w:rPr>
          <w:sz w:val="28"/>
        </w:rPr>
        <w:t xml:space="preserve"> </w:t>
      </w:r>
      <w:r w:rsidR="001D4091">
        <w:rPr>
          <w:sz w:val="28"/>
        </w:rPr>
        <w:t>В целях исключения необходимости повторно формировать источники доходов бюджетов в новых группах</w:t>
      </w:r>
      <w:r w:rsidR="00CB6209">
        <w:rPr>
          <w:sz w:val="28"/>
        </w:rPr>
        <w:t xml:space="preserve"> источников доходов </w:t>
      </w:r>
      <w:r w:rsidR="00B10D1F">
        <w:rPr>
          <w:sz w:val="28"/>
        </w:rPr>
        <w:t xml:space="preserve">будет реализован </w:t>
      </w:r>
      <w:r w:rsidR="00CB6209">
        <w:rPr>
          <w:sz w:val="28"/>
        </w:rPr>
        <w:t xml:space="preserve">функционал </w:t>
      </w:r>
      <w:r w:rsidR="00CB6209" w:rsidRPr="00CB6209">
        <w:rPr>
          <w:b/>
          <w:i/>
          <w:sz w:val="28"/>
        </w:rPr>
        <w:t>автоматического переноса</w:t>
      </w:r>
      <w:r w:rsidR="00CB6209">
        <w:rPr>
          <w:sz w:val="28"/>
        </w:rPr>
        <w:t xml:space="preserve"> источников</w:t>
      </w:r>
      <w:r>
        <w:rPr>
          <w:sz w:val="28"/>
        </w:rPr>
        <w:t xml:space="preserve"> доходов, </w:t>
      </w:r>
      <w:r w:rsidR="00CB6209">
        <w:rPr>
          <w:sz w:val="28"/>
        </w:rPr>
        <w:t>утверждённых</w:t>
      </w:r>
      <w:r>
        <w:rPr>
          <w:sz w:val="28"/>
        </w:rPr>
        <w:t xml:space="preserve"> в старых группах источников доходов, в новые группы</w:t>
      </w:r>
      <w:r w:rsidR="007544E1">
        <w:rPr>
          <w:sz w:val="28"/>
        </w:rPr>
        <w:t xml:space="preserve"> </w:t>
      </w:r>
      <w:r w:rsidR="00B26F99">
        <w:rPr>
          <w:sz w:val="28"/>
        </w:rPr>
        <w:t>источников доходов</w:t>
      </w:r>
      <w:r w:rsidR="00CB6209">
        <w:rPr>
          <w:sz w:val="28"/>
        </w:rPr>
        <w:t>.</w:t>
      </w:r>
      <w:r w:rsidR="007544E1">
        <w:rPr>
          <w:sz w:val="28"/>
        </w:rPr>
        <w:t xml:space="preserve"> </w:t>
      </w:r>
    </w:p>
    <w:p w14:paraId="4A723CDB" w14:textId="2F827F14" w:rsidR="00B10D1F" w:rsidRDefault="00B10D1F" w:rsidP="00B10D1F">
      <w:pPr>
        <w:ind w:right="567" w:firstLine="709"/>
        <w:jc w:val="both"/>
        <w:rPr>
          <w:sz w:val="28"/>
        </w:rPr>
      </w:pPr>
      <w:r>
        <w:rPr>
          <w:sz w:val="28"/>
        </w:rPr>
        <w:t xml:space="preserve">Кроме того, в течение 2023 года будут реализованы доработки Перечня, направленные на упрощение формирования информации об источниках доходов, поступающих в бюджеты субъектов Российской Федерации и местные бюджеты. В том числе предусмотрено создание </w:t>
      </w:r>
      <w:r w:rsidRPr="00516BD9">
        <w:rPr>
          <w:b/>
          <w:i/>
          <w:sz w:val="28"/>
        </w:rPr>
        <w:t>реестра шаблонов информации об источниках доходов бюджетов</w:t>
      </w:r>
      <w:r>
        <w:rPr>
          <w:sz w:val="28"/>
        </w:rPr>
        <w:t xml:space="preserve">, в котором федеральными государственными органами, являющимися главными администраторами доходов, будет формироваться верхнеуровневая информация об источниках доходов, поступающих в бюджеты субъектов Российской Федерации и местные бюджеты, </w:t>
      </w:r>
      <w:r w:rsidR="00516BD9">
        <w:rPr>
          <w:sz w:val="28"/>
        </w:rPr>
        <w:t xml:space="preserve">которую можно будет использовать при формировании в Перечне информации </w:t>
      </w:r>
      <w:r>
        <w:rPr>
          <w:sz w:val="28"/>
        </w:rPr>
        <w:t>о соответствующих источниках доходов бюджетов в Перечне</w:t>
      </w:r>
      <w:r w:rsidR="00516BD9">
        <w:rPr>
          <w:sz w:val="28"/>
        </w:rPr>
        <w:t xml:space="preserve"> в группах источников доходов бюджетов субъектов Российской Федерации и местных бюджетов</w:t>
      </w:r>
      <w:r>
        <w:rPr>
          <w:sz w:val="28"/>
        </w:rPr>
        <w:t>.</w:t>
      </w:r>
      <w:r w:rsidR="00516BD9">
        <w:rPr>
          <w:sz w:val="28"/>
        </w:rPr>
        <w:t xml:space="preserve"> Также планируется </w:t>
      </w:r>
      <w:r w:rsidR="00516BD9" w:rsidRPr="00516BD9">
        <w:rPr>
          <w:b/>
          <w:i/>
          <w:sz w:val="28"/>
        </w:rPr>
        <w:t>оптимизировать последовательность формирования и согласования</w:t>
      </w:r>
      <w:r w:rsidR="00516BD9">
        <w:rPr>
          <w:sz w:val="28"/>
        </w:rPr>
        <w:t xml:space="preserve"> информации об </w:t>
      </w:r>
      <w:r w:rsidR="00516BD9">
        <w:rPr>
          <w:sz w:val="28"/>
        </w:rPr>
        <w:lastRenderedPageBreak/>
        <w:t xml:space="preserve">источниках доходов бюджетов в тех случаях, когда финансовый орган субъекта Российской Федерации или местного бюджета принимает решение об её формировании главными администраторами доходов бюджетов субъектов Российской Федерации и местных бюджетов. Планируется также дополнительно проработать </w:t>
      </w:r>
      <w:r w:rsidR="00516BD9" w:rsidRPr="00516BD9">
        <w:rPr>
          <w:b/>
          <w:i/>
          <w:sz w:val="28"/>
        </w:rPr>
        <w:t>структуру вкладки Перечня, содержащей информацию о нормативах распределения</w:t>
      </w:r>
      <w:r w:rsidR="00516BD9">
        <w:rPr>
          <w:sz w:val="28"/>
        </w:rPr>
        <w:t xml:space="preserve"> доходов, с целью обеспечения возможности формирования в ней информации обо всех возможных вариантах структуры распределения доходов внутри субъекта Российской Федерации.</w:t>
      </w:r>
    </w:p>
    <w:p w14:paraId="6544B853" w14:textId="270368FC" w:rsidR="00FE22BC" w:rsidRPr="00390E54" w:rsidRDefault="00D44FE1" w:rsidP="00BA5FEA">
      <w:pPr>
        <w:ind w:right="567" w:firstLine="709"/>
        <w:jc w:val="both"/>
        <w:rPr>
          <w:sz w:val="28"/>
        </w:rPr>
      </w:pPr>
      <w:r>
        <w:rPr>
          <w:sz w:val="28"/>
        </w:rPr>
        <w:t xml:space="preserve">Таким образом, в течение 2023 года Минфином России планируется с учётом </w:t>
      </w:r>
      <w:r w:rsidR="00BA5FEA">
        <w:rPr>
          <w:sz w:val="28"/>
        </w:rPr>
        <w:t xml:space="preserve">результатов внедрения изменений Перечня в части доходов федерального бюджета </w:t>
      </w:r>
      <w:r w:rsidR="00BA5FEA" w:rsidRPr="00BA5FEA">
        <w:rPr>
          <w:b/>
          <w:i/>
          <w:sz w:val="28"/>
        </w:rPr>
        <w:t>подготовить Перечень к формированию и проверке в нём в 2024 году информации об источниках доходов</w:t>
      </w:r>
      <w:r w:rsidR="00BA5FEA">
        <w:rPr>
          <w:b/>
          <w:i/>
          <w:sz w:val="28"/>
        </w:rPr>
        <w:t xml:space="preserve"> бюджетов субъектов Российской Ф</w:t>
      </w:r>
      <w:r w:rsidR="00BA5FEA" w:rsidRPr="00BA5FEA">
        <w:rPr>
          <w:b/>
          <w:i/>
          <w:sz w:val="28"/>
        </w:rPr>
        <w:t>едерации и местных бюджетов</w:t>
      </w:r>
      <w:r w:rsidR="00BA5FEA">
        <w:rPr>
          <w:sz w:val="28"/>
        </w:rPr>
        <w:t xml:space="preserve">, что позволит реализовать вступающие в силу с 01.01.2025 изменения </w:t>
      </w:r>
      <w:r w:rsidR="00BA5FEA" w:rsidRPr="00BA5FEA">
        <w:rPr>
          <w:rFonts w:eastAsia="Times New Roman"/>
          <w:kern w:val="2"/>
          <w:sz w:val="28"/>
          <w14:ligatures w14:val="standardContextual"/>
        </w:rPr>
        <w:t xml:space="preserve">статей 47.1 </w:t>
      </w:r>
      <w:r w:rsidR="00BA5FEA" w:rsidRPr="00BA5FEA">
        <w:rPr>
          <w:rFonts w:eastAsia="Calibri"/>
          <w:sz w:val="28"/>
        </w:rPr>
        <w:t xml:space="preserve">и </w:t>
      </w:r>
      <w:r w:rsidR="00BA5FEA" w:rsidRPr="00BA5FEA">
        <w:rPr>
          <w:rFonts w:eastAsia="Times New Roman"/>
          <w:kern w:val="2"/>
          <w:sz w:val="28"/>
          <w14:ligatures w14:val="standardContextual"/>
        </w:rPr>
        <w:t>160.1</w:t>
      </w:r>
      <w:r w:rsidR="00BA5FEA" w:rsidRPr="00BA5FEA">
        <w:rPr>
          <w:rFonts w:eastAsia="Times New Roman"/>
          <w:kern w:val="2"/>
          <w:sz w:val="28"/>
          <w:vertAlign w:val="superscript"/>
          <w14:ligatures w14:val="standardContextual"/>
        </w:rPr>
        <w:t xml:space="preserve"> </w:t>
      </w:r>
      <w:r w:rsidR="00BA5FEA" w:rsidRPr="00BA5FEA">
        <w:rPr>
          <w:rFonts w:eastAsia="Times New Roman"/>
          <w:kern w:val="2"/>
          <w:sz w:val="28"/>
          <w14:ligatures w14:val="standardContextual"/>
        </w:rPr>
        <w:t>Бюджетного кодекса Российской Федерации</w:t>
      </w:r>
      <w:r w:rsidR="00BA5FEA" w:rsidRPr="00BA5FEA">
        <w:rPr>
          <w:rFonts w:eastAsia="Times New Roman"/>
          <w:kern w:val="2"/>
          <w:sz w:val="28"/>
          <w:vertAlign w:val="superscript"/>
          <w14:ligatures w14:val="standardContextual"/>
        </w:rPr>
        <w:footnoteReference w:id="1"/>
      </w:r>
      <w:r w:rsidR="00183FE8">
        <w:rPr>
          <w:sz w:val="28"/>
        </w:rPr>
        <w:t xml:space="preserve">, предусматривающие формирование </w:t>
      </w:r>
      <w:r w:rsidR="00BA5FEA" w:rsidRPr="00BA5FEA">
        <w:rPr>
          <w:sz w:val="28"/>
        </w:rPr>
        <w:t>инф</w:t>
      </w:r>
      <w:r w:rsidR="00183FE8">
        <w:rPr>
          <w:sz w:val="28"/>
        </w:rPr>
        <w:t>ормации</w:t>
      </w:r>
      <w:r w:rsidR="00BA5FEA">
        <w:rPr>
          <w:sz w:val="28"/>
        </w:rPr>
        <w:t xml:space="preserve"> о закреплении бюджетных </w:t>
      </w:r>
      <w:r w:rsidR="00BA5FEA" w:rsidRPr="00BA5FEA">
        <w:rPr>
          <w:sz w:val="28"/>
        </w:rPr>
        <w:t xml:space="preserve">полномочий администраторов доходов бюджета за органами государственной власти (государственными органами) субъектов Российской Федерации, органами местного самоуправления, органами местной администрации, органами управления территориальными государственными внебюджетными фондами в перечне источников доходов Российской Федерации </w:t>
      </w:r>
      <w:r w:rsidR="00183FE8">
        <w:rPr>
          <w:sz w:val="28"/>
        </w:rPr>
        <w:t>вместо её отражения</w:t>
      </w:r>
      <w:r w:rsidR="00BA5FEA" w:rsidRPr="00BA5FEA">
        <w:rPr>
          <w:sz w:val="28"/>
        </w:rPr>
        <w:t xml:space="preserve"> в правовых актах главных администраторов доходов бюджета.</w:t>
      </w:r>
    </w:p>
    <w:p w14:paraId="186028AA" w14:textId="77777777" w:rsidR="002C651A" w:rsidRDefault="002C651A" w:rsidP="00FE22BC"/>
    <w:p w14:paraId="3C04B370" w14:textId="77777777" w:rsidR="0038087E" w:rsidRDefault="0038087E" w:rsidP="00FE22BC"/>
    <w:p w14:paraId="1B649393" w14:textId="77777777" w:rsidR="0038087E" w:rsidRDefault="0038087E" w:rsidP="00FE22BC"/>
    <w:p w14:paraId="7C7E379B" w14:textId="77777777" w:rsidR="002C651A" w:rsidRPr="002C651A" w:rsidRDefault="002C651A" w:rsidP="00FE22BC">
      <w:pPr>
        <w:rPr>
          <w:sz w:val="28"/>
        </w:rPr>
      </w:pPr>
      <w:r w:rsidRPr="002C651A">
        <w:rPr>
          <w:sz w:val="28"/>
        </w:rPr>
        <w:tab/>
      </w:r>
      <w:r w:rsidRPr="002C651A">
        <w:rPr>
          <w:sz w:val="28"/>
        </w:rPr>
        <w:tab/>
      </w:r>
      <w:r w:rsidRPr="002C651A">
        <w:rPr>
          <w:sz w:val="28"/>
        </w:rPr>
        <w:tab/>
      </w:r>
      <w:r w:rsidRPr="002C651A">
        <w:rPr>
          <w:sz w:val="28"/>
        </w:rPr>
        <w:tab/>
      </w:r>
      <w:r w:rsidRPr="002C651A">
        <w:rPr>
          <w:sz w:val="28"/>
        </w:rPr>
        <w:tab/>
      </w:r>
      <w:r w:rsidRPr="002C651A">
        <w:rPr>
          <w:sz w:val="28"/>
        </w:rPr>
        <w:tab/>
      </w:r>
      <w:r w:rsidRPr="002C651A">
        <w:rPr>
          <w:sz w:val="28"/>
        </w:rPr>
        <w:tab/>
      </w:r>
      <w:r w:rsidRPr="002C651A">
        <w:rPr>
          <w:sz w:val="28"/>
        </w:rPr>
        <w:tab/>
      </w:r>
      <w:r w:rsidRPr="002C651A">
        <w:rPr>
          <w:sz w:val="28"/>
        </w:rPr>
        <w:tab/>
      </w:r>
      <w:r w:rsidRPr="002C651A">
        <w:rPr>
          <w:sz w:val="28"/>
        </w:rPr>
        <w:tab/>
      </w:r>
      <w:r w:rsidRPr="002C651A">
        <w:rPr>
          <w:sz w:val="28"/>
        </w:rPr>
        <w:tab/>
        <w:t xml:space="preserve">В.В. </w:t>
      </w:r>
      <w:proofErr w:type="spellStart"/>
      <w:r w:rsidRPr="002C651A">
        <w:rPr>
          <w:sz w:val="28"/>
        </w:rPr>
        <w:t>Колычев</w:t>
      </w:r>
      <w:proofErr w:type="spellEnd"/>
    </w:p>
    <w:sectPr w:rsidR="002C651A" w:rsidRPr="002C651A" w:rsidSect="00436059">
      <w:headerReference w:type="defaul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C1ED" w14:textId="77777777" w:rsidR="00660FFB" w:rsidRDefault="00660FFB" w:rsidP="00041E4A">
      <w:pPr>
        <w:spacing w:after="0" w:line="240" w:lineRule="auto"/>
      </w:pPr>
      <w:r>
        <w:separator/>
      </w:r>
    </w:p>
  </w:endnote>
  <w:endnote w:type="continuationSeparator" w:id="0">
    <w:p w14:paraId="6223A0A9" w14:textId="77777777" w:rsidR="00660FFB" w:rsidRDefault="00660FFB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EA60" w14:textId="77777777" w:rsidR="00660FFB" w:rsidRDefault="00660FFB" w:rsidP="00041E4A">
      <w:pPr>
        <w:spacing w:after="0" w:line="240" w:lineRule="auto"/>
      </w:pPr>
      <w:r>
        <w:separator/>
      </w:r>
    </w:p>
  </w:footnote>
  <w:footnote w:type="continuationSeparator" w:id="0">
    <w:p w14:paraId="3D055F92" w14:textId="77777777" w:rsidR="00660FFB" w:rsidRDefault="00660FFB" w:rsidP="00041E4A">
      <w:pPr>
        <w:spacing w:after="0" w:line="240" w:lineRule="auto"/>
      </w:pPr>
      <w:r>
        <w:continuationSeparator/>
      </w:r>
    </w:p>
  </w:footnote>
  <w:footnote w:id="1">
    <w:p w14:paraId="79A6B593" w14:textId="77777777" w:rsidR="00BA5FEA" w:rsidRPr="00DD5056" w:rsidRDefault="00BA5FEA" w:rsidP="00BA5FEA">
      <w:pPr>
        <w:pStyle w:val="af1"/>
        <w:jc w:val="both"/>
        <w:rPr>
          <w:rFonts w:ascii="Times New Roman" w:hAnsi="Times New Roman" w:cs="Times New Roman"/>
          <w:lang w:val="ru-RU"/>
        </w:rPr>
      </w:pPr>
      <w:r>
        <w:rPr>
          <w:rStyle w:val="af3"/>
        </w:rPr>
        <w:footnoteRef/>
      </w:r>
      <w:r w:rsidRPr="00DD5056">
        <w:rPr>
          <w:lang w:val="ru-RU"/>
        </w:rPr>
        <w:t xml:space="preserve"> </w:t>
      </w:r>
      <w:r w:rsidRPr="00DD5056">
        <w:rPr>
          <w:rFonts w:ascii="Times New Roman" w:hAnsi="Times New Roman" w:cs="Times New Roman"/>
          <w:lang w:val="ru-RU"/>
        </w:rPr>
        <w:t>В редакции Федерального закона от 04.11.2022 № 432-ФЗ "О внесении изменений в Бюджетный кодекс Российской Федерации и статью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358978"/>
      <w:docPartObj>
        <w:docPartGallery w:val="Page Numbers (Top of Page)"/>
        <w:docPartUnique/>
      </w:docPartObj>
    </w:sdtPr>
    <w:sdtContent>
      <w:p w14:paraId="70531B85" w14:textId="1425683D" w:rsidR="00C30E56" w:rsidRDefault="00C30E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A5DED7E" w14:textId="77777777" w:rsidR="00C30E56" w:rsidRDefault="00C30E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5BD6"/>
    <w:rsid w:val="00041E4A"/>
    <w:rsid w:val="00043FF0"/>
    <w:rsid w:val="00065951"/>
    <w:rsid w:val="00095328"/>
    <w:rsid w:val="000A76A3"/>
    <w:rsid w:val="000C293D"/>
    <w:rsid w:val="000F2219"/>
    <w:rsid w:val="00102353"/>
    <w:rsid w:val="0011310E"/>
    <w:rsid w:val="00120EEE"/>
    <w:rsid w:val="00150697"/>
    <w:rsid w:val="00183FE8"/>
    <w:rsid w:val="00186A48"/>
    <w:rsid w:val="00192067"/>
    <w:rsid w:val="001945D0"/>
    <w:rsid w:val="001C38FF"/>
    <w:rsid w:val="001D4091"/>
    <w:rsid w:val="001E70FE"/>
    <w:rsid w:val="00215478"/>
    <w:rsid w:val="00215BC5"/>
    <w:rsid w:val="0028127F"/>
    <w:rsid w:val="0029124D"/>
    <w:rsid w:val="002C651A"/>
    <w:rsid w:val="003122D0"/>
    <w:rsid w:val="00335BA8"/>
    <w:rsid w:val="0038087E"/>
    <w:rsid w:val="00390E54"/>
    <w:rsid w:val="003B2EAA"/>
    <w:rsid w:val="003B7B6D"/>
    <w:rsid w:val="003F6E6A"/>
    <w:rsid w:val="00414F65"/>
    <w:rsid w:val="00436059"/>
    <w:rsid w:val="0045240A"/>
    <w:rsid w:val="00477602"/>
    <w:rsid w:val="00485A85"/>
    <w:rsid w:val="004923E9"/>
    <w:rsid w:val="00494734"/>
    <w:rsid w:val="00516BD9"/>
    <w:rsid w:val="005C6091"/>
    <w:rsid w:val="00660FFB"/>
    <w:rsid w:val="006B3A07"/>
    <w:rsid w:val="006E7065"/>
    <w:rsid w:val="00700934"/>
    <w:rsid w:val="00724FB3"/>
    <w:rsid w:val="00725946"/>
    <w:rsid w:val="00743C06"/>
    <w:rsid w:val="007544E1"/>
    <w:rsid w:val="00776730"/>
    <w:rsid w:val="007E239C"/>
    <w:rsid w:val="007F1F8E"/>
    <w:rsid w:val="007F753D"/>
    <w:rsid w:val="00831EBA"/>
    <w:rsid w:val="008355B1"/>
    <w:rsid w:val="00892166"/>
    <w:rsid w:val="008B2BB0"/>
    <w:rsid w:val="008B4A15"/>
    <w:rsid w:val="008E3621"/>
    <w:rsid w:val="008E7616"/>
    <w:rsid w:val="00914039"/>
    <w:rsid w:val="00934C97"/>
    <w:rsid w:val="00941E94"/>
    <w:rsid w:val="00951C20"/>
    <w:rsid w:val="00981697"/>
    <w:rsid w:val="009D3107"/>
    <w:rsid w:val="009D351C"/>
    <w:rsid w:val="009E6F47"/>
    <w:rsid w:val="00A33791"/>
    <w:rsid w:val="00A86038"/>
    <w:rsid w:val="00AE06B6"/>
    <w:rsid w:val="00B07886"/>
    <w:rsid w:val="00B10D1F"/>
    <w:rsid w:val="00B166A4"/>
    <w:rsid w:val="00B26F99"/>
    <w:rsid w:val="00B271B6"/>
    <w:rsid w:val="00B273FD"/>
    <w:rsid w:val="00B32923"/>
    <w:rsid w:val="00B435CF"/>
    <w:rsid w:val="00B5414E"/>
    <w:rsid w:val="00BA5FEA"/>
    <w:rsid w:val="00BB072F"/>
    <w:rsid w:val="00BF25D8"/>
    <w:rsid w:val="00C30E56"/>
    <w:rsid w:val="00C42EE6"/>
    <w:rsid w:val="00C97CC9"/>
    <w:rsid w:val="00CB5A8A"/>
    <w:rsid w:val="00CB6209"/>
    <w:rsid w:val="00CD16AF"/>
    <w:rsid w:val="00D40DC3"/>
    <w:rsid w:val="00D44FE1"/>
    <w:rsid w:val="00D53A6F"/>
    <w:rsid w:val="00D77960"/>
    <w:rsid w:val="00DC607B"/>
    <w:rsid w:val="00DD6825"/>
    <w:rsid w:val="00DE2951"/>
    <w:rsid w:val="00E475D4"/>
    <w:rsid w:val="00E47D14"/>
    <w:rsid w:val="00E74F7F"/>
    <w:rsid w:val="00EF2490"/>
    <w:rsid w:val="00F30BE9"/>
    <w:rsid w:val="00F352D8"/>
    <w:rsid w:val="00F401A8"/>
    <w:rsid w:val="00F420FD"/>
    <w:rsid w:val="00F5635C"/>
    <w:rsid w:val="00F610D2"/>
    <w:rsid w:val="00F7243C"/>
    <w:rsid w:val="00F8602C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C1E78"/>
  <w14:defaultImageDpi w14:val="32767"/>
  <w15:docId w15:val="{7101E539-3924-4929-AE1F-7A8C5FE1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annotation reference"/>
    <w:basedOn w:val="a0"/>
    <w:uiPriority w:val="99"/>
    <w:semiHidden/>
    <w:unhideWhenUsed/>
    <w:rsid w:val="009D31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31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31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1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310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D31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107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BA5FEA"/>
    <w:pPr>
      <w:spacing w:before="0" w:after="0" w:line="240" w:lineRule="auto"/>
      <w:contextualSpacing w:val="0"/>
    </w:pPr>
    <w:rPr>
      <w:rFonts w:asciiTheme="minorHAnsi" w:hAnsiTheme="minorHAnsi" w:cstheme="minorBidi"/>
      <w:kern w:val="2"/>
      <w:sz w:val="20"/>
      <w:szCs w:val="20"/>
      <w:lang w:val="en-US"/>
      <w14:ligatures w14:val="standardContextual"/>
    </w:rPr>
  </w:style>
  <w:style w:type="character" w:customStyle="1" w:styleId="af2">
    <w:name w:val="Текст сноски Знак"/>
    <w:basedOn w:val="a0"/>
    <w:link w:val="af1"/>
    <w:uiPriority w:val="99"/>
    <w:semiHidden/>
    <w:rsid w:val="00BA5FEA"/>
    <w:rPr>
      <w:rFonts w:asciiTheme="minorHAnsi" w:hAnsiTheme="minorHAnsi" w:cstheme="minorBidi"/>
      <w:kern w:val="2"/>
      <w:sz w:val="20"/>
      <w:szCs w:val="20"/>
      <w:lang w:val="en-US"/>
      <w14:ligatures w14:val="standardContextual"/>
    </w:rPr>
  </w:style>
  <w:style w:type="character" w:styleId="af3">
    <w:name w:val="footnote reference"/>
    <w:basedOn w:val="a0"/>
    <w:uiPriority w:val="99"/>
    <w:semiHidden/>
    <w:unhideWhenUsed/>
    <w:rsid w:val="00BA5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584B-7FD3-4223-A981-AE830FE6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Степин Иван Сергеевич</cp:lastModifiedBy>
  <cp:revision>9</cp:revision>
  <dcterms:created xsi:type="dcterms:W3CDTF">2023-06-23T12:54:00Z</dcterms:created>
  <dcterms:modified xsi:type="dcterms:W3CDTF">2023-06-26T07:47:00Z</dcterms:modified>
</cp:coreProperties>
</file>